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EE7" w:rsidRPr="00F1141F" w:rsidRDefault="000E0EE7" w:rsidP="002A251F">
      <w:pPr>
        <w:overflowPunct w:val="0"/>
        <w:ind w:left="400" w:hangingChars="100" w:hanging="400"/>
        <w:jc w:val="center"/>
        <w:rPr>
          <w:rFonts w:ascii="Times New Roman" w:eastAsia="標楷體" w:hAnsi="標楷體"/>
          <w:b/>
          <w:bCs/>
          <w:sz w:val="40"/>
          <w:szCs w:val="40"/>
        </w:rPr>
      </w:pPr>
    </w:p>
    <w:p w:rsidR="00302056" w:rsidRPr="00F1141F" w:rsidRDefault="001E576A" w:rsidP="002A251F">
      <w:pPr>
        <w:overflowPunct w:val="0"/>
        <w:ind w:left="400" w:hangingChars="100" w:hanging="400"/>
        <w:jc w:val="center"/>
        <w:rPr>
          <w:rFonts w:ascii="Times New Roman" w:eastAsia="標楷體" w:hAnsi="Times New Roman"/>
          <w:b/>
          <w:sz w:val="40"/>
          <w:szCs w:val="40"/>
          <w:lang w:val="zh-TW"/>
        </w:rPr>
      </w:pPr>
      <w:r w:rsidRPr="00F1141F">
        <w:rPr>
          <w:rFonts w:ascii="Times New Roman" w:eastAsia="標楷體" w:hAnsi="標楷體" w:hint="eastAsia"/>
          <w:b/>
          <w:bCs/>
          <w:sz w:val="40"/>
          <w:szCs w:val="40"/>
        </w:rPr>
        <w:t>「</w:t>
      </w:r>
      <w:r w:rsidR="00D57FD9" w:rsidRPr="00F1141F">
        <w:rPr>
          <w:rFonts w:ascii="Times New Roman" w:eastAsia="標楷體" w:hAnsi="標楷體" w:hint="eastAsia"/>
          <w:b/>
          <w:bCs/>
          <w:sz w:val="40"/>
          <w:szCs w:val="40"/>
        </w:rPr>
        <w:t>對自中國大陸產製進口特定</w:t>
      </w:r>
      <w:proofErr w:type="gramStart"/>
      <w:r w:rsidR="00D57FD9" w:rsidRPr="00F1141F">
        <w:rPr>
          <w:rFonts w:ascii="Times New Roman" w:eastAsia="標楷體" w:hAnsi="標楷體" w:hint="eastAsia"/>
          <w:b/>
          <w:bCs/>
          <w:sz w:val="40"/>
          <w:szCs w:val="40"/>
        </w:rPr>
        <w:t>碳鋼冷軋鋼</w:t>
      </w:r>
      <w:proofErr w:type="gramEnd"/>
      <w:r w:rsidR="00D57FD9" w:rsidRPr="00F1141F">
        <w:rPr>
          <w:rFonts w:ascii="Times New Roman" w:eastAsia="標楷體" w:hAnsi="標楷體" w:hint="eastAsia"/>
          <w:b/>
          <w:bCs/>
          <w:sz w:val="40"/>
          <w:szCs w:val="40"/>
        </w:rPr>
        <w:t>品課徵平衡稅及反傾銷稅案</w:t>
      </w:r>
      <w:r w:rsidRPr="00F1141F">
        <w:rPr>
          <w:rFonts w:ascii="Times New Roman" w:eastAsia="標楷體" w:hAnsi="標楷體" w:hint="eastAsia"/>
          <w:b/>
          <w:bCs/>
          <w:sz w:val="40"/>
          <w:szCs w:val="40"/>
        </w:rPr>
        <w:t>」</w:t>
      </w:r>
      <w:r w:rsidR="00355CC3" w:rsidRPr="00F1141F">
        <w:rPr>
          <w:rFonts w:ascii="Times New Roman" w:eastAsia="標楷體" w:hAnsi="標楷體"/>
          <w:b/>
          <w:bCs/>
          <w:sz w:val="40"/>
          <w:szCs w:val="40"/>
        </w:rPr>
        <w:t>產業損害</w:t>
      </w:r>
      <w:r w:rsidR="00626C43" w:rsidRPr="00F1141F">
        <w:rPr>
          <w:rFonts w:ascii="Times New Roman" w:eastAsia="標楷體" w:hAnsi="標楷體" w:hint="eastAsia"/>
          <w:b/>
          <w:bCs/>
          <w:sz w:val="40"/>
          <w:szCs w:val="40"/>
        </w:rPr>
        <w:t>最後</w:t>
      </w:r>
      <w:r w:rsidR="00355CC3" w:rsidRPr="00F1141F">
        <w:rPr>
          <w:rFonts w:ascii="Times New Roman" w:eastAsia="標楷體" w:hAnsi="標楷體"/>
          <w:b/>
          <w:bCs/>
          <w:sz w:val="40"/>
          <w:szCs w:val="40"/>
        </w:rPr>
        <w:t>調查聽證</w:t>
      </w:r>
    </w:p>
    <w:p w:rsidR="00302056" w:rsidRPr="00F1141F" w:rsidRDefault="00302056" w:rsidP="002A251F">
      <w:pPr>
        <w:overflowPunct w:val="0"/>
        <w:jc w:val="center"/>
        <w:rPr>
          <w:rFonts w:ascii="Times New Roman" w:eastAsia="標楷體" w:hAnsi="Times New Roman"/>
          <w:sz w:val="40"/>
        </w:rPr>
      </w:pPr>
    </w:p>
    <w:p w:rsidR="00302056" w:rsidRPr="00F1141F" w:rsidRDefault="00302056" w:rsidP="002A251F">
      <w:pPr>
        <w:overflowPunct w:val="0"/>
        <w:jc w:val="both"/>
        <w:rPr>
          <w:rFonts w:ascii="Times New Roman" w:eastAsia="標楷體" w:hAnsi="Times New Roman"/>
          <w:sz w:val="40"/>
        </w:rPr>
      </w:pPr>
    </w:p>
    <w:p w:rsidR="00302056" w:rsidRPr="00F1141F" w:rsidRDefault="00302056" w:rsidP="002A251F">
      <w:pPr>
        <w:overflowPunct w:val="0"/>
        <w:jc w:val="both"/>
        <w:rPr>
          <w:rFonts w:ascii="Times New Roman" w:eastAsia="標楷體" w:hAnsi="Times New Roman"/>
          <w:sz w:val="40"/>
        </w:rPr>
      </w:pPr>
    </w:p>
    <w:p w:rsidR="00302056" w:rsidRPr="00F1141F" w:rsidRDefault="00302056" w:rsidP="002A251F">
      <w:pPr>
        <w:overflowPunct w:val="0"/>
        <w:jc w:val="both"/>
        <w:rPr>
          <w:rFonts w:ascii="Times New Roman" w:eastAsia="標楷體" w:hAnsi="Times New Roman"/>
          <w:sz w:val="40"/>
        </w:rPr>
      </w:pPr>
    </w:p>
    <w:p w:rsidR="00302056" w:rsidRPr="00F1141F" w:rsidRDefault="00302056" w:rsidP="002A251F">
      <w:pPr>
        <w:overflowPunct w:val="0"/>
        <w:jc w:val="both"/>
        <w:rPr>
          <w:rFonts w:ascii="Times New Roman" w:eastAsia="標楷體" w:hAnsi="Times New Roman"/>
          <w:sz w:val="40"/>
        </w:rPr>
      </w:pPr>
    </w:p>
    <w:p w:rsidR="00302056" w:rsidRPr="00F1141F" w:rsidRDefault="00302056" w:rsidP="002A251F">
      <w:pPr>
        <w:tabs>
          <w:tab w:val="left" w:pos="4253"/>
        </w:tabs>
        <w:overflowPunct w:val="0"/>
        <w:jc w:val="center"/>
        <w:rPr>
          <w:rFonts w:ascii="Times New Roman" w:eastAsia="標楷體" w:hAnsi="Times New Roman"/>
          <w:b/>
          <w:bCs/>
          <w:sz w:val="72"/>
          <w:szCs w:val="24"/>
        </w:rPr>
      </w:pPr>
      <w:r w:rsidRPr="00F1141F">
        <w:rPr>
          <w:rFonts w:ascii="Times New Roman" w:eastAsia="標楷體" w:hAnsi="標楷體"/>
          <w:b/>
          <w:bCs/>
          <w:sz w:val="72"/>
          <w:szCs w:val="24"/>
        </w:rPr>
        <w:t>程序會議紀錄</w:t>
      </w:r>
    </w:p>
    <w:p w:rsidR="00302056" w:rsidRPr="00F1141F" w:rsidRDefault="00302056" w:rsidP="002A251F">
      <w:pPr>
        <w:overflowPunct w:val="0"/>
        <w:jc w:val="both"/>
        <w:rPr>
          <w:rFonts w:ascii="Times New Roman" w:eastAsia="標楷體" w:hAnsi="Times New Roman"/>
          <w:sz w:val="40"/>
        </w:rPr>
      </w:pPr>
    </w:p>
    <w:p w:rsidR="00302056" w:rsidRPr="00F1141F" w:rsidRDefault="00302056" w:rsidP="002A251F">
      <w:pPr>
        <w:overflowPunct w:val="0"/>
        <w:jc w:val="both"/>
        <w:rPr>
          <w:rFonts w:ascii="Times New Roman" w:eastAsia="標楷體" w:hAnsi="Times New Roman"/>
          <w:sz w:val="40"/>
        </w:rPr>
      </w:pPr>
    </w:p>
    <w:p w:rsidR="00302056" w:rsidRPr="00F1141F" w:rsidRDefault="00302056" w:rsidP="002A251F">
      <w:pPr>
        <w:overflowPunct w:val="0"/>
        <w:jc w:val="both"/>
        <w:rPr>
          <w:rFonts w:ascii="Times New Roman" w:eastAsia="標楷體" w:hAnsi="Times New Roman"/>
          <w:sz w:val="40"/>
        </w:rPr>
      </w:pPr>
    </w:p>
    <w:p w:rsidR="00302056" w:rsidRPr="00F1141F" w:rsidRDefault="00302056" w:rsidP="002A251F">
      <w:pPr>
        <w:overflowPunct w:val="0"/>
        <w:jc w:val="both"/>
        <w:rPr>
          <w:rFonts w:ascii="Times New Roman" w:eastAsia="標楷體" w:hAnsi="Times New Roman"/>
          <w:sz w:val="40"/>
        </w:rPr>
      </w:pPr>
    </w:p>
    <w:p w:rsidR="00072992" w:rsidRPr="00F1141F" w:rsidRDefault="00072992" w:rsidP="002A251F">
      <w:pPr>
        <w:overflowPunct w:val="0"/>
        <w:jc w:val="both"/>
        <w:rPr>
          <w:rFonts w:ascii="Times New Roman" w:eastAsia="標楷體" w:hAnsi="Times New Roman"/>
          <w:sz w:val="40"/>
        </w:rPr>
      </w:pPr>
    </w:p>
    <w:p w:rsidR="00072992" w:rsidRPr="00F1141F" w:rsidRDefault="00072992" w:rsidP="002A251F">
      <w:pPr>
        <w:overflowPunct w:val="0"/>
        <w:jc w:val="both"/>
        <w:rPr>
          <w:rFonts w:ascii="Times New Roman" w:eastAsia="標楷體" w:hAnsi="Times New Roman"/>
          <w:sz w:val="40"/>
        </w:rPr>
      </w:pPr>
    </w:p>
    <w:p w:rsidR="00072992" w:rsidRPr="00F1141F" w:rsidRDefault="00072992" w:rsidP="002A251F">
      <w:pPr>
        <w:overflowPunct w:val="0"/>
        <w:jc w:val="both"/>
        <w:rPr>
          <w:rFonts w:ascii="Times New Roman" w:eastAsia="標楷體" w:hAnsi="Times New Roman"/>
          <w:sz w:val="40"/>
        </w:rPr>
      </w:pPr>
    </w:p>
    <w:p w:rsidR="00072992" w:rsidRPr="00F1141F" w:rsidRDefault="00072992" w:rsidP="002A251F">
      <w:pPr>
        <w:overflowPunct w:val="0"/>
        <w:jc w:val="both"/>
        <w:rPr>
          <w:rFonts w:ascii="Times New Roman" w:eastAsia="標楷體" w:hAnsi="Times New Roman"/>
          <w:sz w:val="40"/>
        </w:rPr>
      </w:pPr>
    </w:p>
    <w:p w:rsidR="00BC36B0" w:rsidRPr="00F1141F" w:rsidRDefault="001E576A" w:rsidP="002A251F">
      <w:pPr>
        <w:pStyle w:val="2"/>
        <w:overflowPunct w:val="0"/>
        <w:spacing w:before="120" w:line="360" w:lineRule="atLeast"/>
        <w:ind w:leftChars="1418" w:left="4412" w:hangingChars="360" w:hanging="1009"/>
        <w:rPr>
          <w:b/>
          <w:szCs w:val="28"/>
        </w:rPr>
      </w:pPr>
      <w:r w:rsidRPr="00F1141F">
        <w:rPr>
          <w:rFonts w:hAnsi="標楷體" w:hint="eastAsia"/>
          <w:b/>
          <w:szCs w:val="28"/>
        </w:rPr>
        <w:t>時間：</w:t>
      </w:r>
      <w:r w:rsidR="00D40546" w:rsidRPr="00F1141F">
        <w:rPr>
          <w:b/>
          <w:szCs w:val="28"/>
        </w:rPr>
        <w:t>10</w:t>
      </w:r>
      <w:r w:rsidR="00D40546" w:rsidRPr="00F1141F">
        <w:rPr>
          <w:rFonts w:hint="eastAsia"/>
          <w:b/>
          <w:szCs w:val="28"/>
        </w:rPr>
        <w:t>8</w:t>
      </w:r>
      <w:r w:rsidRPr="00F1141F">
        <w:rPr>
          <w:rFonts w:hAnsi="標楷體" w:hint="eastAsia"/>
          <w:b/>
          <w:szCs w:val="28"/>
        </w:rPr>
        <w:t>年</w:t>
      </w:r>
      <w:r w:rsidR="00626C43" w:rsidRPr="00F1141F">
        <w:rPr>
          <w:rFonts w:hint="eastAsia"/>
          <w:b/>
          <w:szCs w:val="28"/>
        </w:rPr>
        <w:t>8</w:t>
      </w:r>
      <w:r w:rsidRPr="00F1141F">
        <w:rPr>
          <w:rFonts w:hAnsi="標楷體" w:hint="eastAsia"/>
          <w:b/>
          <w:szCs w:val="28"/>
        </w:rPr>
        <w:t>月</w:t>
      </w:r>
      <w:r w:rsidR="00626C43" w:rsidRPr="00F1141F">
        <w:rPr>
          <w:rFonts w:hint="eastAsia"/>
          <w:b/>
          <w:szCs w:val="28"/>
        </w:rPr>
        <w:t>1</w:t>
      </w:r>
      <w:r w:rsidR="00D40546" w:rsidRPr="00F1141F">
        <w:rPr>
          <w:rFonts w:hint="eastAsia"/>
          <w:b/>
          <w:szCs w:val="28"/>
        </w:rPr>
        <w:t>4</w:t>
      </w:r>
      <w:r w:rsidR="00626C43" w:rsidRPr="00F1141F">
        <w:rPr>
          <w:rFonts w:hAnsi="標楷體" w:hint="eastAsia"/>
          <w:b/>
          <w:szCs w:val="28"/>
        </w:rPr>
        <w:t>日上</w:t>
      </w:r>
      <w:r w:rsidRPr="00F1141F">
        <w:rPr>
          <w:rFonts w:hAnsi="標楷體" w:hint="eastAsia"/>
          <w:b/>
          <w:szCs w:val="28"/>
        </w:rPr>
        <w:t>午</w:t>
      </w:r>
      <w:r w:rsidR="00626C43" w:rsidRPr="00F1141F">
        <w:rPr>
          <w:rFonts w:hint="eastAsia"/>
          <w:b/>
          <w:szCs w:val="28"/>
        </w:rPr>
        <w:t>9</w:t>
      </w:r>
      <w:r w:rsidRPr="00F1141F">
        <w:rPr>
          <w:rFonts w:hAnsi="標楷體" w:hint="eastAsia"/>
          <w:b/>
          <w:szCs w:val="28"/>
        </w:rPr>
        <w:t>時</w:t>
      </w:r>
      <w:r w:rsidR="00BC36B0" w:rsidRPr="00F1141F">
        <w:rPr>
          <w:rFonts w:hint="eastAsia"/>
          <w:b/>
          <w:szCs w:val="28"/>
        </w:rPr>
        <w:t>40</w:t>
      </w:r>
      <w:r w:rsidR="00BC36B0" w:rsidRPr="00F1141F">
        <w:rPr>
          <w:rFonts w:hAnsi="標楷體" w:hint="eastAsia"/>
          <w:b/>
          <w:szCs w:val="28"/>
        </w:rPr>
        <w:t>分</w:t>
      </w:r>
    </w:p>
    <w:p w:rsidR="00302056" w:rsidRPr="00F1141F" w:rsidRDefault="001E576A" w:rsidP="002A251F">
      <w:pPr>
        <w:overflowPunct w:val="0"/>
        <w:spacing w:line="360" w:lineRule="atLeast"/>
        <w:ind w:leftChars="1417" w:left="4250" w:hangingChars="303" w:hanging="849"/>
        <w:jc w:val="both"/>
        <w:rPr>
          <w:rFonts w:ascii="Times New Roman" w:eastAsia="標楷體" w:hAnsi="Times New Roman"/>
          <w:b/>
          <w:sz w:val="28"/>
          <w:szCs w:val="28"/>
        </w:rPr>
      </w:pPr>
      <w:r w:rsidRPr="00F1141F">
        <w:rPr>
          <w:rFonts w:ascii="Times New Roman" w:eastAsia="標楷體" w:hAnsi="標楷體" w:hint="eastAsia"/>
          <w:b/>
          <w:sz w:val="28"/>
          <w:szCs w:val="28"/>
        </w:rPr>
        <w:t>地點：</w:t>
      </w:r>
      <w:r w:rsidRPr="00F1141F">
        <w:rPr>
          <w:rFonts w:ascii="Times New Roman" w:eastAsia="標楷體" w:hAnsi="標楷體" w:hint="eastAsia"/>
          <w:b/>
          <w:sz w:val="28"/>
          <w:szCs w:val="28"/>
          <w:lang w:val="zh-TW"/>
        </w:rPr>
        <w:t>經濟部標準檢驗局報驗發證大樓</w:t>
      </w:r>
      <w:r w:rsidRPr="00F1141F">
        <w:rPr>
          <w:rFonts w:ascii="Times New Roman" w:eastAsia="標楷體" w:hAnsi="Times New Roman"/>
          <w:b/>
          <w:sz w:val="28"/>
          <w:szCs w:val="28"/>
          <w:lang w:val="zh-TW"/>
        </w:rPr>
        <w:t>2</w:t>
      </w:r>
      <w:r w:rsidRPr="00F1141F">
        <w:rPr>
          <w:rFonts w:ascii="Times New Roman" w:eastAsia="標楷體" w:hAnsi="標楷體" w:hint="eastAsia"/>
          <w:b/>
          <w:sz w:val="28"/>
          <w:szCs w:val="28"/>
          <w:lang w:val="zh-TW"/>
        </w:rPr>
        <w:t>樓</w:t>
      </w:r>
      <w:r w:rsidRPr="00F1141F">
        <w:rPr>
          <w:rFonts w:ascii="Times New Roman" w:eastAsia="標楷體" w:hAnsi="Times New Roman"/>
          <w:b/>
          <w:sz w:val="28"/>
          <w:szCs w:val="28"/>
          <w:lang w:val="zh-TW"/>
        </w:rPr>
        <w:br/>
      </w:r>
      <w:r w:rsidRPr="00F1141F">
        <w:rPr>
          <w:rFonts w:ascii="Times New Roman" w:eastAsia="標楷體" w:hAnsi="標楷體" w:hint="eastAsia"/>
          <w:b/>
          <w:sz w:val="28"/>
          <w:szCs w:val="28"/>
        </w:rPr>
        <w:t>臺北市濟南路</w:t>
      </w:r>
      <w:r w:rsidRPr="00F1141F">
        <w:rPr>
          <w:rFonts w:ascii="Times New Roman" w:eastAsia="標楷體" w:hAnsi="Times New Roman"/>
          <w:b/>
          <w:sz w:val="28"/>
          <w:szCs w:val="28"/>
        </w:rPr>
        <w:t>1</w:t>
      </w:r>
      <w:r w:rsidRPr="00F1141F">
        <w:rPr>
          <w:rFonts w:ascii="Times New Roman" w:eastAsia="標楷體" w:hAnsi="標楷體" w:hint="eastAsia"/>
          <w:b/>
          <w:sz w:val="28"/>
          <w:szCs w:val="28"/>
        </w:rPr>
        <w:t>段</w:t>
      </w:r>
      <w:r w:rsidRPr="00F1141F">
        <w:rPr>
          <w:rFonts w:ascii="Times New Roman" w:eastAsia="標楷體" w:hAnsi="Times New Roman"/>
          <w:b/>
          <w:sz w:val="28"/>
          <w:szCs w:val="28"/>
        </w:rPr>
        <w:t>4</w:t>
      </w:r>
      <w:r w:rsidRPr="00F1141F">
        <w:rPr>
          <w:rFonts w:ascii="Times New Roman" w:eastAsia="標楷體" w:hAnsi="標楷體" w:hint="eastAsia"/>
          <w:b/>
          <w:sz w:val="28"/>
          <w:szCs w:val="28"/>
        </w:rPr>
        <w:t>號</w:t>
      </w:r>
    </w:p>
    <w:p w:rsidR="00302056" w:rsidRPr="00F1141F" w:rsidRDefault="00302056" w:rsidP="002A251F">
      <w:pPr>
        <w:overflowPunct w:val="0"/>
        <w:snapToGrid w:val="0"/>
        <w:jc w:val="center"/>
        <w:rPr>
          <w:rFonts w:ascii="Times New Roman" w:eastAsia="標楷體" w:hAnsi="Times New Roman"/>
          <w:b/>
          <w:sz w:val="32"/>
          <w:szCs w:val="32"/>
          <w:lang w:val="zh-TW"/>
        </w:rPr>
      </w:pPr>
      <w:r w:rsidRPr="00F1141F">
        <w:rPr>
          <w:rFonts w:ascii="Times New Roman" w:eastAsia="標楷體" w:hAnsi="Times New Roman"/>
          <w:b/>
          <w:sz w:val="36"/>
          <w:szCs w:val="36"/>
        </w:rPr>
        <w:br w:type="page"/>
      </w:r>
      <w:r w:rsidR="001E576A" w:rsidRPr="00F1141F">
        <w:rPr>
          <w:rFonts w:ascii="Times New Roman" w:eastAsia="標楷體" w:hAnsi="標楷體" w:hint="eastAsia"/>
          <w:b/>
          <w:bCs/>
          <w:sz w:val="32"/>
          <w:szCs w:val="32"/>
        </w:rPr>
        <w:lastRenderedPageBreak/>
        <w:t>「</w:t>
      </w:r>
      <w:r w:rsidR="00D57FD9" w:rsidRPr="00F1141F">
        <w:rPr>
          <w:rFonts w:ascii="Times New Roman" w:eastAsia="標楷體" w:hAnsi="標楷體" w:hint="eastAsia"/>
          <w:b/>
          <w:bCs/>
          <w:sz w:val="32"/>
          <w:szCs w:val="32"/>
        </w:rPr>
        <w:t>對</w:t>
      </w:r>
      <w:r w:rsidR="00626C43" w:rsidRPr="00F1141F">
        <w:rPr>
          <w:rFonts w:ascii="Times New Roman" w:eastAsia="標楷體" w:hAnsi="標楷體" w:hint="eastAsia"/>
          <w:b/>
          <w:bCs/>
          <w:sz w:val="32"/>
          <w:szCs w:val="32"/>
        </w:rPr>
        <w:t>自中國大陸產製進口特定</w:t>
      </w:r>
      <w:proofErr w:type="gramStart"/>
      <w:r w:rsidR="00626C43" w:rsidRPr="00F1141F">
        <w:rPr>
          <w:rFonts w:ascii="Times New Roman" w:eastAsia="標楷體" w:hAnsi="標楷體" w:hint="eastAsia"/>
          <w:b/>
          <w:bCs/>
          <w:sz w:val="32"/>
          <w:szCs w:val="32"/>
        </w:rPr>
        <w:t>碳鋼冷軋鋼</w:t>
      </w:r>
      <w:proofErr w:type="gramEnd"/>
      <w:r w:rsidR="00626C43" w:rsidRPr="00F1141F">
        <w:rPr>
          <w:rFonts w:ascii="Times New Roman" w:eastAsia="標楷體" w:hAnsi="標楷體" w:hint="eastAsia"/>
          <w:b/>
          <w:bCs/>
          <w:sz w:val="32"/>
          <w:szCs w:val="32"/>
        </w:rPr>
        <w:t>品課徵平衡稅及反傾銷稅案</w:t>
      </w:r>
      <w:r w:rsidR="001E576A" w:rsidRPr="00F1141F">
        <w:rPr>
          <w:rFonts w:ascii="Times New Roman" w:eastAsia="標楷體" w:hAnsi="標楷體" w:hint="eastAsia"/>
          <w:b/>
          <w:bCs/>
          <w:sz w:val="32"/>
          <w:szCs w:val="32"/>
        </w:rPr>
        <w:t>」</w:t>
      </w:r>
      <w:r w:rsidR="00952776" w:rsidRPr="00F1141F">
        <w:rPr>
          <w:rFonts w:ascii="Times New Roman" w:eastAsia="標楷體" w:hAnsi="標楷體"/>
          <w:b/>
          <w:sz w:val="32"/>
          <w:szCs w:val="32"/>
        </w:rPr>
        <w:t>產業損害</w:t>
      </w:r>
      <w:r w:rsidR="00626C43" w:rsidRPr="00F1141F">
        <w:rPr>
          <w:rFonts w:ascii="Times New Roman" w:eastAsia="標楷體" w:hAnsi="標楷體" w:hint="eastAsia"/>
          <w:b/>
          <w:sz w:val="32"/>
          <w:szCs w:val="32"/>
        </w:rPr>
        <w:t>最後</w:t>
      </w:r>
      <w:r w:rsidR="00952776" w:rsidRPr="00F1141F">
        <w:rPr>
          <w:rFonts w:ascii="Times New Roman" w:eastAsia="標楷體" w:hAnsi="標楷體"/>
          <w:b/>
          <w:sz w:val="32"/>
          <w:szCs w:val="32"/>
        </w:rPr>
        <w:t>調查聽證</w:t>
      </w:r>
      <w:r w:rsidR="003A45CB" w:rsidRPr="00F1141F">
        <w:rPr>
          <w:rFonts w:ascii="Times New Roman" w:eastAsia="標楷體" w:hAnsi="標楷體"/>
          <w:b/>
          <w:sz w:val="32"/>
          <w:szCs w:val="32"/>
        </w:rPr>
        <w:t>程序</w:t>
      </w:r>
      <w:r w:rsidRPr="00F1141F">
        <w:rPr>
          <w:rFonts w:ascii="Times New Roman" w:eastAsia="標楷體" w:hAnsi="標楷體"/>
          <w:b/>
          <w:sz w:val="32"/>
          <w:szCs w:val="32"/>
        </w:rPr>
        <w:t>會議紀錄</w:t>
      </w:r>
    </w:p>
    <w:p w:rsidR="00296455" w:rsidRPr="00F1141F" w:rsidRDefault="00296455" w:rsidP="002A251F">
      <w:pPr>
        <w:overflowPunct w:val="0"/>
        <w:spacing w:line="320" w:lineRule="exact"/>
        <w:jc w:val="both"/>
        <w:rPr>
          <w:rFonts w:ascii="Times New Roman" w:eastAsia="標楷體" w:hAnsi="Times New Roman"/>
          <w:b/>
          <w:bCs/>
          <w:sz w:val="28"/>
          <w:szCs w:val="28"/>
        </w:rPr>
      </w:pPr>
    </w:p>
    <w:p w:rsidR="00302056" w:rsidRPr="00F1141F" w:rsidRDefault="00302056" w:rsidP="002A251F">
      <w:pPr>
        <w:overflowPunct w:val="0"/>
        <w:snapToGrid w:val="0"/>
        <w:spacing w:line="400" w:lineRule="exact"/>
        <w:jc w:val="both"/>
        <w:rPr>
          <w:rFonts w:ascii="Times New Roman" w:eastAsia="標楷體" w:hAnsi="Times New Roman"/>
          <w:b/>
          <w:sz w:val="28"/>
          <w:szCs w:val="28"/>
        </w:rPr>
      </w:pPr>
      <w:proofErr w:type="gramStart"/>
      <w:r w:rsidRPr="00F1141F">
        <w:rPr>
          <w:rFonts w:ascii="Times New Roman" w:eastAsia="標楷體" w:hAnsi="標楷體"/>
          <w:b/>
          <w:bCs/>
          <w:sz w:val="28"/>
          <w:szCs w:val="28"/>
        </w:rPr>
        <w:t>主持人貿</w:t>
      </w:r>
      <w:r w:rsidR="00380D53" w:rsidRPr="00F1141F">
        <w:rPr>
          <w:rFonts w:ascii="Times New Roman" w:eastAsia="標楷體" w:hAnsi="標楷體"/>
          <w:b/>
          <w:bCs/>
          <w:sz w:val="28"/>
          <w:szCs w:val="28"/>
        </w:rPr>
        <w:t>調</w:t>
      </w:r>
      <w:r w:rsidRPr="00F1141F">
        <w:rPr>
          <w:rFonts w:ascii="Times New Roman" w:eastAsia="標楷體" w:hAnsi="標楷體"/>
          <w:b/>
          <w:bCs/>
          <w:sz w:val="28"/>
          <w:szCs w:val="28"/>
        </w:rPr>
        <w:t>會</w:t>
      </w:r>
      <w:proofErr w:type="gramEnd"/>
      <w:r w:rsidRPr="00F1141F">
        <w:rPr>
          <w:rFonts w:ascii="Times New Roman" w:eastAsia="標楷體" w:hAnsi="標楷體"/>
          <w:b/>
          <w:sz w:val="28"/>
          <w:szCs w:val="28"/>
        </w:rPr>
        <w:t>劉必成組長：</w:t>
      </w:r>
    </w:p>
    <w:p w:rsidR="00302056" w:rsidRPr="00F1141F" w:rsidRDefault="00BE14DC" w:rsidP="002A251F">
      <w:pPr>
        <w:overflowPunct w:val="0"/>
        <w:topLinePunct/>
        <w:snapToGrid w:val="0"/>
        <w:spacing w:line="400" w:lineRule="exact"/>
        <w:ind w:firstLineChars="202" w:firstLine="566"/>
        <w:jc w:val="both"/>
        <w:rPr>
          <w:rFonts w:ascii="Times New Roman" w:eastAsia="標楷體" w:hAnsi="Times New Roman"/>
          <w:sz w:val="28"/>
          <w:szCs w:val="28"/>
        </w:rPr>
      </w:pPr>
      <w:r w:rsidRPr="00F1141F">
        <w:rPr>
          <w:rFonts w:ascii="Times New Roman" w:eastAsia="標楷體" w:hAnsi="標楷體"/>
          <w:sz w:val="28"/>
          <w:szCs w:val="28"/>
        </w:rPr>
        <w:t>此</w:t>
      </w:r>
      <w:r w:rsidRPr="00F1141F">
        <w:rPr>
          <w:rFonts w:ascii="Times New Roman" w:eastAsia="標楷體" w:hAnsi="標楷體" w:hint="eastAsia"/>
          <w:sz w:val="28"/>
          <w:szCs w:val="28"/>
        </w:rPr>
        <w:t>次係「</w:t>
      </w:r>
      <w:r w:rsidR="00D57FD9" w:rsidRPr="00F1141F">
        <w:rPr>
          <w:rFonts w:ascii="Times New Roman" w:eastAsia="標楷體" w:hAnsi="標楷體" w:hint="eastAsia"/>
          <w:sz w:val="28"/>
          <w:szCs w:val="28"/>
        </w:rPr>
        <w:t>對自中國大陸產製進口特定</w:t>
      </w:r>
      <w:proofErr w:type="gramStart"/>
      <w:r w:rsidR="00D57FD9" w:rsidRPr="00F1141F">
        <w:rPr>
          <w:rFonts w:ascii="Times New Roman" w:eastAsia="標楷體" w:hAnsi="標楷體" w:hint="eastAsia"/>
          <w:sz w:val="28"/>
          <w:szCs w:val="28"/>
        </w:rPr>
        <w:t>碳鋼冷軋鋼</w:t>
      </w:r>
      <w:proofErr w:type="gramEnd"/>
      <w:r w:rsidR="00D57FD9" w:rsidRPr="00F1141F">
        <w:rPr>
          <w:rFonts w:ascii="Times New Roman" w:eastAsia="標楷體" w:hAnsi="標楷體" w:hint="eastAsia"/>
          <w:sz w:val="28"/>
          <w:szCs w:val="28"/>
        </w:rPr>
        <w:t>品課徵平衡稅及反傾銷稅案</w:t>
      </w:r>
      <w:r w:rsidRPr="00F1141F">
        <w:rPr>
          <w:rFonts w:ascii="Times New Roman" w:eastAsia="標楷體" w:hAnsi="標楷體" w:hint="eastAsia"/>
          <w:sz w:val="28"/>
          <w:szCs w:val="28"/>
        </w:rPr>
        <w:t>」產業損害</w:t>
      </w:r>
      <w:r w:rsidR="00626C43" w:rsidRPr="00F1141F">
        <w:rPr>
          <w:rFonts w:ascii="Times New Roman" w:eastAsia="標楷體" w:hAnsi="標楷體" w:hint="eastAsia"/>
          <w:sz w:val="28"/>
          <w:szCs w:val="28"/>
        </w:rPr>
        <w:t>最後</w:t>
      </w:r>
      <w:r w:rsidRPr="00F1141F">
        <w:rPr>
          <w:rFonts w:ascii="Times New Roman" w:eastAsia="標楷體" w:hAnsi="標楷體" w:hint="eastAsia"/>
          <w:sz w:val="28"/>
          <w:szCs w:val="28"/>
        </w:rPr>
        <w:t>調查所進行之聽證。現進行聽證前之</w:t>
      </w:r>
      <w:r w:rsidRPr="00F1141F">
        <w:rPr>
          <w:rFonts w:ascii="Times New Roman" w:eastAsia="標楷體" w:hAnsi="標楷體"/>
          <w:sz w:val="28"/>
          <w:szCs w:val="28"/>
        </w:rPr>
        <w:t>程序會議</w:t>
      </w:r>
      <w:r w:rsidRPr="00F1141F">
        <w:rPr>
          <w:rFonts w:ascii="Times New Roman" w:eastAsia="標楷體" w:hAnsi="標楷體" w:hint="eastAsia"/>
          <w:sz w:val="28"/>
          <w:szCs w:val="28"/>
        </w:rPr>
        <w:t>，</w:t>
      </w:r>
      <w:r w:rsidR="00302056" w:rsidRPr="00F1141F">
        <w:rPr>
          <w:rFonts w:ascii="Times New Roman" w:eastAsia="標楷體" w:hAnsi="標楷體"/>
          <w:sz w:val="28"/>
          <w:szCs w:val="28"/>
        </w:rPr>
        <w:t>舉行程序會</w:t>
      </w:r>
      <w:r w:rsidR="00847C81" w:rsidRPr="00F1141F">
        <w:rPr>
          <w:rFonts w:ascii="Times New Roman" w:eastAsia="標楷體" w:hAnsi="標楷體"/>
          <w:sz w:val="28"/>
          <w:szCs w:val="28"/>
        </w:rPr>
        <w:t>議</w:t>
      </w:r>
      <w:r w:rsidR="00302056" w:rsidRPr="00F1141F">
        <w:rPr>
          <w:rFonts w:ascii="Times New Roman" w:eastAsia="標楷體" w:hAnsi="標楷體"/>
          <w:sz w:val="28"/>
          <w:szCs w:val="28"/>
        </w:rPr>
        <w:t>的法令依據是「平衡稅及反傾銷稅課徵實施辦法」第</w:t>
      </w:r>
      <w:r w:rsidR="00302056" w:rsidRPr="00F1141F">
        <w:rPr>
          <w:rFonts w:ascii="Times New Roman" w:eastAsia="標楷體" w:hAnsi="Times New Roman"/>
          <w:sz w:val="28"/>
          <w:szCs w:val="28"/>
        </w:rPr>
        <w:t>22</w:t>
      </w:r>
      <w:r w:rsidR="00302056" w:rsidRPr="00F1141F">
        <w:rPr>
          <w:rFonts w:ascii="Times New Roman" w:eastAsia="標楷體" w:hAnsi="標楷體"/>
          <w:sz w:val="28"/>
          <w:szCs w:val="28"/>
        </w:rPr>
        <w:t>條及「貨品進口救濟案件處理辦法」第</w:t>
      </w:r>
      <w:r w:rsidR="00302056" w:rsidRPr="00F1141F">
        <w:rPr>
          <w:rFonts w:ascii="Times New Roman" w:eastAsia="標楷體" w:hAnsi="Times New Roman"/>
          <w:sz w:val="28"/>
          <w:szCs w:val="28"/>
        </w:rPr>
        <w:t>15</w:t>
      </w:r>
      <w:r w:rsidR="00302056" w:rsidRPr="00F1141F">
        <w:rPr>
          <w:rFonts w:ascii="Times New Roman" w:eastAsia="標楷體" w:hAnsi="標楷體"/>
          <w:sz w:val="28"/>
          <w:szCs w:val="28"/>
        </w:rPr>
        <w:t>條之規定，本會於正式舉行聽證之前得先召開程序會議，決定發言順序、發言時間及其他相關事項。</w:t>
      </w:r>
    </w:p>
    <w:p w:rsidR="00302056" w:rsidRPr="00F1141F" w:rsidRDefault="00302056" w:rsidP="002A251F">
      <w:pPr>
        <w:overflowPunct w:val="0"/>
        <w:snapToGrid w:val="0"/>
        <w:spacing w:line="400" w:lineRule="exact"/>
        <w:ind w:firstLineChars="200" w:firstLine="560"/>
        <w:jc w:val="both"/>
        <w:rPr>
          <w:rFonts w:ascii="Times New Roman" w:eastAsia="標楷體" w:hAnsi="Times New Roman"/>
          <w:sz w:val="28"/>
          <w:szCs w:val="28"/>
        </w:rPr>
      </w:pPr>
      <w:r w:rsidRPr="00F1141F">
        <w:rPr>
          <w:rFonts w:ascii="Times New Roman" w:eastAsia="標楷體" w:hAnsi="標楷體"/>
          <w:sz w:val="28"/>
          <w:szCs w:val="28"/>
        </w:rPr>
        <w:t>有關提出文書及證據部分，聽證發言者如備有書面意見及補充資料而未於事先向本會提出者，請即刻簽名或蓋章後</w:t>
      </w:r>
      <w:r w:rsidR="00C46702" w:rsidRPr="00F1141F">
        <w:rPr>
          <w:rFonts w:ascii="Times New Roman" w:eastAsia="標楷體" w:hAnsi="標楷體" w:hint="eastAsia"/>
          <w:sz w:val="28"/>
          <w:szCs w:val="28"/>
        </w:rPr>
        <w:t>交給本會工作人員</w:t>
      </w:r>
      <w:r w:rsidRPr="00F1141F">
        <w:rPr>
          <w:rFonts w:ascii="Times New Roman" w:eastAsia="標楷體" w:hAnsi="標楷體"/>
          <w:sz w:val="28"/>
          <w:szCs w:val="28"/>
        </w:rPr>
        <w:t>。</w:t>
      </w:r>
    </w:p>
    <w:p w:rsidR="00302056" w:rsidRPr="00F1141F" w:rsidRDefault="00302056" w:rsidP="002A251F">
      <w:pPr>
        <w:overflowPunct w:val="0"/>
        <w:snapToGrid w:val="0"/>
        <w:spacing w:line="400" w:lineRule="exact"/>
        <w:ind w:firstLineChars="200" w:firstLine="560"/>
        <w:jc w:val="both"/>
        <w:rPr>
          <w:rFonts w:ascii="Times New Roman" w:eastAsia="標楷體" w:hAnsi="Times New Roman"/>
          <w:sz w:val="28"/>
          <w:szCs w:val="28"/>
        </w:rPr>
      </w:pPr>
      <w:r w:rsidRPr="00F1141F">
        <w:rPr>
          <w:rFonts w:ascii="Times New Roman" w:eastAsia="標楷體" w:hAnsi="標楷體"/>
          <w:sz w:val="28"/>
          <w:szCs w:val="28"/>
        </w:rPr>
        <w:t>有關議定發言順序及時間分配部分：</w:t>
      </w:r>
    </w:p>
    <w:p w:rsidR="00302056" w:rsidRPr="00F1141F" w:rsidRDefault="00302056" w:rsidP="002A251F">
      <w:pPr>
        <w:overflowPunct w:val="0"/>
        <w:snapToGrid w:val="0"/>
        <w:spacing w:line="400" w:lineRule="exact"/>
        <w:ind w:leftChars="100" w:left="240" w:firstLineChars="100" w:firstLine="280"/>
        <w:jc w:val="both"/>
        <w:rPr>
          <w:rFonts w:ascii="Times New Roman" w:eastAsia="標楷體" w:hAnsi="Times New Roman"/>
          <w:sz w:val="28"/>
          <w:szCs w:val="28"/>
        </w:rPr>
      </w:pPr>
      <w:r w:rsidRPr="00F1141F">
        <w:rPr>
          <w:rFonts w:ascii="Times New Roman" w:eastAsia="標楷體" w:hAnsi="標楷體"/>
          <w:sz w:val="28"/>
          <w:szCs w:val="28"/>
        </w:rPr>
        <w:t>一、時間之分配</w:t>
      </w:r>
    </w:p>
    <w:p w:rsidR="00302056" w:rsidRPr="00F1141F" w:rsidRDefault="00302056" w:rsidP="002A251F">
      <w:pPr>
        <w:overflowPunct w:val="0"/>
        <w:snapToGrid w:val="0"/>
        <w:spacing w:line="400" w:lineRule="exact"/>
        <w:ind w:leftChars="458" w:left="1099"/>
        <w:jc w:val="both"/>
        <w:rPr>
          <w:rFonts w:ascii="Times New Roman" w:eastAsia="標楷體" w:hAnsi="Times New Roman"/>
          <w:sz w:val="28"/>
          <w:szCs w:val="28"/>
        </w:rPr>
      </w:pPr>
      <w:r w:rsidRPr="00F1141F">
        <w:rPr>
          <w:rFonts w:ascii="Times New Roman" w:eastAsia="標楷體" w:hAnsi="標楷體"/>
          <w:sz w:val="28"/>
          <w:szCs w:val="28"/>
        </w:rPr>
        <w:t>發言時間的長短，係根據案情</w:t>
      </w:r>
      <w:proofErr w:type="gramStart"/>
      <w:r w:rsidRPr="00F1141F">
        <w:rPr>
          <w:rFonts w:ascii="Times New Roman" w:eastAsia="標楷體" w:hAnsi="標楷體"/>
          <w:sz w:val="28"/>
          <w:szCs w:val="28"/>
        </w:rPr>
        <w:t>繁簡及發言</w:t>
      </w:r>
      <w:proofErr w:type="gramEnd"/>
      <w:r w:rsidRPr="00F1141F">
        <w:rPr>
          <w:rFonts w:ascii="Times New Roman" w:eastAsia="標楷體" w:hAnsi="標楷體"/>
          <w:sz w:val="28"/>
          <w:szCs w:val="28"/>
        </w:rPr>
        <w:t>人數的多寡，由主持人加以衡酌分配。</w:t>
      </w:r>
    </w:p>
    <w:p w:rsidR="00302056" w:rsidRPr="00F1141F" w:rsidRDefault="00302056" w:rsidP="002A251F">
      <w:pPr>
        <w:overflowPunct w:val="0"/>
        <w:snapToGrid w:val="0"/>
        <w:spacing w:line="400" w:lineRule="exact"/>
        <w:ind w:leftChars="100" w:left="240" w:firstLineChars="100" w:firstLine="280"/>
        <w:jc w:val="both"/>
        <w:rPr>
          <w:rFonts w:ascii="Times New Roman" w:eastAsia="標楷體" w:hAnsi="Times New Roman"/>
          <w:sz w:val="28"/>
          <w:szCs w:val="28"/>
        </w:rPr>
      </w:pPr>
      <w:r w:rsidRPr="00F1141F">
        <w:rPr>
          <w:rFonts w:ascii="Times New Roman" w:eastAsia="標楷體" w:hAnsi="標楷體"/>
          <w:sz w:val="28"/>
          <w:szCs w:val="28"/>
        </w:rPr>
        <w:t>二、事先登記發言者之發言順序</w:t>
      </w:r>
    </w:p>
    <w:p w:rsidR="003F3B06" w:rsidRPr="00F1141F" w:rsidRDefault="00302056" w:rsidP="002A251F">
      <w:pPr>
        <w:overflowPunct w:val="0"/>
        <w:snapToGrid w:val="0"/>
        <w:spacing w:line="400" w:lineRule="exact"/>
        <w:ind w:leftChars="458" w:left="1099"/>
        <w:jc w:val="both"/>
        <w:rPr>
          <w:rFonts w:ascii="Times New Roman" w:eastAsia="標楷體" w:hAnsi="Times New Roman"/>
          <w:sz w:val="28"/>
          <w:szCs w:val="28"/>
        </w:rPr>
      </w:pPr>
      <w:r w:rsidRPr="00F1141F">
        <w:rPr>
          <w:rFonts w:ascii="Times New Roman" w:eastAsia="標楷體" w:hAnsi="標楷體"/>
          <w:sz w:val="28"/>
          <w:szCs w:val="28"/>
        </w:rPr>
        <w:t>本會將事先登記發言者分為支持本案及反對本案等</w:t>
      </w:r>
      <w:r w:rsidRPr="00F1141F">
        <w:rPr>
          <w:rFonts w:ascii="Times New Roman" w:eastAsia="標楷體" w:hAnsi="Times New Roman"/>
          <w:sz w:val="28"/>
          <w:szCs w:val="28"/>
        </w:rPr>
        <w:t>2</w:t>
      </w:r>
      <w:r w:rsidRPr="00F1141F">
        <w:rPr>
          <w:rFonts w:ascii="Times New Roman" w:eastAsia="標楷體" w:hAnsi="標楷體"/>
          <w:sz w:val="28"/>
          <w:szCs w:val="28"/>
        </w:rPr>
        <w:t>個團體，每</w:t>
      </w:r>
      <w:proofErr w:type="gramStart"/>
      <w:r w:rsidRPr="00F1141F">
        <w:rPr>
          <w:rFonts w:ascii="Times New Roman" w:eastAsia="標楷體" w:hAnsi="標楷體"/>
          <w:sz w:val="28"/>
          <w:szCs w:val="28"/>
        </w:rPr>
        <w:t>個</w:t>
      </w:r>
      <w:proofErr w:type="gramEnd"/>
      <w:r w:rsidRPr="00F1141F">
        <w:rPr>
          <w:rFonts w:ascii="Times New Roman" w:eastAsia="標楷體" w:hAnsi="標楷體"/>
          <w:sz w:val="28"/>
          <w:szCs w:val="28"/>
        </w:rPr>
        <w:t>團體再依照</w:t>
      </w:r>
      <w:r w:rsidR="00141BA1" w:rsidRPr="00F1141F">
        <w:rPr>
          <w:rFonts w:ascii="Times New Roman" w:eastAsia="標楷體" w:hAnsi="標楷體" w:hint="eastAsia"/>
          <w:sz w:val="28"/>
          <w:szCs w:val="28"/>
        </w:rPr>
        <w:t>協調後</w:t>
      </w:r>
      <w:r w:rsidRPr="00F1141F">
        <w:rPr>
          <w:rFonts w:ascii="Times New Roman" w:eastAsia="標楷體" w:hAnsi="標楷體"/>
          <w:sz w:val="28"/>
          <w:szCs w:val="28"/>
        </w:rPr>
        <w:t>登記之先後排定發言順序：</w:t>
      </w:r>
    </w:p>
    <w:p w:rsidR="00792011" w:rsidRPr="00F1141F" w:rsidRDefault="00792011" w:rsidP="002A251F">
      <w:pPr>
        <w:overflowPunct w:val="0"/>
        <w:snapToGrid w:val="0"/>
        <w:spacing w:line="400" w:lineRule="exact"/>
        <w:ind w:leftChars="458" w:left="1099"/>
        <w:jc w:val="both"/>
        <w:rPr>
          <w:rFonts w:ascii="Times New Roman" w:eastAsia="標楷體" w:hAnsi="Times New Roman"/>
          <w:sz w:val="28"/>
          <w:szCs w:val="28"/>
        </w:rPr>
      </w:pPr>
    </w:p>
    <w:p w:rsidR="0039268A" w:rsidRPr="00F1141F" w:rsidRDefault="0039268A" w:rsidP="002A251F">
      <w:pPr>
        <w:overflowPunct w:val="0"/>
        <w:snapToGrid w:val="0"/>
        <w:spacing w:before="120" w:line="400" w:lineRule="exact"/>
        <w:ind w:leftChars="400" w:left="960" w:firstLineChars="62" w:firstLine="174"/>
        <w:jc w:val="both"/>
        <w:rPr>
          <w:rFonts w:ascii="Times New Roman" w:eastAsia="標楷體" w:hAnsi="Times New Roman"/>
          <w:sz w:val="28"/>
          <w:szCs w:val="28"/>
        </w:rPr>
      </w:pPr>
      <w:r w:rsidRPr="00F1141F">
        <w:rPr>
          <w:rFonts w:ascii="Times New Roman" w:eastAsia="標楷體" w:hAnsi="標楷體"/>
          <w:sz w:val="28"/>
          <w:szCs w:val="28"/>
        </w:rPr>
        <w:t>支持本案者</w:t>
      </w:r>
    </w:p>
    <w:tbl>
      <w:tblPr>
        <w:tblW w:w="7709" w:type="dxa"/>
        <w:tblInd w:w="1095" w:type="dxa"/>
        <w:tblLayout w:type="fixed"/>
        <w:tblCellMar>
          <w:left w:w="0" w:type="dxa"/>
          <w:right w:w="0" w:type="dxa"/>
        </w:tblCellMar>
        <w:tblLook w:val="0000"/>
      </w:tblPr>
      <w:tblGrid>
        <w:gridCol w:w="1703"/>
        <w:gridCol w:w="4021"/>
        <w:gridCol w:w="1985"/>
      </w:tblGrid>
      <w:tr w:rsidR="0039268A" w:rsidRPr="00F1141F" w:rsidTr="002657F6">
        <w:trPr>
          <w:trHeight w:val="558"/>
        </w:trPr>
        <w:tc>
          <w:tcPr>
            <w:tcW w:w="170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9268A" w:rsidRPr="00F1141F" w:rsidRDefault="0039268A" w:rsidP="002A251F">
            <w:pPr>
              <w:overflowPunct w:val="0"/>
              <w:snapToGrid w:val="0"/>
              <w:spacing w:line="400" w:lineRule="exact"/>
              <w:jc w:val="center"/>
              <w:rPr>
                <w:rFonts w:ascii="Times New Roman" w:eastAsia="標楷體" w:hAnsi="Times New Roman"/>
                <w:sz w:val="28"/>
                <w:szCs w:val="28"/>
              </w:rPr>
            </w:pPr>
            <w:r w:rsidRPr="00F1141F">
              <w:rPr>
                <w:rFonts w:ascii="Times New Roman" w:eastAsia="標楷體" w:hAnsi="標楷體"/>
                <w:sz w:val="28"/>
                <w:szCs w:val="28"/>
              </w:rPr>
              <w:t>發言人</w:t>
            </w:r>
          </w:p>
        </w:tc>
        <w:tc>
          <w:tcPr>
            <w:tcW w:w="402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9268A" w:rsidRPr="00F1141F" w:rsidRDefault="0039268A" w:rsidP="002A251F">
            <w:pPr>
              <w:overflowPunct w:val="0"/>
              <w:snapToGrid w:val="0"/>
              <w:spacing w:line="400" w:lineRule="exact"/>
              <w:jc w:val="center"/>
              <w:rPr>
                <w:rFonts w:ascii="Times New Roman" w:eastAsia="標楷體" w:hAnsi="Times New Roman"/>
                <w:sz w:val="28"/>
                <w:szCs w:val="28"/>
              </w:rPr>
            </w:pPr>
            <w:r w:rsidRPr="00F1141F">
              <w:rPr>
                <w:rFonts w:ascii="Times New Roman" w:eastAsia="標楷體" w:hAnsi="標楷體"/>
                <w:sz w:val="28"/>
                <w:szCs w:val="28"/>
              </w:rPr>
              <w:t>所屬單位</w:t>
            </w:r>
          </w:p>
        </w:tc>
        <w:tc>
          <w:tcPr>
            <w:tcW w:w="198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9268A" w:rsidRPr="00F1141F" w:rsidRDefault="0039268A" w:rsidP="002A251F">
            <w:pPr>
              <w:overflowPunct w:val="0"/>
              <w:snapToGrid w:val="0"/>
              <w:spacing w:line="400" w:lineRule="exact"/>
              <w:jc w:val="center"/>
              <w:rPr>
                <w:rFonts w:ascii="Times New Roman" w:eastAsia="標楷體" w:hAnsi="Times New Roman"/>
                <w:sz w:val="28"/>
                <w:szCs w:val="28"/>
              </w:rPr>
            </w:pPr>
            <w:r w:rsidRPr="00F1141F">
              <w:rPr>
                <w:rFonts w:ascii="Times New Roman" w:eastAsia="標楷體" w:hAnsi="標楷體"/>
                <w:sz w:val="28"/>
                <w:szCs w:val="28"/>
              </w:rPr>
              <w:t>職稱</w:t>
            </w:r>
          </w:p>
        </w:tc>
      </w:tr>
      <w:tr w:rsidR="00626C43" w:rsidRPr="00F1141F" w:rsidTr="00626C43">
        <w:trPr>
          <w:trHeight w:val="549"/>
        </w:trPr>
        <w:tc>
          <w:tcPr>
            <w:tcW w:w="170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26C43" w:rsidRPr="00F1141F" w:rsidRDefault="00626C43" w:rsidP="002A251F">
            <w:pPr>
              <w:overflowPunct w:val="0"/>
              <w:jc w:val="center"/>
              <w:rPr>
                <w:rFonts w:ascii="標楷體" w:eastAsia="標楷體" w:hAnsi="標楷體" w:cs="新細明體"/>
                <w:sz w:val="28"/>
                <w:szCs w:val="28"/>
              </w:rPr>
            </w:pPr>
            <w:proofErr w:type="gramStart"/>
            <w:r w:rsidRPr="00F1141F">
              <w:rPr>
                <w:rFonts w:ascii="標楷體" w:eastAsia="標楷體" w:hAnsi="標楷體" w:hint="eastAsia"/>
                <w:sz w:val="28"/>
                <w:szCs w:val="28"/>
              </w:rPr>
              <w:t>朱敏</w:t>
            </w:r>
            <w:proofErr w:type="gramEnd"/>
          </w:p>
        </w:tc>
        <w:tc>
          <w:tcPr>
            <w:tcW w:w="4021" w:type="dxa"/>
            <w:tcBorders>
              <w:top w:val="nil"/>
              <w:left w:val="nil"/>
              <w:bottom w:val="single" w:sz="4" w:space="0" w:color="auto"/>
              <w:right w:val="single" w:sz="4" w:space="0" w:color="auto"/>
            </w:tcBorders>
            <w:tcMar>
              <w:top w:w="15" w:type="dxa"/>
              <w:left w:w="15" w:type="dxa"/>
              <w:bottom w:w="0" w:type="dxa"/>
              <w:right w:w="15" w:type="dxa"/>
            </w:tcMar>
            <w:vAlign w:val="center"/>
          </w:tcPr>
          <w:p w:rsidR="00626C43" w:rsidRPr="00F1141F" w:rsidRDefault="00626C43" w:rsidP="002A251F">
            <w:pPr>
              <w:overflowPunct w:val="0"/>
              <w:jc w:val="center"/>
              <w:rPr>
                <w:rFonts w:ascii="標楷體" w:eastAsia="標楷體" w:hAnsi="標楷體" w:cs="新細明體"/>
                <w:sz w:val="28"/>
                <w:szCs w:val="28"/>
              </w:rPr>
            </w:pPr>
            <w:r w:rsidRPr="00F1141F">
              <w:rPr>
                <w:rFonts w:ascii="標楷體" w:eastAsia="標楷體" w:hAnsi="標楷體" w:hint="eastAsia"/>
                <w:sz w:val="28"/>
                <w:szCs w:val="28"/>
              </w:rPr>
              <w:t>中國鋼鐵</w:t>
            </w:r>
            <w:r w:rsidR="002D2ACA" w:rsidRPr="00F1141F">
              <w:rPr>
                <w:rFonts w:ascii="標楷體" w:eastAsia="標楷體" w:hAnsi="標楷體" w:hint="eastAsia"/>
                <w:sz w:val="28"/>
                <w:szCs w:val="28"/>
              </w:rPr>
              <w:t>（</w:t>
            </w:r>
            <w:r w:rsidRPr="00F1141F">
              <w:rPr>
                <w:rFonts w:ascii="標楷體" w:eastAsia="標楷體" w:hAnsi="標楷體" w:hint="eastAsia"/>
                <w:sz w:val="28"/>
                <w:szCs w:val="28"/>
              </w:rPr>
              <w:t>股</w:t>
            </w:r>
            <w:r w:rsidR="002D2ACA" w:rsidRPr="00F1141F">
              <w:rPr>
                <w:rFonts w:ascii="標楷體" w:eastAsia="標楷體" w:hAnsi="標楷體" w:hint="eastAsia"/>
                <w:sz w:val="28"/>
                <w:szCs w:val="28"/>
              </w:rPr>
              <w:t>）</w:t>
            </w:r>
            <w:r w:rsidRPr="00F1141F">
              <w:rPr>
                <w:rFonts w:ascii="標楷體" w:eastAsia="標楷體" w:hAnsi="標楷體" w:hint="eastAsia"/>
                <w:sz w:val="28"/>
                <w:szCs w:val="28"/>
              </w:rPr>
              <w:t>公司</w:t>
            </w:r>
          </w:p>
        </w:tc>
        <w:tc>
          <w:tcPr>
            <w:tcW w:w="1985" w:type="dxa"/>
            <w:tcBorders>
              <w:top w:val="nil"/>
              <w:left w:val="nil"/>
              <w:bottom w:val="single" w:sz="4" w:space="0" w:color="auto"/>
              <w:right w:val="single" w:sz="4" w:space="0" w:color="auto"/>
            </w:tcBorders>
            <w:tcMar>
              <w:top w:w="15" w:type="dxa"/>
              <w:left w:w="15" w:type="dxa"/>
              <w:bottom w:w="0" w:type="dxa"/>
              <w:right w:w="15" w:type="dxa"/>
            </w:tcMar>
            <w:vAlign w:val="center"/>
          </w:tcPr>
          <w:p w:rsidR="00626C43" w:rsidRPr="00F1141F" w:rsidRDefault="00626C43" w:rsidP="002A251F">
            <w:pPr>
              <w:overflowPunct w:val="0"/>
              <w:jc w:val="center"/>
              <w:rPr>
                <w:rFonts w:ascii="標楷體" w:eastAsia="標楷體" w:hAnsi="標楷體" w:cs="新細明體"/>
                <w:sz w:val="28"/>
                <w:szCs w:val="28"/>
              </w:rPr>
            </w:pPr>
            <w:r w:rsidRPr="00F1141F">
              <w:rPr>
                <w:rFonts w:ascii="標楷體" w:eastAsia="標楷體" w:hAnsi="標楷體" w:hint="eastAsia"/>
                <w:sz w:val="28"/>
                <w:szCs w:val="28"/>
              </w:rPr>
              <w:t>副處長</w:t>
            </w:r>
          </w:p>
        </w:tc>
      </w:tr>
      <w:tr w:rsidR="00626C43" w:rsidRPr="00F1141F" w:rsidTr="002657F6">
        <w:trPr>
          <w:trHeight w:val="492"/>
        </w:trPr>
        <w:tc>
          <w:tcPr>
            <w:tcW w:w="170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26C43" w:rsidRPr="00F1141F" w:rsidRDefault="00626C43" w:rsidP="002A251F">
            <w:pPr>
              <w:overflowPunct w:val="0"/>
              <w:jc w:val="center"/>
              <w:rPr>
                <w:rFonts w:ascii="標楷體" w:eastAsia="標楷體" w:hAnsi="標楷體"/>
                <w:sz w:val="28"/>
                <w:szCs w:val="28"/>
              </w:rPr>
            </w:pPr>
            <w:r w:rsidRPr="00F1141F">
              <w:rPr>
                <w:rFonts w:ascii="標楷體" w:eastAsia="標楷體" w:hAnsi="標楷體" w:hint="eastAsia"/>
                <w:sz w:val="28"/>
                <w:szCs w:val="28"/>
                <w:lang w:eastAsia="zh-HK"/>
              </w:rPr>
              <w:t>黃凱民</w:t>
            </w:r>
          </w:p>
        </w:tc>
        <w:tc>
          <w:tcPr>
            <w:tcW w:w="4021" w:type="dxa"/>
            <w:tcBorders>
              <w:top w:val="nil"/>
              <w:left w:val="nil"/>
              <w:bottom w:val="single" w:sz="4" w:space="0" w:color="auto"/>
              <w:right w:val="single" w:sz="4" w:space="0" w:color="auto"/>
            </w:tcBorders>
            <w:tcMar>
              <w:top w:w="15" w:type="dxa"/>
              <w:left w:w="15" w:type="dxa"/>
              <w:bottom w:w="0" w:type="dxa"/>
              <w:right w:w="15" w:type="dxa"/>
            </w:tcMar>
            <w:vAlign w:val="center"/>
          </w:tcPr>
          <w:p w:rsidR="00626C43" w:rsidRPr="00F1141F" w:rsidRDefault="00626C43" w:rsidP="002A251F">
            <w:pPr>
              <w:overflowPunct w:val="0"/>
              <w:jc w:val="center"/>
              <w:rPr>
                <w:rFonts w:ascii="標楷體" w:eastAsia="標楷體" w:hAnsi="標楷體" w:cs="新細明體"/>
                <w:sz w:val="28"/>
                <w:szCs w:val="28"/>
              </w:rPr>
            </w:pPr>
            <w:r w:rsidRPr="00F1141F">
              <w:rPr>
                <w:rFonts w:ascii="標楷體" w:eastAsia="標楷體" w:hAnsi="標楷體" w:hint="eastAsia"/>
                <w:sz w:val="28"/>
                <w:szCs w:val="28"/>
              </w:rPr>
              <w:t>中國鋼鐵</w:t>
            </w:r>
            <w:r w:rsidR="002D2ACA" w:rsidRPr="00F1141F">
              <w:rPr>
                <w:rFonts w:ascii="標楷體" w:eastAsia="標楷體" w:hAnsi="標楷體" w:hint="eastAsia"/>
                <w:sz w:val="28"/>
                <w:szCs w:val="28"/>
              </w:rPr>
              <w:t>（</w:t>
            </w:r>
            <w:r w:rsidRPr="00F1141F">
              <w:rPr>
                <w:rFonts w:ascii="標楷體" w:eastAsia="標楷體" w:hAnsi="標楷體" w:hint="eastAsia"/>
                <w:sz w:val="28"/>
                <w:szCs w:val="28"/>
              </w:rPr>
              <w:t>股</w:t>
            </w:r>
            <w:r w:rsidR="002D2ACA" w:rsidRPr="00F1141F">
              <w:rPr>
                <w:rFonts w:ascii="標楷體" w:eastAsia="標楷體" w:hAnsi="標楷體" w:hint="eastAsia"/>
                <w:sz w:val="28"/>
                <w:szCs w:val="28"/>
              </w:rPr>
              <w:t>）</w:t>
            </w:r>
            <w:r w:rsidRPr="00F1141F">
              <w:rPr>
                <w:rFonts w:ascii="標楷體" w:eastAsia="標楷體" w:hAnsi="標楷體" w:hint="eastAsia"/>
                <w:sz w:val="28"/>
                <w:szCs w:val="28"/>
              </w:rPr>
              <w:t>公司</w:t>
            </w:r>
          </w:p>
        </w:tc>
        <w:tc>
          <w:tcPr>
            <w:tcW w:w="1985" w:type="dxa"/>
            <w:tcBorders>
              <w:top w:val="nil"/>
              <w:left w:val="nil"/>
              <w:bottom w:val="single" w:sz="4" w:space="0" w:color="auto"/>
              <w:right w:val="single" w:sz="4" w:space="0" w:color="auto"/>
            </w:tcBorders>
            <w:tcMar>
              <w:top w:w="15" w:type="dxa"/>
              <w:left w:w="15" w:type="dxa"/>
              <w:bottom w:w="0" w:type="dxa"/>
              <w:right w:w="15" w:type="dxa"/>
            </w:tcMar>
            <w:vAlign w:val="center"/>
          </w:tcPr>
          <w:p w:rsidR="00626C43" w:rsidRPr="00F1141F" w:rsidRDefault="00626C43" w:rsidP="002A251F">
            <w:pPr>
              <w:overflowPunct w:val="0"/>
              <w:jc w:val="center"/>
              <w:rPr>
                <w:rFonts w:ascii="標楷體" w:eastAsia="標楷體" w:hAnsi="標楷體"/>
                <w:sz w:val="28"/>
                <w:szCs w:val="28"/>
              </w:rPr>
            </w:pPr>
            <w:r w:rsidRPr="00F1141F">
              <w:rPr>
                <w:rFonts w:ascii="標楷體" w:eastAsia="標楷體" w:hAnsi="標楷體" w:hint="eastAsia"/>
                <w:sz w:val="28"/>
                <w:szCs w:val="28"/>
                <w:lang w:eastAsia="zh-HK"/>
              </w:rPr>
              <w:t>副處長</w:t>
            </w:r>
          </w:p>
        </w:tc>
      </w:tr>
      <w:tr w:rsidR="00626C43" w:rsidRPr="00F1141F" w:rsidTr="002657F6">
        <w:trPr>
          <w:trHeight w:val="492"/>
        </w:trPr>
        <w:tc>
          <w:tcPr>
            <w:tcW w:w="170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26C43" w:rsidRPr="00F1141F" w:rsidRDefault="00626C43" w:rsidP="002A251F">
            <w:pPr>
              <w:overflowPunct w:val="0"/>
              <w:jc w:val="center"/>
              <w:rPr>
                <w:rFonts w:ascii="標楷體" w:eastAsia="標楷體" w:hAnsi="標楷體"/>
                <w:sz w:val="28"/>
                <w:szCs w:val="28"/>
              </w:rPr>
            </w:pPr>
            <w:r w:rsidRPr="00F1141F">
              <w:rPr>
                <w:rFonts w:ascii="標楷體" w:eastAsia="標楷體" w:hAnsi="標楷體" w:hint="eastAsia"/>
                <w:sz w:val="28"/>
                <w:szCs w:val="28"/>
                <w:lang w:eastAsia="zh-HK"/>
              </w:rPr>
              <w:t>莊東杰</w:t>
            </w:r>
          </w:p>
        </w:tc>
        <w:tc>
          <w:tcPr>
            <w:tcW w:w="4021" w:type="dxa"/>
            <w:tcBorders>
              <w:top w:val="nil"/>
              <w:left w:val="nil"/>
              <w:bottom w:val="single" w:sz="4" w:space="0" w:color="auto"/>
              <w:right w:val="single" w:sz="4" w:space="0" w:color="auto"/>
            </w:tcBorders>
            <w:tcMar>
              <w:top w:w="15" w:type="dxa"/>
              <w:left w:w="15" w:type="dxa"/>
              <w:bottom w:w="0" w:type="dxa"/>
              <w:right w:w="15" w:type="dxa"/>
            </w:tcMar>
            <w:vAlign w:val="center"/>
          </w:tcPr>
          <w:p w:rsidR="00626C43" w:rsidRPr="00F1141F" w:rsidRDefault="00626C43" w:rsidP="002A251F">
            <w:pPr>
              <w:overflowPunct w:val="0"/>
              <w:jc w:val="center"/>
              <w:rPr>
                <w:rFonts w:ascii="標楷體" w:eastAsia="標楷體" w:hAnsi="標楷體"/>
                <w:sz w:val="28"/>
                <w:szCs w:val="28"/>
              </w:rPr>
            </w:pPr>
            <w:r w:rsidRPr="00F1141F">
              <w:rPr>
                <w:rFonts w:ascii="標楷體" w:eastAsia="標楷體" w:hAnsi="標楷體" w:hint="eastAsia"/>
                <w:sz w:val="28"/>
                <w:szCs w:val="28"/>
              </w:rPr>
              <w:t>中國鋼鐵</w:t>
            </w:r>
            <w:r w:rsidR="002D2ACA" w:rsidRPr="00F1141F">
              <w:rPr>
                <w:rFonts w:ascii="標楷體" w:eastAsia="標楷體" w:hAnsi="標楷體" w:hint="eastAsia"/>
                <w:sz w:val="28"/>
                <w:szCs w:val="28"/>
              </w:rPr>
              <w:t>（</w:t>
            </w:r>
            <w:r w:rsidRPr="00F1141F">
              <w:rPr>
                <w:rFonts w:ascii="標楷體" w:eastAsia="標楷體" w:hAnsi="標楷體" w:hint="eastAsia"/>
                <w:sz w:val="28"/>
                <w:szCs w:val="28"/>
              </w:rPr>
              <w:t>股</w:t>
            </w:r>
            <w:r w:rsidR="002D2ACA" w:rsidRPr="00F1141F">
              <w:rPr>
                <w:rFonts w:ascii="標楷體" w:eastAsia="標楷體" w:hAnsi="標楷體" w:hint="eastAsia"/>
                <w:sz w:val="28"/>
                <w:szCs w:val="28"/>
              </w:rPr>
              <w:t>）</w:t>
            </w:r>
            <w:r w:rsidRPr="00F1141F">
              <w:rPr>
                <w:rFonts w:ascii="標楷體" w:eastAsia="標楷體" w:hAnsi="標楷體" w:hint="eastAsia"/>
                <w:sz w:val="28"/>
                <w:szCs w:val="28"/>
              </w:rPr>
              <w:t>公司</w:t>
            </w:r>
          </w:p>
        </w:tc>
        <w:tc>
          <w:tcPr>
            <w:tcW w:w="1985" w:type="dxa"/>
            <w:tcBorders>
              <w:top w:val="nil"/>
              <w:left w:val="nil"/>
              <w:bottom w:val="single" w:sz="4" w:space="0" w:color="auto"/>
              <w:right w:val="single" w:sz="4" w:space="0" w:color="auto"/>
            </w:tcBorders>
            <w:tcMar>
              <w:top w:w="15" w:type="dxa"/>
              <w:left w:w="15" w:type="dxa"/>
              <w:bottom w:w="0" w:type="dxa"/>
              <w:right w:w="15" w:type="dxa"/>
            </w:tcMar>
            <w:vAlign w:val="center"/>
          </w:tcPr>
          <w:p w:rsidR="00626C43" w:rsidRPr="00F1141F" w:rsidRDefault="00626C43" w:rsidP="002A251F">
            <w:pPr>
              <w:overflowPunct w:val="0"/>
              <w:jc w:val="center"/>
              <w:rPr>
                <w:rFonts w:ascii="標楷體" w:eastAsia="標楷體" w:hAnsi="標楷體"/>
                <w:sz w:val="28"/>
                <w:szCs w:val="28"/>
              </w:rPr>
            </w:pPr>
            <w:r w:rsidRPr="00F1141F">
              <w:rPr>
                <w:rFonts w:ascii="標楷體" w:eastAsia="標楷體" w:hAnsi="標楷體" w:hint="eastAsia"/>
                <w:sz w:val="28"/>
                <w:szCs w:val="28"/>
                <w:lang w:eastAsia="zh-HK"/>
              </w:rPr>
              <w:t>組長</w:t>
            </w:r>
          </w:p>
        </w:tc>
      </w:tr>
      <w:tr w:rsidR="00626C43" w:rsidRPr="00F1141F" w:rsidTr="002657F6">
        <w:trPr>
          <w:trHeight w:val="492"/>
        </w:trPr>
        <w:tc>
          <w:tcPr>
            <w:tcW w:w="170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26C43" w:rsidRPr="00F1141F" w:rsidRDefault="00626C43" w:rsidP="002A251F">
            <w:pPr>
              <w:overflowPunct w:val="0"/>
              <w:jc w:val="center"/>
              <w:rPr>
                <w:rFonts w:ascii="標楷體" w:eastAsia="標楷體" w:hAnsi="標楷體"/>
                <w:sz w:val="28"/>
                <w:szCs w:val="28"/>
              </w:rPr>
            </w:pPr>
            <w:r w:rsidRPr="00F1141F">
              <w:rPr>
                <w:rFonts w:ascii="標楷體" w:eastAsia="標楷體" w:hAnsi="標楷體" w:hint="eastAsia"/>
                <w:sz w:val="28"/>
                <w:szCs w:val="28"/>
                <w:lang w:eastAsia="zh-HK"/>
              </w:rPr>
              <w:t>陳柏翰</w:t>
            </w:r>
          </w:p>
        </w:tc>
        <w:tc>
          <w:tcPr>
            <w:tcW w:w="4021" w:type="dxa"/>
            <w:tcBorders>
              <w:top w:val="nil"/>
              <w:left w:val="nil"/>
              <w:bottom w:val="single" w:sz="4" w:space="0" w:color="auto"/>
              <w:right w:val="single" w:sz="4" w:space="0" w:color="auto"/>
            </w:tcBorders>
            <w:tcMar>
              <w:top w:w="15" w:type="dxa"/>
              <w:left w:w="15" w:type="dxa"/>
              <w:bottom w:w="0" w:type="dxa"/>
              <w:right w:w="15" w:type="dxa"/>
            </w:tcMar>
            <w:vAlign w:val="center"/>
          </w:tcPr>
          <w:p w:rsidR="00626C43" w:rsidRPr="00F1141F" w:rsidRDefault="00626C43" w:rsidP="002A251F">
            <w:pPr>
              <w:overflowPunct w:val="0"/>
              <w:jc w:val="center"/>
              <w:rPr>
                <w:rFonts w:ascii="標楷體" w:eastAsia="標楷體" w:hAnsi="標楷體"/>
                <w:sz w:val="28"/>
                <w:szCs w:val="28"/>
              </w:rPr>
            </w:pPr>
            <w:r w:rsidRPr="00F1141F">
              <w:rPr>
                <w:rFonts w:ascii="標楷體" w:eastAsia="標楷體" w:hAnsi="標楷體" w:hint="eastAsia"/>
                <w:sz w:val="28"/>
                <w:szCs w:val="28"/>
              </w:rPr>
              <w:t>中國鋼鐵</w:t>
            </w:r>
            <w:r w:rsidR="002D2ACA" w:rsidRPr="00F1141F">
              <w:rPr>
                <w:rFonts w:ascii="標楷體" w:eastAsia="標楷體" w:hAnsi="標楷體" w:hint="eastAsia"/>
                <w:sz w:val="28"/>
                <w:szCs w:val="28"/>
              </w:rPr>
              <w:t>（</w:t>
            </w:r>
            <w:r w:rsidRPr="00F1141F">
              <w:rPr>
                <w:rFonts w:ascii="標楷體" w:eastAsia="標楷體" w:hAnsi="標楷體" w:hint="eastAsia"/>
                <w:sz w:val="28"/>
                <w:szCs w:val="28"/>
              </w:rPr>
              <w:t>股</w:t>
            </w:r>
            <w:r w:rsidR="002D2ACA" w:rsidRPr="00F1141F">
              <w:rPr>
                <w:rFonts w:ascii="標楷體" w:eastAsia="標楷體" w:hAnsi="標楷體" w:hint="eastAsia"/>
                <w:sz w:val="28"/>
                <w:szCs w:val="28"/>
              </w:rPr>
              <w:t>）</w:t>
            </w:r>
            <w:r w:rsidRPr="00F1141F">
              <w:rPr>
                <w:rFonts w:ascii="標楷體" w:eastAsia="標楷體" w:hAnsi="標楷體" w:hint="eastAsia"/>
                <w:sz w:val="28"/>
                <w:szCs w:val="28"/>
              </w:rPr>
              <w:t>公司</w:t>
            </w:r>
          </w:p>
        </w:tc>
        <w:tc>
          <w:tcPr>
            <w:tcW w:w="1985" w:type="dxa"/>
            <w:tcBorders>
              <w:top w:val="nil"/>
              <w:left w:val="nil"/>
              <w:bottom w:val="single" w:sz="4" w:space="0" w:color="auto"/>
              <w:right w:val="single" w:sz="4" w:space="0" w:color="auto"/>
            </w:tcBorders>
            <w:tcMar>
              <w:top w:w="15" w:type="dxa"/>
              <w:left w:w="15" w:type="dxa"/>
              <w:bottom w:w="0" w:type="dxa"/>
              <w:right w:w="15" w:type="dxa"/>
            </w:tcMar>
            <w:vAlign w:val="center"/>
          </w:tcPr>
          <w:p w:rsidR="00626C43" w:rsidRPr="00F1141F" w:rsidRDefault="00626C43" w:rsidP="002A251F">
            <w:pPr>
              <w:overflowPunct w:val="0"/>
              <w:jc w:val="center"/>
              <w:rPr>
                <w:rFonts w:ascii="標楷體" w:eastAsia="標楷體" w:hAnsi="標楷體"/>
                <w:sz w:val="28"/>
                <w:szCs w:val="28"/>
              </w:rPr>
            </w:pPr>
            <w:r w:rsidRPr="00F1141F">
              <w:rPr>
                <w:rFonts w:ascii="標楷體" w:eastAsia="標楷體" w:hAnsi="標楷體" w:hint="eastAsia"/>
                <w:sz w:val="28"/>
                <w:szCs w:val="28"/>
                <w:lang w:eastAsia="zh-HK"/>
              </w:rPr>
              <w:t>組長</w:t>
            </w:r>
          </w:p>
        </w:tc>
      </w:tr>
      <w:tr w:rsidR="00626C43" w:rsidRPr="00F1141F" w:rsidTr="002657F6">
        <w:trPr>
          <w:trHeight w:val="492"/>
        </w:trPr>
        <w:tc>
          <w:tcPr>
            <w:tcW w:w="170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26C43" w:rsidRPr="00F1141F" w:rsidRDefault="00626C43" w:rsidP="002A251F">
            <w:pPr>
              <w:overflowPunct w:val="0"/>
              <w:jc w:val="center"/>
              <w:rPr>
                <w:rFonts w:ascii="標楷體" w:eastAsia="標楷體" w:hAnsi="標楷體"/>
                <w:sz w:val="28"/>
                <w:szCs w:val="28"/>
              </w:rPr>
            </w:pPr>
            <w:r w:rsidRPr="00F1141F">
              <w:rPr>
                <w:rFonts w:ascii="標楷體" w:eastAsia="標楷體" w:hAnsi="標楷體" w:hint="eastAsia"/>
                <w:sz w:val="28"/>
                <w:szCs w:val="28"/>
                <w:lang w:eastAsia="zh-HK"/>
              </w:rPr>
              <w:t>朱建忠</w:t>
            </w:r>
          </w:p>
        </w:tc>
        <w:tc>
          <w:tcPr>
            <w:tcW w:w="4021" w:type="dxa"/>
            <w:tcBorders>
              <w:top w:val="nil"/>
              <w:left w:val="nil"/>
              <w:bottom w:val="single" w:sz="4" w:space="0" w:color="auto"/>
              <w:right w:val="single" w:sz="4" w:space="0" w:color="auto"/>
            </w:tcBorders>
            <w:tcMar>
              <w:top w:w="15" w:type="dxa"/>
              <w:left w:w="15" w:type="dxa"/>
              <w:bottom w:w="0" w:type="dxa"/>
              <w:right w:w="15" w:type="dxa"/>
            </w:tcMar>
            <w:vAlign w:val="center"/>
          </w:tcPr>
          <w:p w:rsidR="00626C43" w:rsidRPr="00F1141F" w:rsidRDefault="00626C43" w:rsidP="002A251F">
            <w:pPr>
              <w:overflowPunct w:val="0"/>
              <w:jc w:val="center"/>
              <w:rPr>
                <w:rFonts w:ascii="標楷體" w:eastAsia="標楷體" w:hAnsi="標楷體"/>
                <w:sz w:val="28"/>
                <w:szCs w:val="28"/>
              </w:rPr>
            </w:pPr>
            <w:r w:rsidRPr="00F1141F">
              <w:rPr>
                <w:rFonts w:ascii="標楷體" w:eastAsia="標楷體" w:hAnsi="標楷體" w:hint="eastAsia"/>
                <w:sz w:val="28"/>
                <w:szCs w:val="28"/>
              </w:rPr>
              <w:t>中國鋼鐵</w:t>
            </w:r>
            <w:r w:rsidR="002D2ACA" w:rsidRPr="00F1141F">
              <w:rPr>
                <w:rFonts w:ascii="標楷體" w:eastAsia="標楷體" w:hAnsi="標楷體" w:hint="eastAsia"/>
                <w:sz w:val="28"/>
                <w:szCs w:val="28"/>
              </w:rPr>
              <w:t>（</w:t>
            </w:r>
            <w:r w:rsidRPr="00F1141F">
              <w:rPr>
                <w:rFonts w:ascii="標楷體" w:eastAsia="標楷體" w:hAnsi="標楷體" w:hint="eastAsia"/>
                <w:sz w:val="28"/>
                <w:szCs w:val="28"/>
              </w:rPr>
              <w:t>股</w:t>
            </w:r>
            <w:r w:rsidR="002D2ACA" w:rsidRPr="00F1141F">
              <w:rPr>
                <w:rFonts w:ascii="標楷體" w:eastAsia="標楷體" w:hAnsi="標楷體" w:hint="eastAsia"/>
                <w:sz w:val="28"/>
                <w:szCs w:val="28"/>
              </w:rPr>
              <w:t>）</w:t>
            </w:r>
            <w:r w:rsidRPr="00F1141F">
              <w:rPr>
                <w:rFonts w:ascii="標楷體" w:eastAsia="標楷體" w:hAnsi="標楷體" w:hint="eastAsia"/>
                <w:sz w:val="28"/>
                <w:szCs w:val="28"/>
              </w:rPr>
              <w:t>公司</w:t>
            </w:r>
          </w:p>
        </w:tc>
        <w:tc>
          <w:tcPr>
            <w:tcW w:w="1985" w:type="dxa"/>
            <w:tcBorders>
              <w:top w:val="nil"/>
              <w:left w:val="nil"/>
              <w:bottom w:val="single" w:sz="4" w:space="0" w:color="auto"/>
              <w:right w:val="single" w:sz="4" w:space="0" w:color="auto"/>
            </w:tcBorders>
            <w:tcMar>
              <w:top w:w="15" w:type="dxa"/>
              <w:left w:w="15" w:type="dxa"/>
              <w:bottom w:w="0" w:type="dxa"/>
              <w:right w:w="15" w:type="dxa"/>
            </w:tcMar>
            <w:vAlign w:val="center"/>
          </w:tcPr>
          <w:p w:rsidR="00626C43" w:rsidRPr="00F1141F" w:rsidRDefault="00626C43" w:rsidP="002A251F">
            <w:pPr>
              <w:overflowPunct w:val="0"/>
              <w:jc w:val="center"/>
              <w:rPr>
                <w:rFonts w:ascii="標楷體" w:eastAsia="標楷體" w:hAnsi="標楷體"/>
                <w:sz w:val="28"/>
                <w:szCs w:val="28"/>
              </w:rPr>
            </w:pPr>
            <w:r w:rsidRPr="00F1141F">
              <w:rPr>
                <w:rFonts w:ascii="標楷體" w:eastAsia="標楷體" w:hAnsi="標楷體" w:hint="eastAsia"/>
                <w:sz w:val="28"/>
                <w:szCs w:val="28"/>
                <w:lang w:eastAsia="zh-HK"/>
              </w:rPr>
              <w:t>副組長</w:t>
            </w:r>
          </w:p>
        </w:tc>
      </w:tr>
      <w:tr w:rsidR="00626C43" w:rsidRPr="00F1141F" w:rsidTr="002657F6">
        <w:trPr>
          <w:trHeight w:val="492"/>
        </w:trPr>
        <w:tc>
          <w:tcPr>
            <w:tcW w:w="170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26C43" w:rsidRPr="00F1141F" w:rsidRDefault="00626C43" w:rsidP="002A251F">
            <w:pPr>
              <w:overflowPunct w:val="0"/>
              <w:jc w:val="center"/>
              <w:rPr>
                <w:rFonts w:ascii="標楷體" w:eastAsia="標楷體" w:hAnsi="標楷體"/>
                <w:sz w:val="28"/>
                <w:szCs w:val="28"/>
              </w:rPr>
            </w:pPr>
            <w:r w:rsidRPr="00F1141F">
              <w:rPr>
                <w:rFonts w:ascii="標楷體" w:eastAsia="標楷體" w:hAnsi="標楷體" w:hint="eastAsia"/>
                <w:sz w:val="28"/>
                <w:szCs w:val="28"/>
              </w:rPr>
              <w:t>詹芝怡</w:t>
            </w:r>
          </w:p>
        </w:tc>
        <w:tc>
          <w:tcPr>
            <w:tcW w:w="4021" w:type="dxa"/>
            <w:tcBorders>
              <w:top w:val="nil"/>
              <w:left w:val="nil"/>
              <w:bottom w:val="single" w:sz="4" w:space="0" w:color="auto"/>
              <w:right w:val="single" w:sz="4" w:space="0" w:color="auto"/>
            </w:tcBorders>
            <w:tcMar>
              <w:top w:w="15" w:type="dxa"/>
              <w:left w:w="15" w:type="dxa"/>
              <w:bottom w:w="0" w:type="dxa"/>
              <w:right w:w="15" w:type="dxa"/>
            </w:tcMar>
            <w:vAlign w:val="center"/>
          </w:tcPr>
          <w:p w:rsidR="00626C43" w:rsidRPr="00F1141F" w:rsidRDefault="00626C43" w:rsidP="002A251F">
            <w:pPr>
              <w:overflowPunct w:val="0"/>
              <w:jc w:val="center"/>
              <w:rPr>
                <w:rFonts w:ascii="標楷體" w:eastAsia="標楷體" w:hAnsi="標楷體"/>
                <w:sz w:val="28"/>
                <w:szCs w:val="28"/>
              </w:rPr>
            </w:pPr>
            <w:proofErr w:type="gramStart"/>
            <w:r w:rsidRPr="00F1141F">
              <w:rPr>
                <w:rFonts w:ascii="標楷體" w:eastAsia="標楷體" w:hAnsi="標楷體" w:hint="eastAsia"/>
                <w:sz w:val="28"/>
                <w:szCs w:val="28"/>
              </w:rPr>
              <w:t>禾同國際</w:t>
            </w:r>
            <w:proofErr w:type="gramEnd"/>
            <w:r w:rsidRPr="00F1141F">
              <w:rPr>
                <w:rFonts w:ascii="標楷體" w:eastAsia="標楷體" w:hAnsi="標楷體" w:hint="eastAsia"/>
                <w:sz w:val="28"/>
                <w:szCs w:val="28"/>
              </w:rPr>
              <w:t>法律事務所</w:t>
            </w:r>
          </w:p>
        </w:tc>
        <w:tc>
          <w:tcPr>
            <w:tcW w:w="1985" w:type="dxa"/>
            <w:tcBorders>
              <w:top w:val="nil"/>
              <w:left w:val="nil"/>
              <w:bottom w:val="single" w:sz="4" w:space="0" w:color="auto"/>
              <w:right w:val="single" w:sz="4" w:space="0" w:color="auto"/>
            </w:tcBorders>
            <w:tcMar>
              <w:top w:w="15" w:type="dxa"/>
              <w:left w:w="15" w:type="dxa"/>
              <w:bottom w:w="0" w:type="dxa"/>
              <w:right w:w="15" w:type="dxa"/>
            </w:tcMar>
            <w:vAlign w:val="center"/>
          </w:tcPr>
          <w:p w:rsidR="00626C43" w:rsidRPr="00F1141F" w:rsidRDefault="00626C43" w:rsidP="002A251F">
            <w:pPr>
              <w:overflowPunct w:val="0"/>
              <w:jc w:val="center"/>
              <w:rPr>
                <w:rFonts w:ascii="標楷體" w:eastAsia="標楷體" w:hAnsi="標楷體"/>
                <w:sz w:val="28"/>
                <w:szCs w:val="28"/>
                <w:lang w:eastAsia="zh-HK"/>
              </w:rPr>
            </w:pPr>
            <w:r w:rsidRPr="00F1141F">
              <w:rPr>
                <w:rFonts w:ascii="標楷體" w:eastAsia="標楷體" w:hAnsi="標楷體" w:hint="eastAsia"/>
                <w:sz w:val="28"/>
                <w:szCs w:val="28"/>
              </w:rPr>
              <w:t>律師</w:t>
            </w:r>
          </w:p>
        </w:tc>
      </w:tr>
      <w:tr w:rsidR="00626C43" w:rsidRPr="00F1141F" w:rsidTr="002657F6">
        <w:trPr>
          <w:trHeight w:val="492"/>
        </w:trPr>
        <w:tc>
          <w:tcPr>
            <w:tcW w:w="170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26C43" w:rsidRPr="00F1141F" w:rsidRDefault="00626C43" w:rsidP="002A251F">
            <w:pPr>
              <w:overflowPunct w:val="0"/>
              <w:jc w:val="center"/>
              <w:rPr>
                <w:rFonts w:eastAsia="標楷體" w:hAnsi="標楷體"/>
                <w:sz w:val="28"/>
                <w:szCs w:val="28"/>
              </w:rPr>
            </w:pPr>
            <w:r w:rsidRPr="00F1141F">
              <w:rPr>
                <w:rFonts w:eastAsia="標楷體" w:hAnsi="標楷體" w:hint="eastAsia"/>
                <w:sz w:val="28"/>
                <w:szCs w:val="28"/>
              </w:rPr>
              <w:t>李秀芬</w:t>
            </w:r>
          </w:p>
        </w:tc>
        <w:tc>
          <w:tcPr>
            <w:tcW w:w="4021" w:type="dxa"/>
            <w:tcBorders>
              <w:top w:val="nil"/>
              <w:left w:val="nil"/>
              <w:bottom w:val="single" w:sz="4" w:space="0" w:color="auto"/>
              <w:right w:val="single" w:sz="4" w:space="0" w:color="auto"/>
            </w:tcBorders>
            <w:tcMar>
              <w:top w:w="15" w:type="dxa"/>
              <w:left w:w="15" w:type="dxa"/>
              <w:bottom w:w="0" w:type="dxa"/>
              <w:right w:w="15" w:type="dxa"/>
            </w:tcMar>
            <w:vAlign w:val="center"/>
          </w:tcPr>
          <w:p w:rsidR="00626C43" w:rsidRPr="00F1141F" w:rsidRDefault="00626C43" w:rsidP="002A251F">
            <w:pPr>
              <w:overflowPunct w:val="0"/>
              <w:jc w:val="center"/>
              <w:rPr>
                <w:rFonts w:eastAsia="標楷體" w:hAnsi="標楷體"/>
                <w:sz w:val="28"/>
                <w:szCs w:val="28"/>
              </w:rPr>
            </w:pPr>
            <w:proofErr w:type="gramStart"/>
            <w:r w:rsidRPr="00F1141F">
              <w:rPr>
                <w:rFonts w:ascii="標楷體" w:eastAsia="標楷體" w:hAnsi="標楷體" w:hint="eastAsia"/>
                <w:sz w:val="28"/>
                <w:szCs w:val="28"/>
              </w:rPr>
              <w:t>禾同國際</w:t>
            </w:r>
            <w:proofErr w:type="gramEnd"/>
            <w:r w:rsidRPr="00F1141F">
              <w:rPr>
                <w:rFonts w:ascii="標楷體" w:eastAsia="標楷體" w:hAnsi="標楷體" w:hint="eastAsia"/>
                <w:sz w:val="28"/>
                <w:szCs w:val="28"/>
              </w:rPr>
              <w:t>法律事務所</w:t>
            </w:r>
          </w:p>
        </w:tc>
        <w:tc>
          <w:tcPr>
            <w:tcW w:w="1985" w:type="dxa"/>
            <w:tcBorders>
              <w:top w:val="nil"/>
              <w:left w:val="nil"/>
              <w:bottom w:val="single" w:sz="4" w:space="0" w:color="auto"/>
              <w:right w:val="single" w:sz="4" w:space="0" w:color="auto"/>
            </w:tcBorders>
            <w:tcMar>
              <w:top w:w="15" w:type="dxa"/>
              <w:left w:w="15" w:type="dxa"/>
              <w:bottom w:w="0" w:type="dxa"/>
              <w:right w:w="15" w:type="dxa"/>
            </w:tcMar>
            <w:vAlign w:val="center"/>
          </w:tcPr>
          <w:p w:rsidR="00626C43" w:rsidRPr="00F1141F" w:rsidRDefault="00626C43" w:rsidP="002A251F">
            <w:pPr>
              <w:overflowPunct w:val="0"/>
              <w:jc w:val="center"/>
              <w:rPr>
                <w:rFonts w:eastAsia="標楷體" w:hAnsi="標楷體"/>
                <w:sz w:val="28"/>
                <w:szCs w:val="28"/>
              </w:rPr>
            </w:pPr>
            <w:r w:rsidRPr="00F1141F">
              <w:rPr>
                <w:rFonts w:eastAsia="標楷體" w:hAnsi="標楷體" w:hint="eastAsia"/>
                <w:sz w:val="28"/>
                <w:szCs w:val="28"/>
              </w:rPr>
              <w:t>律師</w:t>
            </w:r>
          </w:p>
        </w:tc>
      </w:tr>
      <w:tr w:rsidR="00626C43" w:rsidRPr="00F1141F" w:rsidTr="002657F6">
        <w:trPr>
          <w:trHeight w:val="492"/>
        </w:trPr>
        <w:tc>
          <w:tcPr>
            <w:tcW w:w="170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626C43" w:rsidRPr="00F1141F" w:rsidRDefault="00626C43" w:rsidP="002A251F">
            <w:pPr>
              <w:overflowPunct w:val="0"/>
              <w:jc w:val="center"/>
              <w:rPr>
                <w:rFonts w:eastAsia="標楷體" w:hAnsi="標楷體"/>
                <w:sz w:val="28"/>
                <w:szCs w:val="28"/>
              </w:rPr>
            </w:pPr>
            <w:r w:rsidRPr="00F1141F">
              <w:rPr>
                <w:rFonts w:eastAsia="標楷體" w:hAnsi="標楷體" w:hint="eastAsia"/>
                <w:sz w:val="28"/>
                <w:szCs w:val="28"/>
              </w:rPr>
              <w:t>邱碧英</w:t>
            </w:r>
          </w:p>
        </w:tc>
        <w:tc>
          <w:tcPr>
            <w:tcW w:w="4021" w:type="dxa"/>
            <w:tcBorders>
              <w:top w:val="nil"/>
              <w:left w:val="nil"/>
              <w:bottom w:val="single" w:sz="4" w:space="0" w:color="auto"/>
              <w:right w:val="single" w:sz="4" w:space="0" w:color="auto"/>
            </w:tcBorders>
            <w:tcMar>
              <w:top w:w="15" w:type="dxa"/>
              <w:left w:w="15" w:type="dxa"/>
              <w:bottom w:w="0" w:type="dxa"/>
              <w:right w:w="15" w:type="dxa"/>
            </w:tcMar>
            <w:vAlign w:val="center"/>
          </w:tcPr>
          <w:p w:rsidR="00626C43" w:rsidRPr="00F1141F" w:rsidRDefault="00626C43" w:rsidP="002A251F">
            <w:pPr>
              <w:overflowPunct w:val="0"/>
              <w:jc w:val="center"/>
              <w:rPr>
                <w:rFonts w:eastAsia="標楷體" w:hAnsi="標楷體"/>
                <w:sz w:val="28"/>
                <w:szCs w:val="28"/>
              </w:rPr>
            </w:pPr>
            <w:r w:rsidRPr="00F1141F">
              <w:rPr>
                <w:rFonts w:eastAsia="標楷體" w:hAnsi="標楷體" w:hint="eastAsia"/>
                <w:sz w:val="28"/>
                <w:szCs w:val="28"/>
              </w:rPr>
              <w:t>全國工業總會</w:t>
            </w:r>
          </w:p>
        </w:tc>
        <w:tc>
          <w:tcPr>
            <w:tcW w:w="1985" w:type="dxa"/>
            <w:tcBorders>
              <w:top w:val="nil"/>
              <w:left w:val="nil"/>
              <w:bottom w:val="single" w:sz="4" w:space="0" w:color="auto"/>
              <w:right w:val="single" w:sz="4" w:space="0" w:color="auto"/>
            </w:tcBorders>
            <w:tcMar>
              <w:top w:w="15" w:type="dxa"/>
              <w:left w:w="15" w:type="dxa"/>
              <w:bottom w:w="0" w:type="dxa"/>
              <w:right w:w="15" w:type="dxa"/>
            </w:tcMar>
            <w:vAlign w:val="center"/>
          </w:tcPr>
          <w:p w:rsidR="00626C43" w:rsidRPr="00F1141F" w:rsidRDefault="00626C43" w:rsidP="002A251F">
            <w:pPr>
              <w:overflowPunct w:val="0"/>
              <w:jc w:val="center"/>
              <w:rPr>
                <w:rFonts w:eastAsia="標楷體" w:hAnsi="標楷體"/>
                <w:sz w:val="28"/>
                <w:szCs w:val="28"/>
              </w:rPr>
            </w:pPr>
            <w:r w:rsidRPr="00F1141F">
              <w:rPr>
                <w:rFonts w:eastAsia="標楷體" w:hAnsi="標楷體" w:hint="eastAsia"/>
                <w:sz w:val="28"/>
                <w:szCs w:val="28"/>
              </w:rPr>
              <w:t>副秘書長</w:t>
            </w:r>
          </w:p>
        </w:tc>
      </w:tr>
    </w:tbl>
    <w:p w:rsidR="003F3B06" w:rsidRPr="00F1141F" w:rsidRDefault="003F3B06" w:rsidP="002A251F">
      <w:pPr>
        <w:overflowPunct w:val="0"/>
        <w:snapToGrid w:val="0"/>
        <w:spacing w:before="120" w:line="400" w:lineRule="exact"/>
        <w:ind w:leftChars="400" w:left="960" w:firstLineChars="62" w:firstLine="174"/>
        <w:jc w:val="both"/>
        <w:rPr>
          <w:rFonts w:ascii="Times New Roman" w:eastAsia="標楷體" w:hAnsi="Times New Roman"/>
          <w:sz w:val="28"/>
          <w:szCs w:val="28"/>
        </w:rPr>
      </w:pPr>
    </w:p>
    <w:p w:rsidR="00626C43" w:rsidRPr="00F1141F" w:rsidRDefault="00626C43" w:rsidP="002A251F">
      <w:pPr>
        <w:overflowPunct w:val="0"/>
        <w:snapToGrid w:val="0"/>
        <w:spacing w:before="120" w:line="400" w:lineRule="exact"/>
        <w:ind w:leftChars="400" w:left="960" w:firstLineChars="62" w:firstLine="174"/>
        <w:jc w:val="both"/>
        <w:rPr>
          <w:rFonts w:ascii="Times New Roman" w:eastAsia="標楷體" w:hAnsi="Times New Roman"/>
          <w:sz w:val="28"/>
          <w:szCs w:val="28"/>
        </w:rPr>
      </w:pPr>
    </w:p>
    <w:p w:rsidR="0039268A" w:rsidRPr="00F1141F" w:rsidRDefault="0039268A" w:rsidP="002A251F">
      <w:pPr>
        <w:overflowPunct w:val="0"/>
        <w:snapToGrid w:val="0"/>
        <w:spacing w:before="120" w:line="400" w:lineRule="exact"/>
        <w:ind w:firstLineChars="350" w:firstLine="980"/>
        <w:jc w:val="both"/>
        <w:rPr>
          <w:rFonts w:ascii="Times New Roman" w:eastAsia="標楷體" w:hAnsi="Times New Roman"/>
          <w:sz w:val="28"/>
          <w:szCs w:val="28"/>
        </w:rPr>
      </w:pPr>
      <w:r w:rsidRPr="00F1141F">
        <w:rPr>
          <w:rFonts w:ascii="Times New Roman" w:eastAsia="標楷體" w:hAnsi="標楷體"/>
          <w:sz w:val="28"/>
          <w:szCs w:val="28"/>
        </w:rPr>
        <w:t>反對本案者</w:t>
      </w:r>
    </w:p>
    <w:tbl>
      <w:tblPr>
        <w:tblpPr w:leftFromText="180" w:rightFromText="180" w:vertAnchor="text" w:tblpX="1095" w:tblpY="1"/>
        <w:tblOverlap w:val="never"/>
        <w:tblW w:w="7670" w:type="dxa"/>
        <w:tblLayout w:type="fixed"/>
        <w:tblCellMar>
          <w:left w:w="0" w:type="dxa"/>
          <w:right w:w="0" w:type="dxa"/>
        </w:tblCellMar>
        <w:tblLook w:val="0000"/>
      </w:tblPr>
      <w:tblGrid>
        <w:gridCol w:w="1703"/>
        <w:gridCol w:w="3982"/>
        <w:gridCol w:w="1985"/>
      </w:tblGrid>
      <w:tr w:rsidR="0039268A" w:rsidRPr="00F1141F" w:rsidTr="002657F6">
        <w:trPr>
          <w:trHeight w:val="591"/>
        </w:trPr>
        <w:tc>
          <w:tcPr>
            <w:tcW w:w="170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39268A" w:rsidRPr="00F1141F" w:rsidRDefault="0039268A" w:rsidP="002A251F">
            <w:pPr>
              <w:overflowPunct w:val="0"/>
              <w:snapToGrid w:val="0"/>
              <w:spacing w:line="400" w:lineRule="exact"/>
              <w:jc w:val="center"/>
              <w:rPr>
                <w:rFonts w:ascii="Times New Roman" w:eastAsia="標楷體" w:hAnsi="Times New Roman"/>
                <w:sz w:val="28"/>
                <w:szCs w:val="28"/>
              </w:rPr>
            </w:pPr>
            <w:r w:rsidRPr="00F1141F">
              <w:rPr>
                <w:rFonts w:ascii="Times New Roman" w:eastAsia="標楷體" w:hAnsi="標楷體"/>
                <w:sz w:val="28"/>
                <w:szCs w:val="28"/>
              </w:rPr>
              <w:t>發言人</w:t>
            </w:r>
          </w:p>
        </w:tc>
        <w:tc>
          <w:tcPr>
            <w:tcW w:w="398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9268A" w:rsidRPr="00F1141F" w:rsidRDefault="0039268A" w:rsidP="002A251F">
            <w:pPr>
              <w:overflowPunct w:val="0"/>
              <w:snapToGrid w:val="0"/>
              <w:spacing w:line="400" w:lineRule="exact"/>
              <w:jc w:val="center"/>
              <w:rPr>
                <w:rFonts w:ascii="Times New Roman" w:eastAsia="標楷體" w:hAnsi="Times New Roman"/>
                <w:sz w:val="28"/>
                <w:szCs w:val="28"/>
              </w:rPr>
            </w:pPr>
            <w:r w:rsidRPr="00F1141F">
              <w:rPr>
                <w:rFonts w:ascii="Times New Roman" w:eastAsia="標楷體" w:hAnsi="標楷體"/>
                <w:sz w:val="28"/>
                <w:szCs w:val="28"/>
              </w:rPr>
              <w:t>所屬單位</w:t>
            </w:r>
          </w:p>
        </w:tc>
        <w:tc>
          <w:tcPr>
            <w:tcW w:w="198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39268A" w:rsidRPr="00F1141F" w:rsidRDefault="0039268A" w:rsidP="002A251F">
            <w:pPr>
              <w:overflowPunct w:val="0"/>
              <w:snapToGrid w:val="0"/>
              <w:spacing w:line="400" w:lineRule="exact"/>
              <w:jc w:val="center"/>
              <w:rPr>
                <w:rFonts w:ascii="Times New Roman" w:eastAsia="標楷體" w:hAnsi="Times New Roman"/>
                <w:sz w:val="28"/>
                <w:szCs w:val="28"/>
              </w:rPr>
            </w:pPr>
            <w:r w:rsidRPr="00F1141F">
              <w:rPr>
                <w:rFonts w:ascii="Times New Roman" w:eastAsia="標楷體" w:hAnsi="標楷體"/>
                <w:sz w:val="28"/>
                <w:szCs w:val="28"/>
              </w:rPr>
              <w:t>職稱</w:t>
            </w:r>
          </w:p>
        </w:tc>
      </w:tr>
      <w:tr w:rsidR="002B029A" w:rsidRPr="00F1141F" w:rsidTr="002657F6">
        <w:trPr>
          <w:trHeight w:val="591"/>
        </w:trPr>
        <w:tc>
          <w:tcPr>
            <w:tcW w:w="170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B029A" w:rsidRPr="00F1141F" w:rsidRDefault="002B029A" w:rsidP="002A251F">
            <w:pPr>
              <w:overflowPunct w:val="0"/>
              <w:jc w:val="center"/>
              <w:rPr>
                <w:rFonts w:ascii="標楷體" w:eastAsia="標楷體" w:hAnsi="標楷體"/>
                <w:sz w:val="28"/>
                <w:szCs w:val="28"/>
              </w:rPr>
            </w:pPr>
            <w:r w:rsidRPr="00F1141F">
              <w:rPr>
                <w:rFonts w:ascii="標楷體" w:eastAsia="標楷體" w:hAnsi="標楷體" w:hint="eastAsia"/>
                <w:sz w:val="28"/>
                <w:szCs w:val="28"/>
              </w:rPr>
              <w:t>林志鴻</w:t>
            </w:r>
          </w:p>
        </w:tc>
        <w:tc>
          <w:tcPr>
            <w:tcW w:w="398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B029A" w:rsidRPr="00F1141F" w:rsidRDefault="002B029A" w:rsidP="002A251F">
            <w:pPr>
              <w:overflowPunct w:val="0"/>
              <w:jc w:val="center"/>
              <w:rPr>
                <w:rFonts w:ascii="標楷體" w:eastAsia="標楷體" w:hAnsi="標楷體"/>
                <w:sz w:val="28"/>
                <w:szCs w:val="28"/>
              </w:rPr>
            </w:pPr>
            <w:proofErr w:type="gramStart"/>
            <w:r w:rsidRPr="00F1141F">
              <w:rPr>
                <w:rFonts w:ascii="標楷體" w:eastAsia="標楷體" w:hAnsi="標楷體" w:hint="eastAsia"/>
                <w:sz w:val="28"/>
                <w:szCs w:val="28"/>
              </w:rPr>
              <w:t>暘</w:t>
            </w:r>
            <w:proofErr w:type="gramEnd"/>
            <w:r w:rsidRPr="00F1141F">
              <w:rPr>
                <w:rFonts w:ascii="標楷體" w:eastAsia="標楷體" w:hAnsi="標楷體" w:hint="eastAsia"/>
                <w:sz w:val="28"/>
                <w:szCs w:val="28"/>
              </w:rPr>
              <w:t>利鋼鐵有限公司</w:t>
            </w:r>
          </w:p>
        </w:tc>
        <w:tc>
          <w:tcPr>
            <w:tcW w:w="198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B029A" w:rsidRPr="00F1141F" w:rsidRDefault="002B029A" w:rsidP="002A251F">
            <w:pPr>
              <w:overflowPunct w:val="0"/>
              <w:jc w:val="center"/>
              <w:rPr>
                <w:rFonts w:ascii="標楷體" w:eastAsia="標楷體" w:hAnsi="標楷體"/>
                <w:sz w:val="28"/>
                <w:szCs w:val="28"/>
              </w:rPr>
            </w:pPr>
            <w:r w:rsidRPr="00F1141F">
              <w:rPr>
                <w:rFonts w:ascii="標楷體" w:eastAsia="標楷體" w:hAnsi="標楷體" w:hint="eastAsia"/>
                <w:sz w:val="28"/>
                <w:szCs w:val="28"/>
              </w:rPr>
              <w:t>總經理</w:t>
            </w:r>
          </w:p>
        </w:tc>
      </w:tr>
      <w:tr w:rsidR="002B029A" w:rsidRPr="00F1141F" w:rsidTr="002657F6">
        <w:trPr>
          <w:trHeight w:val="591"/>
        </w:trPr>
        <w:tc>
          <w:tcPr>
            <w:tcW w:w="170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B029A" w:rsidRPr="00F1141F" w:rsidRDefault="002B029A" w:rsidP="002A251F">
            <w:pPr>
              <w:overflowPunct w:val="0"/>
              <w:snapToGrid w:val="0"/>
              <w:jc w:val="center"/>
              <w:rPr>
                <w:rFonts w:ascii="標楷體" w:eastAsia="標楷體" w:hAnsi="標楷體"/>
                <w:sz w:val="28"/>
                <w:szCs w:val="28"/>
              </w:rPr>
            </w:pPr>
            <w:r w:rsidRPr="00F1141F">
              <w:rPr>
                <w:rFonts w:ascii="標楷體" w:eastAsia="標楷體" w:hAnsi="標楷體" w:hint="eastAsia"/>
                <w:sz w:val="28"/>
                <w:szCs w:val="28"/>
              </w:rPr>
              <w:t>陳維誠</w:t>
            </w:r>
          </w:p>
        </w:tc>
        <w:tc>
          <w:tcPr>
            <w:tcW w:w="398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B029A" w:rsidRPr="00F1141F" w:rsidRDefault="002B029A" w:rsidP="002A251F">
            <w:pPr>
              <w:overflowPunct w:val="0"/>
              <w:snapToGrid w:val="0"/>
              <w:jc w:val="center"/>
              <w:rPr>
                <w:rFonts w:ascii="標楷體" w:eastAsia="標楷體" w:hAnsi="標楷體"/>
                <w:sz w:val="28"/>
                <w:szCs w:val="28"/>
              </w:rPr>
            </w:pPr>
            <w:r w:rsidRPr="00F1141F">
              <w:rPr>
                <w:rFonts w:ascii="標楷體" w:eastAsia="標楷體" w:hAnsi="標楷體" w:hint="eastAsia"/>
                <w:sz w:val="28"/>
                <w:szCs w:val="28"/>
              </w:rPr>
              <w:t>燁輝企業</w:t>
            </w:r>
            <w:r w:rsidR="002D2ACA" w:rsidRPr="00F1141F">
              <w:rPr>
                <w:rFonts w:ascii="標楷體" w:eastAsia="標楷體" w:hAnsi="標楷體" w:hint="eastAsia"/>
                <w:sz w:val="28"/>
                <w:szCs w:val="28"/>
              </w:rPr>
              <w:t>（</w:t>
            </w:r>
            <w:r w:rsidRPr="00F1141F">
              <w:rPr>
                <w:rFonts w:ascii="標楷體" w:eastAsia="標楷體" w:hAnsi="標楷體" w:hint="eastAsia"/>
                <w:sz w:val="28"/>
                <w:szCs w:val="28"/>
              </w:rPr>
              <w:t>股</w:t>
            </w:r>
            <w:r w:rsidR="002D2ACA" w:rsidRPr="00F1141F">
              <w:rPr>
                <w:rFonts w:ascii="標楷體" w:eastAsia="標楷體" w:hAnsi="標楷體" w:hint="eastAsia"/>
                <w:sz w:val="28"/>
                <w:szCs w:val="28"/>
              </w:rPr>
              <w:t>）</w:t>
            </w:r>
            <w:r w:rsidRPr="00F1141F">
              <w:rPr>
                <w:rFonts w:ascii="標楷體" w:eastAsia="標楷體" w:hAnsi="標楷體" w:hint="eastAsia"/>
                <w:sz w:val="28"/>
                <w:szCs w:val="28"/>
              </w:rPr>
              <w:t>公司</w:t>
            </w:r>
          </w:p>
        </w:tc>
        <w:tc>
          <w:tcPr>
            <w:tcW w:w="198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B029A" w:rsidRPr="00F1141F" w:rsidRDefault="002B029A" w:rsidP="002A251F">
            <w:pPr>
              <w:overflowPunct w:val="0"/>
              <w:snapToGrid w:val="0"/>
              <w:jc w:val="center"/>
              <w:rPr>
                <w:rFonts w:ascii="標楷體" w:eastAsia="標楷體" w:hAnsi="標楷體"/>
                <w:sz w:val="28"/>
                <w:szCs w:val="28"/>
              </w:rPr>
            </w:pPr>
            <w:r w:rsidRPr="00F1141F">
              <w:rPr>
                <w:rFonts w:ascii="標楷體" w:eastAsia="標楷體" w:hAnsi="標楷體" w:hint="eastAsia"/>
                <w:sz w:val="28"/>
                <w:szCs w:val="28"/>
              </w:rPr>
              <w:t>企劃副總經理</w:t>
            </w:r>
          </w:p>
        </w:tc>
      </w:tr>
      <w:tr w:rsidR="002B029A" w:rsidRPr="00F1141F" w:rsidTr="002657F6">
        <w:trPr>
          <w:trHeight w:val="591"/>
        </w:trPr>
        <w:tc>
          <w:tcPr>
            <w:tcW w:w="170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B029A" w:rsidRPr="00F1141F" w:rsidRDefault="002B029A" w:rsidP="002A251F">
            <w:pPr>
              <w:overflowPunct w:val="0"/>
              <w:jc w:val="center"/>
              <w:rPr>
                <w:rFonts w:ascii="標楷體" w:eastAsia="標楷體" w:hAnsi="標楷體"/>
                <w:sz w:val="28"/>
                <w:szCs w:val="28"/>
              </w:rPr>
            </w:pPr>
            <w:r w:rsidRPr="00F1141F">
              <w:rPr>
                <w:rFonts w:ascii="標楷體" w:eastAsia="標楷體" w:hAnsi="標楷體" w:hint="eastAsia"/>
                <w:sz w:val="28"/>
                <w:szCs w:val="28"/>
              </w:rPr>
              <w:t>楊世琪</w:t>
            </w:r>
          </w:p>
        </w:tc>
        <w:tc>
          <w:tcPr>
            <w:tcW w:w="398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B029A" w:rsidRPr="00F1141F" w:rsidRDefault="002B029A" w:rsidP="002A251F">
            <w:pPr>
              <w:overflowPunct w:val="0"/>
              <w:jc w:val="center"/>
              <w:rPr>
                <w:rFonts w:ascii="標楷體" w:eastAsia="標楷體" w:hAnsi="標楷體"/>
                <w:sz w:val="28"/>
                <w:szCs w:val="28"/>
              </w:rPr>
            </w:pPr>
            <w:r w:rsidRPr="00F1141F">
              <w:rPr>
                <w:rFonts w:ascii="標楷體" w:eastAsia="標楷體" w:hAnsi="標楷體" w:hint="eastAsia"/>
                <w:sz w:val="28"/>
                <w:szCs w:val="28"/>
              </w:rPr>
              <w:t>燁輝企業</w:t>
            </w:r>
            <w:r w:rsidR="002D2ACA" w:rsidRPr="00F1141F">
              <w:rPr>
                <w:rFonts w:ascii="標楷體" w:eastAsia="標楷體" w:hAnsi="標楷體" w:hint="eastAsia"/>
                <w:sz w:val="28"/>
                <w:szCs w:val="28"/>
              </w:rPr>
              <w:t>（</w:t>
            </w:r>
            <w:r w:rsidRPr="00F1141F">
              <w:rPr>
                <w:rFonts w:ascii="標楷體" w:eastAsia="標楷體" w:hAnsi="標楷體" w:hint="eastAsia"/>
                <w:sz w:val="28"/>
                <w:szCs w:val="28"/>
              </w:rPr>
              <w:t>股</w:t>
            </w:r>
            <w:r w:rsidR="002D2ACA" w:rsidRPr="00F1141F">
              <w:rPr>
                <w:rFonts w:ascii="標楷體" w:eastAsia="標楷體" w:hAnsi="標楷體" w:hint="eastAsia"/>
                <w:sz w:val="28"/>
                <w:szCs w:val="28"/>
              </w:rPr>
              <w:t>）</w:t>
            </w:r>
            <w:r w:rsidRPr="00F1141F">
              <w:rPr>
                <w:rFonts w:ascii="標楷體" w:eastAsia="標楷體" w:hAnsi="標楷體" w:hint="eastAsia"/>
                <w:sz w:val="28"/>
                <w:szCs w:val="28"/>
              </w:rPr>
              <w:t>公司</w:t>
            </w:r>
          </w:p>
        </w:tc>
        <w:tc>
          <w:tcPr>
            <w:tcW w:w="198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B029A" w:rsidRPr="00F1141F" w:rsidRDefault="002B029A" w:rsidP="002A251F">
            <w:pPr>
              <w:overflowPunct w:val="0"/>
              <w:jc w:val="center"/>
              <w:rPr>
                <w:rFonts w:ascii="標楷體" w:eastAsia="標楷體" w:hAnsi="標楷體"/>
                <w:sz w:val="28"/>
                <w:szCs w:val="28"/>
              </w:rPr>
            </w:pPr>
            <w:r w:rsidRPr="00F1141F">
              <w:rPr>
                <w:rFonts w:ascii="標楷體" w:eastAsia="標楷體" w:hAnsi="標楷體" w:hint="eastAsia"/>
                <w:sz w:val="28"/>
                <w:szCs w:val="28"/>
              </w:rPr>
              <w:t>營業副總經理</w:t>
            </w:r>
          </w:p>
        </w:tc>
      </w:tr>
      <w:tr w:rsidR="002B029A" w:rsidRPr="00F1141F" w:rsidTr="002657F6">
        <w:trPr>
          <w:trHeight w:val="591"/>
        </w:trPr>
        <w:tc>
          <w:tcPr>
            <w:tcW w:w="170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B029A" w:rsidRPr="00F1141F" w:rsidRDefault="002B029A" w:rsidP="002A251F">
            <w:pPr>
              <w:overflowPunct w:val="0"/>
              <w:jc w:val="center"/>
              <w:rPr>
                <w:rFonts w:ascii="標楷體" w:eastAsia="標楷體" w:hAnsi="標楷體"/>
                <w:sz w:val="28"/>
                <w:szCs w:val="28"/>
              </w:rPr>
            </w:pPr>
            <w:r w:rsidRPr="00F1141F">
              <w:rPr>
                <w:rFonts w:ascii="標楷體" w:eastAsia="標楷體" w:hAnsi="標楷體" w:hint="eastAsia"/>
                <w:sz w:val="28"/>
                <w:szCs w:val="28"/>
              </w:rPr>
              <w:t>陳川</w:t>
            </w:r>
            <w:proofErr w:type="gramStart"/>
            <w:r w:rsidRPr="00F1141F">
              <w:rPr>
                <w:rFonts w:ascii="標楷體" w:eastAsia="標楷體" w:hAnsi="標楷體" w:hint="eastAsia"/>
                <w:sz w:val="28"/>
                <w:szCs w:val="28"/>
              </w:rPr>
              <w:t>豊</w:t>
            </w:r>
            <w:proofErr w:type="gramEnd"/>
          </w:p>
        </w:tc>
        <w:tc>
          <w:tcPr>
            <w:tcW w:w="398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B029A" w:rsidRPr="00F1141F" w:rsidRDefault="002B029A" w:rsidP="002A251F">
            <w:pPr>
              <w:overflowPunct w:val="0"/>
              <w:jc w:val="center"/>
              <w:rPr>
                <w:rFonts w:ascii="標楷體" w:eastAsia="標楷體" w:hAnsi="標楷體"/>
                <w:sz w:val="28"/>
                <w:szCs w:val="28"/>
              </w:rPr>
            </w:pPr>
            <w:proofErr w:type="gramStart"/>
            <w:r w:rsidRPr="00F1141F">
              <w:rPr>
                <w:rFonts w:ascii="標楷體" w:eastAsia="標楷體" w:hAnsi="標楷體" w:hint="eastAsia"/>
                <w:sz w:val="28"/>
                <w:szCs w:val="28"/>
              </w:rPr>
              <w:t>凱</w:t>
            </w:r>
            <w:proofErr w:type="gramEnd"/>
            <w:r w:rsidRPr="00F1141F">
              <w:rPr>
                <w:rFonts w:ascii="標楷體" w:eastAsia="標楷體" w:hAnsi="標楷體" w:hint="eastAsia"/>
                <w:sz w:val="28"/>
                <w:szCs w:val="28"/>
              </w:rPr>
              <w:t>景實業</w:t>
            </w:r>
            <w:r w:rsidR="002D2ACA" w:rsidRPr="00F1141F">
              <w:rPr>
                <w:rFonts w:ascii="標楷體" w:eastAsia="標楷體" w:hAnsi="標楷體" w:hint="eastAsia"/>
                <w:sz w:val="28"/>
                <w:szCs w:val="28"/>
              </w:rPr>
              <w:t>（</w:t>
            </w:r>
            <w:r w:rsidRPr="00F1141F">
              <w:rPr>
                <w:rFonts w:ascii="標楷體" w:eastAsia="標楷體" w:hAnsi="標楷體" w:hint="eastAsia"/>
                <w:sz w:val="28"/>
                <w:szCs w:val="28"/>
              </w:rPr>
              <w:t>股</w:t>
            </w:r>
            <w:r w:rsidR="002D2ACA" w:rsidRPr="00F1141F">
              <w:rPr>
                <w:rFonts w:ascii="標楷體" w:eastAsia="標楷體" w:hAnsi="標楷體" w:hint="eastAsia"/>
                <w:sz w:val="28"/>
                <w:szCs w:val="28"/>
              </w:rPr>
              <w:t>）</w:t>
            </w:r>
            <w:r w:rsidRPr="00F1141F">
              <w:rPr>
                <w:rFonts w:ascii="標楷體" w:eastAsia="標楷體" w:hAnsi="標楷體" w:hint="eastAsia"/>
                <w:sz w:val="28"/>
                <w:szCs w:val="28"/>
              </w:rPr>
              <w:t>公司</w:t>
            </w:r>
          </w:p>
        </w:tc>
        <w:tc>
          <w:tcPr>
            <w:tcW w:w="198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B029A" w:rsidRPr="00F1141F" w:rsidRDefault="002B029A" w:rsidP="002A251F">
            <w:pPr>
              <w:overflowPunct w:val="0"/>
              <w:jc w:val="center"/>
              <w:rPr>
                <w:rFonts w:ascii="標楷體" w:eastAsia="標楷體" w:hAnsi="標楷體"/>
                <w:sz w:val="28"/>
                <w:szCs w:val="28"/>
              </w:rPr>
            </w:pPr>
            <w:r w:rsidRPr="00F1141F">
              <w:rPr>
                <w:rFonts w:ascii="標楷體" w:eastAsia="標楷體" w:hAnsi="標楷體" w:hint="eastAsia"/>
                <w:sz w:val="28"/>
                <w:szCs w:val="28"/>
              </w:rPr>
              <w:t>總經理</w:t>
            </w:r>
          </w:p>
        </w:tc>
      </w:tr>
      <w:tr w:rsidR="002B029A" w:rsidRPr="00F1141F" w:rsidTr="002657F6">
        <w:trPr>
          <w:trHeight w:val="591"/>
        </w:trPr>
        <w:tc>
          <w:tcPr>
            <w:tcW w:w="170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B029A" w:rsidRPr="00F1141F" w:rsidRDefault="002B029A" w:rsidP="002A251F">
            <w:pPr>
              <w:overflowPunct w:val="0"/>
              <w:jc w:val="center"/>
              <w:rPr>
                <w:rFonts w:ascii="標楷體" w:eastAsia="標楷體" w:hAnsi="標楷體"/>
                <w:sz w:val="28"/>
                <w:szCs w:val="28"/>
              </w:rPr>
            </w:pPr>
            <w:r w:rsidRPr="00F1141F">
              <w:rPr>
                <w:rFonts w:ascii="標楷體" w:eastAsia="標楷體" w:hAnsi="標楷體" w:hint="eastAsia"/>
                <w:sz w:val="28"/>
                <w:szCs w:val="28"/>
              </w:rPr>
              <w:t>廖雅莉</w:t>
            </w:r>
          </w:p>
        </w:tc>
        <w:tc>
          <w:tcPr>
            <w:tcW w:w="398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B029A" w:rsidRPr="00F1141F" w:rsidRDefault="002B029A" w:rsidP="002A251F">
            <w:pPr>
              <w:overflowPunct w:val="0"/>
              <w:jc w:val="center"/>
              <w:rPr>
                <w:rFonts w:ascii="標楷體" w:eastAsia="標楷體" w:hAnsi="標楷體"/>
                <w:sz w:val="28"/>
                <w:szCs w:val="28"/>
              </w:rPr>
            </w:pPr>
            <w:proofErr w:type="gramStart"/>
            <w:r w:rsidRPr="00F1141F">
              <w:rPr>
                <w:rFonts w:ascii="標楷體" w:eastAsia="標楷體" w:hAnsi="標楷體" w:hint="eastAsia"/>
                <w:sz w:val="28"/>
                <w:szCs w:val="28"/>
              </w:rPr>
              <w:t>凱</w:t>
            </w:r>
            <w:proofErr w:type="gramEnd"/>
            <w:r w:rsidRPr="00F1141F">
              <w:rPr>
                <w:rFonts w:ascii="標楷體" w:eastAsia="標楷體" w:hAnsi="標楷體" w:hint="eastAsia"/>
                <w:sz w:val="28"/>
                <w:szCs w:val="28"/>
              </w:rPr>
              <w:t>景實業</w:t>
            </w:r>
            <w:r w:rsidR="002D2ACA" w:rsidRPr="00F1141F">
              <w:rPr>
                <w:rFonts w:ascii="標楷體" w:eastAsia="標楷體" w:hAnsi="標楷體" w:hint="eastAsia"/>
                <w:sz w:val="28"/>
                <w:szCs w:val="28"/>
              </w:rPr>
              <w:t>（</w:t>
            </w:r>
            <w:r w:rsidRPr="00F1141F">
              <w:rPr>
                <w:rFonts w:ascii="標楷體" w:eastAsia="標楷體" w:hAnsi="標楷體" w:hint="eastAsia"/>
                <w:sz w:val="28"/>
                <w:szCs w:val="28"/>
              </w:rPr>
              <w:t>股</w:t>
            </w:r>
            <w:r w:rsidR="002D2ACA" w:rsidRPr="00F1141F">
              <w:rPr>
                <w:rFonts w:ascii="標楷體" w:eastAsia="標楷體" w:hAnsi="標楷體" w:hint="eastAsia"/>
                <w:sz w:val="28"/>
                <w:szCs w:val="28"/>
              </w:rPr>
              <w:t>）</w:t>
            </w:r>
            <w:r w:rsidRPr="00F1141F">
              <w:rPr>
                <w:rFonts w:ascii="標楷體" w:eastAsia="標楷體" w:hAnsi="標楷體" w:hint="eastAsia"/>
                <w:sz w:val="28"/>
                <w:szCs w:val="28"/>
              </w:rPr>
              <w:t>公司</w:t>
            </w:r>
          </w:p>
        </w:tc>
        <w:tc>
          <w:tcPr>
            <w:tcW w:w="198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B029A" w:rsidRPr="00F1141F" w:rsidRDefault="002B029A" w:rsidP="002A251F">
            <w:pPr>
              <w:overflowPunct w:val="0"/>
              <w:jc w:val="center"/>
              <w:rPr>
                <w:rFonts w:ascii="標楷體" w:eastAsia="標楷體" w:hAnsi="標楷體"/>
                <w:sz w:val="28"/>
                <w:szCs w:val="28"/>
              </w:rPr>
            </w:pPr>
            <w:r w:rsidRPr="00F1141F">
              <w:rPr>
                <w:rFonts w:ascii="標楷體" w:eastAsia="標楷體" w:hAnsi="標楷體" w:hint="eastAsia"/>
                <w:sz w:val="28"/>
                <w:szCs w:val="28"/>
              </w:rPr>
              <w:t>協理</w:t>
            </w:r>
          </w:p>
        </w:tc>
      </w:tr>
    </w:tbl>
    <w:p w:rsidR="00A068B7" w:rsidRPr="00F1141F" w:rsidRDefault="0039268A" w:rsidP="002A251F">
      <w:pPr>
        <w:overflowPunct w:val="0"/>
        <w:snapToGrid w:val="0"/>
        <w:spacing w:before="120" w:line="400" w:lineRule="exact"/>
        <w:ind w:leftChars="178" w:left="427"/>
        <w:jc w:val="both"/>
        <w:rPr>
          <w:rFonts w:ascii="Times New Roman" w:eastAsia="標楷體" w:hAnsi="Times New Roman"/>
          <w:sz w:val="28"/>
          <w:szCs w:val="28"/>
        </w:rPr>
      </w:pPr>
      <w:r w:rsidRPr="00F1141F">
        <w:rPr>
          <w:rFonts w:ascii="Times New Roman" w:eastAsia="標楷體" w:hAnsi="Times New Roman"/>
          <w:sz w:val="32"/>
          <w:szCs w:val="32"/>
        </w:rPr>
        <w:br w:type="textWrapping" w:clear="all"/>
      </w:r>
      <w:r w:rsidR="00302056" w:rsidRPr="00F1141F">
        <w:rPr>
          <w:rFonts w:ascii="Times New Roman" w:eastAsia="標楷體" w:hAnsi="標楷體"/>
          <w:sz w:val="28"/>
          <w:szCs w:val="28"/>
        </w:rPr>
        <w:t>三、事先登記發言者之發言時間分配</w:t>
      </w:r>
      <w:r w:rsidR="00302056" w:rsidRPr="00F1141F">
        <w:rPr>
          <w:rFonts w:ascii="Times New Roman" w:eastAsia="標楷體" w:hAnsi="Times New Roman"/>
          <w:sz w:val="28"/>
          <w:szCs w:val="28"/>
        </w:rPr>
        <w:tab/>
      </w:r>
    </w:p>
    <w:p w:rsidR="00A068B7" w:rsidRPr="00F1141F" w:rsidRDefault="002F309B" w:rsidP="002A251F">
      <w:pPr>
        <w:tabs>
          <w:tab w:val="left" w:pos="7680"/>
        </w:tabs>
        <w:overflowPunct w:val="0"/>
        <w:snapToGrid w:val="0"/>
        <w:spacing w:line="400" w:lineRule="exact"/>
        <w:ind w:leftChars="216" w:left="1120" w:hangingChars="215" w:hanging="602"/>
        <w:jc w:val="both"/>
        <w:rPr>
          <w:rFonts w:ascii="Times New Roman" w:eastAsia="標楷體" w:hAnsi="Times New Roman"/>
          <w:kern w:val="0"/>
          <w:sz w:val="28"/>
          <w:szCs w:val="28"/>
        </w:rPr>
      </w:pPr>
      <w:r w:rsidRPr="00F1141F">
        <w:rPr>
          <w:rFonts w:ascii="Times New Roman" w:eastAsia="標楷體" w:hAnsi="標楷體"/>
          <w:kern w:val="0"/>
          <w:sz w:val="28"/>
          <w:szCs w:val="28"/>
        </w:rPr>
        <w:t>（</w:t>
      </w:r>
      <w:r w:rsidR="00302056" w:rsidRPr="00F1141F">
        <w:rPr>
          <w:rFonts w:ascii="Times New Roman" w:eastAsia="標楷體" w:hAnsi="標楷體"/>
          <w:kern w:val="0"/>
          <w:sz w:val="28"/>
          <w:szCs w:val="28"/>
        </w:rPr>
        <w:t>一</w:t>
      </w:r>
      <w:r w:rsidRPr="00F1141F">
        <w:rPr>
          <w:rFonts w:ascii="Times New Roman" w:eastAsia="標楷體" w:hAnsi="標楷體"/>
          <w:kern w:val="0"/>
          <w:sz w:val="28"/>
          <w:szCs w:val="28"/>
        </w:rPr>
        <w:t>）</w:t>
      </w:r>
      <w:r w:rsidR="00302056" w:rsidRPr="00F1141F">
        <w:rPr>
          <w:rFonts w:ascii="Times New Roman" w:eastAsia="標楷體" w:hAnsi="標楷體"/>
          <w:kern w:val="0"/>
          <w:sz w:val="28"/>
          <w:szCs w:val="28"/>
        </w:rPr>
        <w:t>前述登記發言之團體，支持本案而登記發言者計</w:t>
      </w:r>
      <w:r w:rsidR="002B029A" w:rsidRPr="00F1141F">
        <w:rPr>
          <w:rFonts w:ascii="Times New Roman" w:eastAsia="標楷體" w:hAnsi="Times New Roman" w:hint="eastAsia"/>
          <w:kern w:val="0"/>
          <w:sz w:val="28"/>
          <w:szCs w:val="28"/>
        </w:rPr>
        <w:t>8</w:t>
      </w:r>
      <w:r w:rsidR="00302056" w:rsidRPr="00F1141F">
        <w:rPr>
          <w:rFonts w:ascii="Times New Roman" w:eastAsia="標楷體" w:hAnsi="標楷體"/>
          <w:kern w:val="0"/>
          <w:sz w:val="28"/>
          <w:szCs w:val="28"/>
        </w:rPr>
        <w:t>人，反對本案而登記發言者計</w:t>
      </w:r>
      <w:r w:rsidR="002B029A" w:rsidRPr="00F1141F">
        <w:rPr>
          <w:rFonts w:ascii="Times New Roman" w:eastAsia="標楷體" w:hAnsi="Times New Roman" w:hint="eastAsia"/>
          <w:kern w:val="0"/>
          <w:sz w:val="28"/>
          <w:szCs w:val="28"/>
        </w:rPr>
        <w:t>5</w:t>
      </w:r>
      <w:r w:rsidR="00302056" w:rsidRPr="00F1141F">
        <w:rPr>
          <w:rFonts w:ascii="Times New Roman" w:eastAsia="標楷體" w:hAnsi="標楷體"/>
          <w:kern w:val="0"/>
          <w:sz w:val="28"/>
          <w:szCs w:val="28"/>
        </w:rPr>
        <w:t>人，</w:t>
      </w:r>
      <w:r w:rsidR="003F3B06" w:rsidRPr="00F1141F">
        <w:rPr>
          <w:rFonts w:ascii="Times New Roman" w:eastAsia="標楷體" w:hAnsi="標楷體" w:hint="eastAsia"/>
          <w:kern w:val="0"/>
          <w:sz w:val="28"/>
          <w:szCs w:val="28"/>
        </w:rPr>
        <w:t>本次聽證</w:t>
      </w:r>
      <w:r w:rsidR="00A23449" w:rsidRPr="00F1141F">
        <w:rPr>
          <w:rFonts w:ascii="Times New Roman" w:eastAsia="標楷體" w:hAnsi="標楷體" w:hint="eastAsia"/>
          <w:kern w:val="0"/>
          <w:sz w:val="28"/>
          <w:szCs w:val="28"/>
        </w:rPr>
        <w:t>安排</w:t>
      </w:r>
      <w:r w:rsidR="00861879" w:rsidRPr="00F1141F">
        <w:rPr>
          <w:rFonts w:ascii="Times New Roman" w:eastAsia="標楷體" w:hAnsi="標楷體" w:hint="eastAsia"/>
          <w:kern w:val="0"/>
          <w:sz w:val="28"/>
          <w:szCs w:val="28"/>
        </w:rPr>
        <w:t>兩方</w:t>
      </w:r>
      <w:r w:rsidR="00A23449" w:rsidRPr="00F1141F">
        <w:rPr>
          <w:rFonts w:ascii="Times New Roman" w:eastAsia="標楷體" w:hAnsi="標楷體" w:hint="eastAsia"/>
          <w:kern w:val="0"/>
          <w:sz w:val="28"/>
          <w:szCs w:val="28"/>
        </w:rPr>
        <w:t>發言團體</w:t>
      </w:r>
      <w:r w:rsidR="00861879" w:rsidRPr="00F1141F">
        <w:rPr>
          <w:rFonts w:ascii="Times New Roman" w:eastAsia="標楷體" w:hAnsi="標楷體" w:hint="eastAsia"/>
          <w:kern w:val="0"/>
          <w:sz w:val="28"/>
          <w:szCs w:val="28"/>
        </w:rPr>
        <w:t>各</w:t>
      </w:r>
      <w:r w:rsidR="002B029A" w:rsidRPr="00F1141F">
        <w:rPr>
          <w:rFonts w:ascii="Times New Roman" w:eastAsia="標楷體" w:hAnsi="Times New Roman" w:hint="eastAsia"/>
          <w:kern w:val="0"/>
          <w:sz w:val="28"/>
          <w:szCs w:val="28"/>
        </w:rPr>
        <w:t>4</w:t>
      </w:r>
      <w:r w:rsidR="00A23449" w:rsidRPr="00F1141F">
        <w:rPr>
          <w:rFonts w:ascii="Times New Roman" w:eastAsia="標楷體" w:hAnsi="Times New Roman" w:hint="eastAsia"/>
          <w:kern w:val="0"/>
          <w:sz w:val="28"/>
          <w:szCs w:val="28"/>
        </w:rPr>
        <w:t>0</w:t>
      </w:r>
      <w:r w:rsidR="00A23449" w:rsidRPr="00F1141F">
        <w:rPr>
          <w:rFonts w:ascii="Times New Roman" w:eastAsia="標楷體" w:hAnsi="標楷體" w:hint="eastAsia"/>
          <w:kern w:val="0"/>
          <w:sz w:val="28"/>
          <w:szCs w:val="28"/>
        </w:rPr>
        <w:t>分鐘發言時間</w:t>
      </w:r>
      <w:r w:rsidR="00302056" w:rsidRPr="00F1141F">
        <w:rPr>
          <w:rFonts w:ascii="Times New Roman" w:eastAsia="標楷體" w:hAnsi="標楷體"/>
          <w:kern w:val="0"/>
          <w:sz w:val="28"/>
          <w:szCs w:val="28"/>
        </w:rPr>
        <w:t>。每人所分配發言時間結束前</w:t>
      </w:r>
      <w:r w:rsidR="00302056" w:rsidRPr="00F1141F">
        <w:rPr>
          <w:rFonts w:ascii="Times New Roman" w:eastAsia="標楷體" w:hAnsi="Times New Roman"/>
          <w:kern w:val="0"/>
          <w:sz w:val="28"/>
          <w:szCs w:val="28"/>
        </w:rPr>
        <w:t>2</w:t>
      </w:r>
      <w:r w:rsidR="00302056" w:rsidRPr="00F1141F">
        <w:rPr>
          <w:rFonts w:ascii="Times New Roman" w:eastAsia="標楷體" w:hAnsi="標楷體"/>
          <w:kern w:val="0"/>
          <w:sz w:val="28"/>
          <w:szCs w:val="28"/>
        </w:rPr>
        <w:t>分鐘會有訊號提醒發言代表</w:t>
      </w:r>
      <w:proofErr w:type="gramStart"/>
      <w:r w:rsidR="00302056" w:rsidRPr="00F1141F">
        <w:rPr>
          <w:rFonts w:ascii="Times New Roman" w:eastAsia="標楷體" w:hAnsi="標楷體"/>
          <w:kern w:val="0"/>
          <w:sz w:val="28"/>
          <w:szCs w:val="28"/>
        </w:rPr>
        <w:t>（</w:t>
      </w:r>
      <w:proofErr w:type="gramEnd"/>
      <w:r w:rsidR="00302056" w:rsidRPr="00F1141F">
        <w:rPr>
          <w:rFonts w:ascii="Times New Roman" w:eastAsia="標楷體" w:hAnsi="標楷體"/>
          <w:kern w:val="0"/>
          <w:sz w:val="28"/>
          <w:szCs w:val="28"/>
        </w:rPr>
        <w:t>請工作人員示範：</w:t>
      </w:r>
      <w:proofErr w:type="gramStart"/>
      <w:r w:rsidR="00302056" w:rsidRPr="00F1141F">
        <w:rPr>
          <w:rFonts w:ascii="Times New Roman" w:eastAsia="標楷體" w:hAnsi="標楷體"/>
          <w:kern w:val="0"/>
          <w:sz w:val="28"/>
          <w:szCs w:val="28"/>
        </w:rPr>
        <w:t>鈴</w:t>
      </w:r>
      <w:proofErr w:type="gramEnd"/>
      <w:r w:rsidR="00302056" w:rsidRPr="00F1141F">
        <w:rPr>
          <w:rFonts w:ascii="Times New Roman" w:eastAsia="標楷體" w:hAnsi="標楷體"/>
          <w:kern w:val="0"/>
          <w:sz w:val="28"/>
          <w:szCs w:val="28"/>
        </w:rPr>
        <w:t>響聲</w:t>
      </w:r>
      <w:r w:rsidR="00302056" w:rsidRPr="00F1141F">
        <w:rPr>
          <w:rFonts w:ascii="Times New Roman" w:eastAsia="標楷體" w:hAnsi="Times New Roman"/>
          <w:kern w:val="0"/>
          <w:sz w:val="28"/>
          <w:szCs w:val="28"/>
        </w:rPr>
        <w:t>1</w:t>
      </w:r>
      <w:r w:rsidR="00302056" w:rsidRPr="00F1141F">
        <w:rPr>
          <w:rFonts w:ascii="Times New Roman" w:eastAsia="標楷體" w:hAnsi="標楷體"/>
          <w:kern w:val="0"/>
          <w:sz w:val="28"/>
          <w:szCs w:val="28"/>
        </w:rPr>
        <w:t>次，並舉</w:t>
      </w:r>
      <w:r w:rsidR="00061FB1" w:rsidRPr="00F1141F">
        <w:rPr>
          <w:rFonts w:ascii="Times New Roman" w:eastAsia="標楷體" w:hAnsi="標楷體" w:hint="eastAsia"/>
          <w:kern w:val="0"/>
          <w:sz w:val="28"/>
          <w:szCs w:val="28"/>
        </w:rPr>
        <w:t>牌</w:t>
      </w:r>
      <w:r w:rsidR="00861879" w:rsidRPr="00F1141F">
        <w:rPr>
          <w:rFonts w:ascii="Times New Roman" w:eastAsia="標楷體" w:hAnsi="標楷體" w:hint="eastAsia"/>
          <w:kern w:val="0"/>
          <w:sz w:val="28"/>
          <w:szCs w:val="28"/>
        </w:rPr>
        <w:t>「剩餘</w:t>
      </w:r>
      <w:r w:rsidR="00861879" w:rsidRPr="00F1141F">
        <w:rPr>
          <w:rFonts w:ascii="Times New Roman" w:eastAsia="標楷體" w:hAnsi="Times New Roman"/>
          <w:kern w:val="0"/>
          <w:sz w:val="28"/>
          <w:szCs w:val="28"/>
        </w:rPr>
        <w:t>2</w:t>
      </w:r>
      <w:r w:rsidR="00861879" w:rsidRPr="00F1141F">
        <w:rPr>
          <w:rFonts w:ascii="Times New Roman" w:eastAsia="標楷體" w:hAnsi="標楷體" w:hint="eastAsia"/>
          <w:kern w:val="0"/>
          <w:sz w:val="28"/>
          <w:szCs w:val="28"/>
        </w:rPr>
        <w:t>分鐘」</w:t>
      </w:r>
      <w:r w:rsidR="00302056" w:rsidRPr="00F1141F">
        <w:rPr>
          <w:rFonts w:ascii="Times New Roman" w:eastAsia="標楷體" w:hAnsi="標楷體"/>
          <w:kern w:val="0"/>
          <w:sz w:val="28"/>
          <w:szCs w:val="28"/>
        </w:rPr>
        <w:t>示意</w:t>
      </w:r>
      <w:proofErr w:type="gramStart"/>
      <w:r w:rsidR="00302056" w:rsidRPr="00F1141F">
        <w:rPr>
          <w:rFonts w:ascii="Times New Roman" w:eastAsia="標楷體" w:hAnsi="標楷體"/>
          <w:kern w:val="0"/>
          <w:sz w:val="28"/>
          <w:szCs w:val="28"/>
        </w:rPr>
        <w:t>）</w:t>
      </w:r>
      <w:proofErr w:type="gramEnd"/>
      <w:r w:rsidR="00302056" w:rsidRPr="00F1141F">
        <w:rPr>
          <w:rFonts w:ascii="Times New Roman" w:eastAsia="標楷體" w:hAnsi="標楷體"/>
          <w:kern w:val="0"/>
          <w:sz w:val="28"/>
          <w:szCs w:val="28"/>
        </w:rPr>
        <w:t>，發言時間結束也有訊號提醒發言代表</w:t>
      </w:r>
      <w:proofErr w:type="gramStart"/>
      <w:r w:rsidR="00302056" w:rsidRPr="00F1141F">
        <w:rPr>
          <w:rFonts w:ascii="Times New Roman" w:eastAsia="標楷體" w:hAnsi="標楷體"/>
          <w:kern w:val="0"/>
          <w:sz w:val="28"/>
          <w:szCs w:val="28"/>
        </w:rPr>
        <w:t>（</w:t>
      </w:r>
      <w:proofErr w:type="gramEnd"/>
      <w:r w:rsidR="00302056" w:rsidRPr="00F1141F">
        <w:rPr>
          <w:rFonts w:ascii="Times New Roman" w:eastAsia="標楷體" w:hAnsi="標楷體"/>
          <w:kern w:val="0"/>
          <w:sz w:val="28"/>
          <w:szCs w:val="28"/>
        </w:rPr>
        <w:t>請工作人員示範：</w:t>
      </w:r>
      <w:proofErr w:type="gramStart"/>
      <w:r w:rsidR="00302056" w:rsidRPr="00F1141F">
        <w:rPr>
          <w:rFonts w:ascii="Times New Roman" w:eastAsia="標楷體" w:hAnsi="標楷體"/>
          <w:kern w:val="0"/>
          <w:sz w:val="28"/>
          <w:szCs w:val="28"/>
        </w:rPr>
        <w:t>鈴響長聲</w:t>
      </w:r>
      <w:proofErr w:type="gramEnd"/>
      <w:r w:rsidR="00302056" w:rsidRPr="00F1141F">
        <w:rPr>
          <w:rFonts w:ascii="Times New Roman" w:eastAsia="標楷體" w:hAnsi="Times New Roman"/>
          <w:kern w:val="0"/>
          <w:sz w:val="28"/>
          <w:szCs w:val="28"/>
        </w:rPr>
        <w:t>2</w:t>
      </w:r>
      <w:r w:rsidR="00302056" w:rsidRPr="00F1141F">
        <w:rPr>
          <w:rFonts w:ascii="Times New Roman" w:eastAsia="標楷體" w:hAnsi="標楷體"/>
          <w:kern w:val="0"/>
          <w:sz w:val="28"/>
          <w:szCs w:val="28"/>
        </w:rPr>
        <w:t>次，並</w:t>
      </w:r>
      <w:r w:rsidR="00061FB1" w:rsidRPr="00F1141F">
        <w:rPr>
          <w:rFonts w:ascii="Times New Roman" w:eastAsia="標楷體" w:hAnsi="標楷體"/>
          <w:kern w:val="0"/>
          <w:sz w:val="28"/>
          <w:szCs w:val="28"/>
        </w:rPr>
        <w:t>舉</w:t>
      </w:r>
      <w:r w:rsidR="00061FB1" w:rsidRPr="00F1141F">
        <w:rPr>
          <w:rFonts w:ascii="Times New Roman" w:eastAsia="標楷體" w:hAnsi="標楷體" w:hint="eastAsia"/>
          <w:kern w:val="0"/>
          <w:sz w:val="28"/>
          <w:szCs w:val="28"/>
        </w:rPr>
        <w:t>牌</w:t>
      </w:r>
      <w:r w:rsidR="00861879" w:rsidRPr="00F1141F">
        <w:rPr>
          <w:rFonts w:ascii="Times New Roman" w:eastAsia="標楷體" w:hAnsi="標楷體" w:hint="eastAsia"/>
          <w:kern w:val="0"/>
          <w:sz w:val="28"/>
          <w:szCs w:val="28"/>
        </w:rPr>
        <w:t>「請結束發言」</w:t>
      </w:r>
      <w:r w:rsidR="00302056" w:rsidRPr="00F1141F">
        <w:rPr>
          <w:rFonts w:ascii="Times New Roman" w:eastAsia="標楷體" w:hAnsi="標楷體"/>
          <w:kern w:val="0"/>
          <w:sz w:val="28"/>
          <w:szCs w:val="28"/>
        </w:rPr>
        <w:t>示意</w:t>
      </w:r>
      <w:proofErr w:type="gramStart"/>
      <w:r w:rsidR="00302056" w:rsidRPr="00F1141F">
        <w:rPr>
          <w:rFonts w:ascii="Times New Roman" w:eastAsia="標楷體" w:hAnsi="標楷體"/>
          <w:kern w:val="0"/>
          <w:sz w:val="28"/>
          <w:szCs w:val="28"/>
        </w:rPr>
        <w:t>）</w:t>
      </w:r>
      <w:proofErr w:type="gramEnd"/>
      <w:r w:rsidR="00302056" w:rsidRPr="00F1141F">
        <w:rPr>
          <w:rFonts w:ascii="Times New Roman" w:eastAsia="標楷體" w:hAnsi="標楷體"/>
          <w:kern w:val="0"/>
          <w:sz w:val="28"/>
          <w:szCs w:val="28"/>
        </w:rPr>
        <w:t>，此時請停止發言。</w:t>
      </w:r>
    </w:p>
    <w:p w:rsidR="00A068B7" w:rsidRPr="00F1141F" w:rsidRDefault="002F309B" w:rsidP="002A251F">
      <w:pPr>
        <w:tabs>
          <w:tab w:val="left" w:pos="7680"/>
        </w:tabs>
        <w:overflowPunct w:val="0"/>
        <w:snapToGrid w:val="0"/>
        <w:spacing w:line="400" w:lineRule="exact"/>
        <w:ind w:leftChars="216" w:left="1148" w:hangingChars="225" w:hanging="630"/>
        <w:jc w:val="both"/>
        <w:rPr>
          <w:rFonts w:ascii="Times New Roman" w:eastAsia="標楷體" w:hAnsi="Times New Roman"/>
          <w:kern w:val="0"/>
          <w:sz w:val="28"/>
          <w:szCs w:val="28"/>
        </w:rPr>
      </w:pPr>
      <w:r w:rsidRPr="00F1141F">
        <w:rPr>
          <w:rFonts w:ascii="Times New Roman" w:eastAsia="標楷體" w:hAnsi="標楷體"/>
          <w:kern w:val="0"/>
          <w:sz w:val="28"/>
          <w:szCs w:val="28"/>
        </w:rPr>
        <w:t>（</w:t>
      </w:r>
      <w:r w:rsidR="00302056" w:rsidRPr="00F1141F">
        <w:rPr>
          <w:rFonts w:ascii="Times New Roman" w:eastAsia="標楷體" w:hAnsi="標楷體"/>
          <w:kern w:val="0"/>
          <w:sz w:val="28"/>
          <w:szCs w:val="28"/>
        </w:rPr>
        <w:t>二</w:t>
      </w:r>
      <w:r w:rsidRPr="00F1141F">
        <w:rPr>
          <w:rFonts w:ascii="Times New Roman" w:eastAsia="標楷體" w:hAnsi="標楷體"/>
          <w:kern w:val="0"/>
          <w:sz w:val="28"/>
          <w:szCs w:val="28"/>
        </w:rPr>
        <w:t>）</w:t>
      </w:r>
      <w:r w:rsidR="00302056" w:rsidRPr="00F1141F">
        <w:rPr>
          <w:rFonts w:ascii="Times New Roman" w:eastAsia="標楷體" w:hAnsi="標楷體"/>
          <w:kern w:val="0"/>
          <w:sz w:val="28"/>
          <w:szCs w:val="28"/>
        </w:rPr>
        <w:t>分配予每人之發言時間，登記發言者與其代理人之發言時間可自行決定。</w:t>
      </w:r>
    </w:p>
    <w:p w:rsidR="00A068B7" w:rsidRPr="00F1141F" w:rsidRDefault="002F309B" w:rsidP="002A251F">
      <w:pPr>
        <w:tabs>
          <w:tab w:val="left" w:pos="7680"/>
        </w:tabs>
        <w:overflowPunct w:val="0"/>
        <w:snapToGrid w:val="0"/>
        <w:spacing w:line="400" w:lineRule="exact"/>
        <w:ind w:leftChars="215" w:left="1146" w:hangingChars="225" w:hanging="630"/>
        <w:jc w:val="both"/>
        <w:rPr>
          <w:rFonts w:ascii="Times New Roman" w:eastAsia="標楷體" w:hAnsi="Times New Roman"/>
          <w:kern w:val="0"/>
          <w:sz w:val="28"/>
          <w:szCs w:val="28"/>
        </w:rPr>
      </w:pPr>
      <w:r w:rsidRPr="00F1141F">
        <w:rPr>
          <w:rFonts w:ascii="Times New Roman" w:eastAsia="標楷體" w:hAnsi="標楷體"/>
          <w:kern w:val="0"/>
          <w:sz w:val="28"/>
          <w:szCs w:val="28"/>
        </w:rPr>
        <w:t>（</w:t>
      </w:r>
      <w:r w:rsidR="00302056" w:rsidRPr="00F1141F">
        <w:rPr>
          <w:rFonts w:ascii="Times New Roman" w:eastAsia="標楷體" w:hAnsi="標楷體"/>
          <w:kern w:val="0"/>
          <w:sz w:val="28"/>
          <w:szCs w:val="28"/>
        </w:rPr>
        <w:t>三</w:t>
      </w:r>
      <w:r w:rsidRPr="00F1141F">
        <w:rPr>
          <w:rFonts w:ascii="Times New Roman" w:eastAsia="標楷體" w:hAnsi="標楷體"/>
          <w:kern w:val="0"/>
          <w:sz w:val="28"/>
          <w:szCs w:val="28"/>
        </w:rPr>
        <w:t>）</w:t>
      </w:r>
      <w:r w:rsidR="00302056" w:rsidRPr="00F1141F">
        <w:rPr>
          <w:rFonts w:ascii="Times New Roman" w:eastAsia="標楷體" w:hAnsi="標楷體"/>
          <w:kern w:val="0"/>
          <w:sz w:val="28"/>
          <w:szCs w:val="28"/>
        </w:rPr>
        <w:t>同一團體內之發言者如發言時間未使用完畢，可讓予其指定之其他人</w:t>
      </w:r>
      <w:r w:rsidR="00A23449" w:rsidRPr="00F1141F">
        <w:rPr>
          <w:rFonts w:ascii="Times New Roman" w:eastAsia="標楷體" w:hAnsi="標楷體" w:hint="eastAsia"/>
          <w:kern w:val="0"/>
          <w:sz w:val="28"/>
          <w:szCs w:val="28"/>
        </w:rPr>
        <w:t>補充發言</w:t>
      </w:r>
      <w:r w:rsidR="00302056" w:rsidRPr="00F1141F">
        <w:rPr>
          <w:rFonts w:ascii="Times New Roman" w:eastAsia="標楷體" w:hAnsi="標楷體"/>
          <w:kern w:val="0"/>
          <w:sz w:val="28"/>
          <w:szCs w:val="28"/>
        </w:rPr>
        <w:t>。</w:t>
      </w:r>
    </w:p>
    <w:p w:rsidR="00061FB1" w:rsidRPr="00F1141F" w:rsidRDefault="00061FB1" w:rsidP="00110CB2">
      <w:pPr>
        <w:overflowPunct w:val="0"/>
        <w:snapToGrid w:val="0"/>
        <w:spacing w:beforeLines="50" w:line="400" w:lineRule="exact"/>
        <w:ind w:leftChars="177" w:left="1132" w:hangingChars="221" w:hanging="707"/>
        <w:jc w:val="both"/>
        <w:rPr>
          <w:rFonts w:ascii="Times New Roman" w:eastAsia="標楷體" w:hAnsi="Times New Roman"/>
          <w:kern w:val="0"/>
          <w:sz w:val="28"/>
          <w:szCs w:val="28"/>
        </w:rPr>
      </w:pPr>
      <w:r w:rsidRPr="00F1141F">
        <w:rPr>
          <w:rFonts w:ascii="Times New Roman" w:eastAsia="標楷體" w:hAnsi="標楷體"/>
          <w:sz w:val="32"/>
          <w:szCs w:val="32"/>
        </w:rPr>
        <w:t>四、</w:t>
      </w:r>
      <w:r w:rsidRPr="00F1141F">
        <w:rPr>
          <w:rFonts w:ascii="Times New Roman" w:eastAsia="標楷體" w:hAnsi="標楷體" w:hint="eastAsia"/>
          <w:sz w:val="28"/>
          <w:szCs w:val="28"/>
        </w:rPr>
        <w:t>在</w:t>
      </w:r>
      <w:r w:rsidRPr="00F1141F">
        <w:rPr>
          <w:rFonts w:ascii="Times New Roman" w:eastAsia="標楷體" w:hAnsi="標楷體"/>
          <w:sz w:val="28"/>
          <w:szCs w:val="28"/>
        </w:rPr>
        <w:t>調查時限</w:t>
      </w:r>
      <w:r w:rsidRPr="00F1141F">
        <w:rPr>
          <w:rFonts w:ascii="Times New Roman" w:eastAsia="標楷體" w:hAnsi="標楷體" w:hint="eastAsia"/>
          <w:sz w:val="28"/>
          <w:szCs w:val="28"/>
        </w:rPr>
        <w:t>下為求紀錄之精簡準確</w:t>
      </w:r>
      <w:r w:rsidRPr="00F1141F">
        <w:rPr>
          <w:rFonts w:ascii="Times New Roman" w:eastAsia="標楷體" w:hAnsi="標楷體"/>
          <w:sz w:val="28"/>
          <w:szCs w:val="28"/>
        </w:rPr>
        <w:t>，</w:t>
      </w:r>
      <w:r w:rsidRPr="00F1141F">
        <w:rPr>
          <w:rFonts w:ascii="Times New Roman" w:eastAsia="標楷體" w:hAnsi="標楷體" w:hint="eastAsia"/>
          <w:sz w:val="28"/>
          <w:szCs w:val="28"/>
        </w:rPr>
        <w:t>聽證紀錄</w:t>
      </w:r>
      <w:r w:rsidRPr="00F1141F">
        <w:rPr>
          <w:rFonts w:ascii="Times New Roman" w:eastAsia="標楷體" w:hAnsi="標楷體"/>
          <w:sz w:val="28"/>
          <w:szCs w:val="28"/>
        </w:rPr>
        <w:t>將</w:t>
      </w:r>
      <w:proofErr w:type="gramStart"/>
      <w:r w:rsidRPr="00F1141F">
        <w:rPr>
          <w:rFonts w:ascii="Times New Roman" w:eastAsia="標楷體" w:hAnsi="標楷體"/>
          <w:sz w:val="28"/>
          <w:szCs w:val="28"/>
        </w:rPr>
        <w:t>採</w:t>
      </w:r>
      <w:proofErr w:type="gramEnd"/>
      <w:r w:rsidRPr="00F1141F">
        <w:rPr>
          <w:rFonts w:ascii="Times New Roman" w:eastAsia="標楷體" w:hAnsi="標楷體"/>
          <w:sz w:val="28"/>
          <w:szCs w:val="28"/>
        </w:rPr>
        <w:t>「發言重點摘要」形式呈現</w:t>
      </w:r>
      <w:r w:rsidRPr="00F1141F">
        <w:rPr>
          <w:rFonts w:ascii="Times New Roman" w:eastAsia="標楷體" w:hAnsi="標楷體" w:hint="eastAsia"/>
          <w:sz w:val="28"/>
          <w:szCs w:val="28"/>
        </w:rPr>
        <w:t>，故請</w:t>
      </w:r>
      <w:r w:rsidRPr="00F1141F">
        <w:rPr>
          <w:rFonts w:ascii="Times New Roman" w:eastAsia="標楷體" w:hAnsi="標楷體"/>
          <w:sz w:val="28"/>
          <w:szCs w:val="28"/>
        </w:rPr>
        <w:t>「意見陳述」</w:t>
      </w:r>
      <w:r w:rsidRPr="00F1141F">
        <w:rPr>
          <w:rFonts w:ascii="Times New Roman" w:eastAsia="標楷體" w:hAnsi="標楷體" w:hint="eastAsia"/>
          <w:sz w:val="28"/>
          <w:szCs w:val="28"/>
        </w:rPr>
        <w:t>之發言者於會後將發言內容摘要及電子檔以書面提供</w:t>
      </w:r>
      <w:r w:rsidR="00AB1E24" w:rsidRPr="00F1141F">
        <w:rPr>
          <w:rFonts w:ascii="Times New Roman" w:eastAsia="標楷體" w:hAnsi="標楷體" w:hint="eastAsia"/>
          <w:sz w:val="28"/>
          <w:szCs w:val="28"/>
        </w:rPr>
        <w:t>本會</w:t>
      </w:r>
      <w:r w:rsidRPr="00F1141F">
        <w:rPr>
          <w:rFonts w:ascii="Times New Roman" w:eastAsia="標楷體" w:hAnsi="標楷體" w:hint="eastAsia"/>
          <w:sz w:val="28"/>
          <w:szCs w:val="28"/>
        </w:rPr>
        <w:t>，請逐一條列內容重點，</w:t>
      </w:r>
      <w:r w:rsidRPr="00F1141F">
        <w:rPr>
          <w:rFonts w:ascii="Times New Roman" w:eastAsia="標楷體" w:hAnsi="標楷體"/>
          <w:sz w:val="28"/>
          <w:szCs w:val="28"/>
        </w:rPr>
        <w:t>以不超過</w:t>
      </w:r>
      <w:r w:rsidRPr="00F1141F">
        <w:rPr>
          <w:rFonts w:ascii="Times New Roman" w:eastAsia="標楷體" w:hAnsi="Times New Roman"/>
          <w:sz w:val="28"/>
          <w:szCs w:val="28"/>
        </w:rPr>
        <w:t>1</w:t>
      </w:r>
      <w:r w:rsidRPr="00F1141F">
        <w:rPr>
          <w:rFonts w:ascii="Times New Roman" w:eastAsia="標楷體" w:hAnsi="標楷體"/>
          <w:sz w:val="28"/>
          <w:szCs w:val="28"/>
        </w:rPr>
        <w:t>千字為原則</w:t>
      </w:r>
      <w:r w:rsidRPr="00F1141F">
        <w:rPr>
          <w:rFonts w:ascii="Times New Roman" w:eastAsia="標楷體" w:hAnsi="標楷體" w:hint="eastAsia"/>
          <w:sz w:val="28"/>
          <w:szCs w:val="28"/>
        </w:rPr>
        <w:t>。</w:t>
      </w:r>
    </w:p>
    <w:p w:rsidR="008F29A0" w:rsidRPr="00F1141F" w:rsidRDefault="00302056" w:rsidP="002A251F">
      <w:pPr>
        <w:tabs>
          <w:tab w:val="left" w:pos="7680"/>
        </w:tabs>
        <w:overflowPunct w:val="0"/>
        <w:snapToGrid w:val="0"/>
        <w:spacing w:line="400" w:lineRule="exact"/>
        <w:ind w:left="1" w:firstLineChars="184" w:firstLine="515"/>
        <w:jc w:val="both"/>
        <w:rPr>
          <w:rFonts w:ascii="Times New Roman" w:eastAsia="標楷體" w:hAnsi="Times New Roman"/>
          <w:kern w:val="0"/>
          <w:sz w:val="28"/>
          <w:szCs w:val="28"/>
        </w:rPr>
      </w:pPr>
      <w:r w:rsidRPr="00F1141F">
        <w:rPr>
          <w:rFonts w:ascii="Times New Roman" w:eastAsia="標楷體" w:hAnsi="標楷體"/>
          <w:kern w:val="0"/>
          <w:sz w:val="28"/>
          <w:szCs w:val="28"/>
        </w:rPr>
        <w:t>以上是我們程序會議的程序，接下來請剛才登記的支持方</w:t>
      </w:r>
      <w:r w:rsidR="001C37F3" w:rsidRPr="00F1141F">
        <w:rPr>
          <w:rFonts w:ascii="Times New Roman" w:eastAsia="標楷體" w:hAnsi="標楷體" w:hint="eastAsia"/>
          <w:kern w:val="0"/>
          <w:sz w:val="28"/>
          <w:szCs w:val="28"/>
        </w:rPr>
        <w:t>及反對方</w:t>
      </w:r>
      <w:r w:rsidRPr="00F1141F">
        <w:rPr>
          <w:rFonts w:ascii="Times New Roman" w:eastAsia="標楷體" w:hAnsi="標楷體"/>
          <w:kern w:val="0"/>
          <w:sz w:val="28"/>
          <w:szCs w:val="28"/>
        </w:rPr>
        <w:t>分配</w:t>
      </w:r>
      <w:r w:rsidR="00A23449" w:rsidRPr="00F1141F">
        <w:rPr>
          <w:rFonts w:ascii="Times New Roman" w:eastAsia="標楷體" w:hAnsi="標楷體"/>
          <w:kern w:val="0"/>
          <w:sz w:val="28"/>
          <w:szCs w:val="28"/>
        </w:rPr>
        <w:t>發言順序</w:t>
      </w:r>
      <w:r w:rsidR="00A23449" w:rsidRPr="00F1141F">
        <w:rPr>
          <w:rFonts w:ascii="Times New Roman" w:eastAsia="標楷體" w:hAnsi="標楷體" w:hint="eastAsia"/>
          <w:kern w:val="0"/>
          <w:sz w:val="28"/>
          <w:szCs w:val="28"/>
        </w:rPr>
        <w:t>及</w:t>
      </w:r>
      <w:r w:rsidRPr="00F1141F">
        <w:rPr>
          <w:rFonts w:ascii="Times New Roman" w:eastAsia="標楷體" w:hAnsi="標楷體"/>
          <w:kern w:val="0"/>
          <w:sz w:val="28"/>
          <w:szCs w:val="28"/>
        </w:rPr>
        <w:t>時間。</w:t>
      </w:r>
    </w:p>
    <w:p w:rsidR="001002DC" w:rsidRPr="00F1141F" w:rsidRDefault="003B0E3A" w:rsidP="002A251F">
      <w:pPr>
        <w:overflowPunct w:val="0"/>
        <w:snapToGrid w:val="0"/>
        <w:spacing w:line="400" w:lineRule="exact"/>
        <w:ind w:firstLineChars="202" w:firstLine="566"/>
        <w:jc w:val="both"/>
        <w:rPr>
          <w:rFonts w:ascii="Times New Roman" w:eastAsia="標楷體" w:hAnsi="Times New Roman"/>
          <w:kern w:val="0"/>
          <w:sz w:val="28"/>
          <w:szCs w:val="28"/>
        </w:rPr>
      </w:pPr>
      <w:r w:rsidRPr="00F1141F">
        <w:rPr>
          <w:rFonts w:ascii="Times New Roman" w:eastAsia="標楷體" w:hAnsi="標楷體" w:hint="eastAsia"/>
          <w:sz w:val="28"/>
          <w:szCs w:val="28"/>
        </w:rPr>
        <w:t>剛</w:t>
      </w:r>
      <w:r w:rsidR="00861879" w:rsidRPr="00F1141F">
        <w:rPr>
          <w:rFonts w:ascii="Times New Roman" w:eastAsia="標楷體" w:hAnsi="標楷體" w:hint="eastAsia"/>
          <w:sz w:val="28"/>
          <w:szCs w:val="28"/>
        </w:rPr>
        <w:t>才</w:t>
      </w:r>
      <w:r w:rsidR="00E610D1" w:rsidRPr="00F1141F">
        <w:rPr>
          <w:rFonts w:ascii="Times New Roman" w:eastAsia="標楷體" w:hAnsi="標楷體" w:hint="eastAsia"/>
          <w:sz w:val="28"/>
          <w:szCs w:val="28"/>
        </w:rPr>
        <w:t>雙</w:t>
      </w:r>
      <w:r w:rsidRPr="00F1141F">
        <w:rPr>
          <w:rFonts w:ascii="Times New Roman" w:eastAsia="標楷體" w:hAnsi="標楷體" w:hint="eastAsia"/>
          <w:sz w:val="28"/>
          <w:szCs w:val="28"/>
        </w:rPr>
        <w:t>方</w:t>
      </w:r>
      <w:r w:rsidR="00302056" w:rsidRPr="00F1141F">
        <w:rPr>
          <w:rFonts w:ascii="Times New Roman" w:eastAsia="標楷體" w:hAnsi="標楷體"/>
          <w:sz w:val="28"/>
          <w:szCs w:val="28"/>
        </w:rPr>
        <w:t>團體</w:t>
      </w:r>
      <w:r w:rsidR="00A23449" w:rsidRPr="00F1141F">
        <w:rPr>
          <w:rFonts w:ascii="Times New Roman" w:eastAsia="標楷體" w:hAnsi="標楷體" w:hint="eastAsia"/>
          <w:sz w:val="28"/>
          <w:szCs w:val="28"/>
        </w:rPr>
        <w:t>之</w:t>
      </w:r>
      <w:r w:rsidR="00A23449" w:rsidRPr="00F1141F">
        <w:rPr>
          <w:rFonts w:ascii="Times New Roman" w:eastAsia="標楷體" w:hAnsi="標楷體"/>
          <w:sz w:val="28"/>
          <w:szCs w:val="28"/>
        </w:rPr>
        <w:t>發言時間分配已提出，</w:t>
      </w:r>
      <w:r w:rsidR="00302056" w:rsidRPr="00F1141F">
        <w:rPr>
          <w:rFonts w:ascii="Times New Roman" w:eastAsia="標楷體" w:hAnsi="標楷體"/>
          <w:sz w:val="28"/>
          <w:szCs w:val="28"/>
        </w:rPr>
        <w:t>在此做最後之確認，支持本案團體方面，</w:t>
      </w:r>
      <w:r w:rsidR="00314757" w:rsidRPr="00F1141F">
        <w:rPr>
          <w:rFonts w:ascii="Times New Roman" w:eastAsia="標楷體" w:hAnsi="標楷體" w:hint="eastAsia"/>
          <w:sz w:val="28"/>
          <w:szCs w:val="28"/>
        </w:rPr>
        <w:t>登記</w:t>
      </w:r>
      <w:r w:rsidR="00314757" w:rsidRPr="00F1141F">
        <w:rPr>
          <w:rFonts w:ascii="Times New Roman" w:eastAsia="標楷體" w:hAnsi="標楷體"/>
          <w:sz w:val="28"/>
          <w:szCs w:val="28"/>
        </w:rPr>
        <w:t>發言</w:t>
      </w:r>
      <w:r w:rsidR="00314757" w:rsidRPr="00F1141F">
        <w:rPr>
          <w:rFonts w:ascii="Times New Roman" w:eastAsia="標楷體" w:hAnsi="標楷體" w:hint="eastAsia"/>
          <w:sz w:val="28"/>
          <w:szCs w:val="28"/>
        </w:rPr>
        <w:t>者</w:t>
      </w:r>
      <w:r w:rsidR="00314757" w:rsidRPr="00F1141F">
        <w:rPr>
          <w:rFonts w:ascii="Times New Roman" w:eastAsia="標楷體" w:hAnsi="Times New Roman" w:hint="eastAsia"/>
          <w:sz w:val="28"/>
          <w:szCs w:val="28"/>
        </w:rPr>
        <w:t>4</w:t>
      </w:r>
      <w:r w:rsidR="00314757" w:rsidRPr="00F1141F">
        <w:rPr>
          <w:rFonts w:ascii="Times New Roman" w:eastAsia="標楷體" w:hAnsi="標楷體"/>
          <w:sz w:val="28"/>
          <w:szCs w:val="28"/>
        </w:rPr>
        <w:t>位</w:t>
      </w:r>
      <w:r w:rsidR="00314757" w:rsidRPr="00F1141F">
        <w:rPr>
          <w:rFonts w:ascii="Times New Roman" w:eastAsia="標楷體" w:hAnsi="標楷體" w:hint="eastAsia"/>
          <w:sz w:val="28"/>
          <w:szCs w:val="28"/>
        </w:rPr>
        <w:t>，</w:t>
      </w:r>
      <w:r w:rsidR="00302056" w:rsidRPr="00F1141F">
        <w:rPr>
          <w:rFonts w:ascii="Times New Roman" w:eastAsia="標楷體" w:hAnsi="標楷體"/>
          <w:sz w:val="28"/>
          <w:szCs w:val="28"/>
        </w:rPr>
        <w:t>發言順序及分配時間為：第</w:t>
      </w:r>
      <w:r w:rsidR="00FC56B2" w:rsidRPr="00F1141F">
        <w:rPr>
          <w:rFonts w:ascii="Times New Roman" w:eastAsia="標楷體" w:hAnsi="Times New Roman"/>
          <w:sz w:val="28"/>
          <w:szCs w:val="28"/>
        </w:rPr>
        <w:t>1</w:t>
      </w:r>
      <w:r w:rsidR="00302056" w:rsidRPr="00F1141F">
        <w:rPr>
          <w:rFonts w:ascii="Times New Roman" w:eastAsia="標楷體" w:hAnsi="標楷體"/>
          <w:sz w:val="28"/>
          <w:szCs w:val="28"/>
        </w:rPr>
        <w:t>位是</w:t>
      </w:r>
      <w:r w:rsidR="002B029A" w:rsidRPr="00F1141F">
        <w:rPr>
          <w:rFonts w:ascii="Times New Roman" w:eastAsia="標楷體" w:hAnsi="標楷體" w:hint="eastAsia"/>
          <w:sz w:val="28"/>
          <w:szCs w:val="28"/>
        </w:rPr>
        <w:t>中國</w:t>
      </w:r>
      <w:r w:rsidR="00E610D1" w:rsidRPr="00F1141F">
        <w:rPr>
          <w:rFonts w:ascii="Times New Roman" w:eastAsia="標楷體" w:hAnsi="標楷體" w:hint="eastAsia"/>
          <w:sz w:val="28"/>
          <w:szCs w:val="28"/>
        </w:rPr>
        <w:t>鋼鐵</w:t>
      </w:r>
      <w:proofErr w:type="gramStart"/>
      <w:r w:rsidR="00E610D1" w:rsidRPr="00F1141F">
        <w:rPr>
          <w:rFonts w:ascii="Times New Roman" w:eastAsia="標楷體" w:hAnsi="標楷體" w:hint="eastAsia"/>
          <w:sz w:val="28"/>
          <w:szCs w:val="28"/>
        </w:rPr>
        <w:t>股份有限公司</w:t>
      </w:r>
      <w:r w:rsidR="002B029A" w:rsidRPr="00F1141F">
        <w:rPr>
          <w:rFonts w:ascii="Times New Roman" w:eastAsia="標楷體" w:hAnsi="標楷體" w:hint="eastAsia"/>
          <w:sz w:val="28"/>
          <w:szCs w:val="28"/>
        </w:rPr>
        <w:t>朱敏副處長</w:t>
      </w:r>
      <w:proofErr w:type="gramEnd"/>
      <w:r w:rsidR="00302056" w:rsidRPr="00F1141F">
        <w:rPr>
          <w:rFonts w:ascii="Times New Roman" w:eastAsia="標楷體" w:hAnsi="標楷體"/>
          <w:sz w:val="28"/>
          <w:szCs w:val="28"/>
        </w:rPr>
        <w:t>，發言</w:t>
      </w:r>
      <w:r w:rsidR="00302056" w:rsidRPr="00F1141F">
        <w:rPr>
          <w:rFonts w:ascii="Times New Roman" w:eastAsia="標楷體" w:hAnsi="標楷體"/>
          <w:kern w:val="0"/>
          <w:sz w:val="28"/>
          <w:szCs w:val="28"/>
        </w:rPr>
        <w:t>時間為</w:t>
      </w:r>
      <w:r w:rsidR="002B029A" w:rsidRPr="00F1141F">
        <w:rPr>
          <w:rFonts w:ascii="Times New Roman" w:eastAsia="標楷體" w:hAnsi="Times New Roman" w:hint="eastAsia"/>
          <w:kern w:val="0"/>
          <w:sz w:val="28"/>
          <w:szCs w:val="28"/>
        </w:rPr>
        <w:t>14</w:t>
      </w:r>
      <w:r w:rsidR="00302056" w:rsidRPr="00F1141F">
        <w:rPr>
          <w:rFonts w:ascii="Times New Roman" w:eastAsia="標楷體" w:hAnsi="標楷體"/>
          <w:kern w:val="0"/>
          <w:sz w:val="28"/>
          <w:szCs w:val="28"/>
        </w:rPr>
        <w:t>分鐘；</w:t>
      </w:r>
      <w:r w:rsidR="00302056" w:rsidRPr="00F1141F">
        <w:rPr>
          <w:rFonts w:ascii="Times New Roman" w:eastAsia="標楷體" w:hAnsi="標楷體"/>
          <w:sz w:val="28"/>
          <w:szCs w:val="28"/>
        </w:rPr>
        <w:t>第</w:t>
      </w:r>
      <w:r w:rsidR="00FC56B2" w:rsidRPr="00F1141F">
        <w:rPr>
          <w:rFonts w:ascii="Times New Roman" w:eastAsia="標楷體" w:hAnsi="Times New Roman"/>
          <w:sz w:val="28"/>
          <w:szCs w:val="28"/>
        </w:rPr>
        <w:t>2</w:t>
      </w:r>
      <w:r w:rsidR="00302056" w:rsidRPr="00F1141F">
        <w:rPr>
          <w:rFonts w:ascii="Times New Roman" w:eastAsia="標楷體" w:hAnsi="標楷體"/>
          <w:sz w:val="28"/>
          <w:szCs w:val="28"/>
        </w:rPr>
        <w:t>位是</w:t>
      </w:r>
      <w:r w:rsidR="00314757" w:rsidRPr="00F1141F">
        <w:rPr>
          <w:rFonts w:ascii="Times New Roman" w:eastAsia="標楷體" w:hAnsi="標楷體" w:hint="eastAsia"/>
          <w:bCs/>
          <w:spacing w:val="10"/>
          <w:sz w:val="28"/>
          <w:szCs w:val="28"/>
          <w:shd w:val="clear" w:color="auto" w:fill="FFFFFF"/>
        </w:rPr>
        <w:t>中鴻鐵</w:t>
      </w:r>
      <w:proofErr w:type="gramStart"/>
      <w:r w:rsidR="00314757" w:rsidRPr="00F1141F">
        <w:rPr>
          <w:rFonts w:ascii="Times New Roman" w:eastAsia="標楷體" w:hAnsi="標楷體" w:hint="eastAsia"/>
          <w:bCs/>
          <w:spacing w:val="10"/>
          <w:sz w:val="28"/>
          <w:szCs w:val="28"/>
          <w:shd w:val="clear" w:color="auto" w:fill="FFFFFF"/>
        </w:rPr>
        <w:t>鐵</w:t>
      </w:r>
      <w:proofErr w:type="gramEnd"/>
      <w:r w:rsidR="00E610D1" w:rsidRPr="00F1141F">
        <w:rPr>
          <w:rFonts w:ascii="Times New Roman" w:eastAsia="標楷體" w:hAnsi="標楷體" w:hint="eastAsia"/>
          <w:bCs/>
          <w:spacing w:val="10"/>
          <w:sz w:val="28"/>
          <w:szCs w:val="28"/>
          <w:shd w:val="clear" w:color="auto" w:fill="FFFFFF"/>
        </w:rPr>
        <w:t>股份有限公司</w:t>
      </w:r>
      <w:r w:rsidR="0043323C" w:rsidRPr="00F1141F">
        <w:rPr>
          <w:rFonts w:ascii="Times New Roman" w:eastAsia="標楷體" w:hAnsi="標楷體" w:hint="eastAsia"/>
          <w:bCs/>
          <w:spacing w:val="10"/>
          <w:sz w:val="28"/>
          <w:szCs w:val="28"/>
          <w:shd w:val="clear" w:color="auto" w:fill="FFFFFF"/>
        </w:rPr>
        <w:t>洪</w:t>
      </w:r>
      <w:proofErr w:type="gramStart"/>
      <w:r w:rsidR="00314757" w:rsidRPr="00F1141F">
        <w:rPr>
          <w:rFonts w:ascii="Times New Roman" w:eastAsia="標楷體" w:hAnsi="標楷體" w:hint="eastAsia"/>
          <w:bCs/>
          <w:spacing w:val="10"/>
          <w:sz w:val="28"/>
          <w:szCs w:val="28"/>
          <w:shd w:val="clear" w:color="auto" w:fill="FFFFFF"/>
        </w:rPr>
        <w:t>誌</w:t>
      </w:r>
      <w:proofErr w:type="gramEnd"/>
      <w:r w:rsidR="00314757" w:rsidRPr="00F1141F">
        <w:rPr>
          <w:rFonts w:ascii="Times New Roman" w:eastAsia="標楷體" w:hAnsi="標楷體" w:hint="eastAsia"/>
          <w:bCs/>
          <w:spacing w:val="10"/>
          <w:sz w:val="28"/>
          <w:szCs w:val="28"/>
          <w:shd w:val="clear" w:color="auto" w:fill="FFFFFF"/>
        </w:rPr>
        <w:t>謙副處長</w:t>
      </w:r>
      <w:r w:rsidR="00302056" w:rsidRPr="00F1141F">
        <w:rPr>
          <w:rFonts w:ascii="Times New Roman" w:eastAsia="標楷體" w:hAnsi="標楷體"/>
          <w:sz w:val="28"/>
          <w:szCs w:val="28"/>
        </w:rPr>
        <w:t>，發言</w:t>
      </w:r>
      <w:r w:rsidR="00302056" w:rsidRPr="00F1141F">
        <w:rPr>
          <w:rFonts w:ascii="Times New Roman" w:eastAsia="標楷體" w:hAnsi="標楷體"/>
          <w:kern w:val="0"/>
          <w:sz w:val="28"/>
          <w:szCs w:val="28"/>
        </w:rPr>
        <w:t>時間為</w:t>
      </w:r>
      <w:r w:rsidR="00314757" w:rsidRPr="00F1141F">
        <w:rPr>
          <w:rFonts w:ascii="Times New Roman" w:eastAsia="標楷體" w:hAnsi="Times New Roman" w:hint="eastAsia"/>
          <w:kern w:val="0"/>
          <w:sz w:val="28"/>
          <w:szCs w:val="28"/>
        </w:rPr>
        <w:t>6</w:t>
      </w:r>
      <w:r w:rsidR="00B45754" w:rsidRPr="00F1141F">
        <w:rPr>
          <w:rFonts w:ascii="Times New Roman" w:eastAsia="標楷體" w:hAnsi="標楷體"/>
          <w:kern w:val="0"/>
          <w:sz w:val="28"/>
          <w:szCs w:val="28"/>
        </w:rPr>
        <w:t>分</w:t>
      </w:r>
      <w:r w:rsidR="00302056" w:rsidRPr="00F1141F">
        <w:rPr>
          <w:rFonts w:ascii="Times New Roman" w:eastAsia="標楷體" w:hAnsi="標楷體"/>
          <w:kern w:val="0"/>
          <w:sz w:val="28"/>
          <w:szCs w:val="28"/>
        </w:rPr>
        <w:t>鐘；</w:t>
      </w:r>
      <w:r w:rsidR="00302056" w:rsidRPr="00F1141F">
        <w:rPr>
          <w:rFonts w:ascii="Times New Roman" w:eastAsia="標楷體" w:hAnsi="標楷體"/>
          <w:sz w:val="28"/>
          <w:szCs w:val="28"/>
        </w:rPr>
        <w:t>第</w:t>
      </w:r>
      <w:r w:rsidR="00FC56B2" w:rsidRPr="00F1141F">
        <w:rPr>
          <w:rFonts w:ascii="Times New Roman" w:eastAsia="標楷體" w:hAnsi="Times New Roman"/>
          <w:sz w:val="28"/>
          <w:szCs w:val="28"/>
        </w:rPr>
        <w:t>3</w:t>
      </w:r>
      <w:r w:rsidR="00302056" w:rsidRPr="00F1141F">
        <w:rPr>
          <w:rFonts w:ascii="Times New Roman" w:eastAsia="標楷體" w:hAnsi="標楷體"/>
          <w:sz w:val="28"/>
          <w:szCs w:val="28"/>
        </w:rPr>
        <w:t>位是</w:t>
      </w:r>
      <w:r w:rsidR="00314757" w:rsidRPr="00F1141F">
        <w:rPr>
          <w:rFonts w:ascii="Times New Roman" w:eastAsia="標楷體" w:hAnsi="標楷體" w:hint="eastAsia"/>
          <w:sz w:val="28"/>
          <w:szCs w:val="28"/>
        </w:rPr>
        <w:t>全國工業總會邱碧英副秘書長</w:t>
      </w:r>
      <w:r w:rsidR="00302056" w:rsidRPr="00F1141F">
        <w:rPr>
          <w:rFonts w:ascii="Times New Roman" w:eastAsia="標楷體" w:hAnsi="標楷體"/>
          <w:sz w:val="28"/>
          <w:szCs w:val="28"/>
        </w:rPr>
        <w:t>，發言</w:t>
      </w:r>
      <w:r w:rsidR="00302056" w:rsidRPr="00F1141F">
        <w:rPr>
          <w:rFonts w:ascii="Times New Roman" w:eastAsia="標楷體" w:hAnsi="標楷體"/>
          <w:kern w:val="0"/>
          <w:sz w:val="28"/>
          <w:szCs w:val="28"/>
        </w:rPr>
        <w:t>時間為</w:t>
      </w:r>
      <w:r w:rsidR="00314757" w:rsidRPr="00F1141F">
        <w:rPr>
          <w:rFonts w:ascii="Times New Roman" w:eastAsia="標楷體" w:hAnsi="Times New Roman" w:hint="eastAsia"/>
          <w:kern w:val="0"/>
          <w:sz w:val="28"/>
          <w:szCs w:val="28"/>
        </w:rPr>
        <w:t>6</w:t>
      </w:r>
      <w:r w:rsidR="00B45754" w:rsidRPr="00F1141F">
        <w:rPr>
          <w:rFonts w:ascii="Times New Roman" w:eastAsia="標楷體" w:hAnsi="標楷體"/>
          <w:kern w:val="0"/>
          <w:sz w:val="28"/>
          <w:szCs w:val="28"/>
        </w:rPr>
        <w:t>分</w:t>
      </w:r>
      <w:r w:rsidR="00302056" w:rsidRPr="00F1141F">
        <w:rPr>
          <w:rFonts w:ascii="Times New Roman" w:eastAsia="標楷體" w:hAnsi="標楷體"/>
          <w:kern w:val="0"/>
          <w:sz w:val="28"/>
          <w:szCs w:val="28"/>
        </w:rPr>
        <w:t>鐘；</w:t>
      </w:r>
      <w:r w:rsidR="00302056" w:rsidRPr="00F1141F">
        <w:rPr>
          <w:rFonts w:ascii="Times New Roman" w:eastAsia="標楷體" w:hAnsi="標楷體"/>
          <w:sz w:val="28"/>
          <w:szCs w:val="28"/>
        </w:rPr>
        <w:t>第</w:t>
      </w:r>
      <w:r w:rsidR="00FC56B2" w:rsidRPr="00F1141F">
        <w:rPr>
          <w:rFonts w:ascii="Times New Roman" w:eastAsia="標楷體" w:hAnsi="Times New Roman"/>
          <w:sz w:val="28"/>
          <w:szCs w:val="28"/>
        </w:rPr>
        <w:t>4</w:t>
      </w:r>
      <w:r w:rsidR="00302056" w:rsidRPr="00F1141F">
        <w:rPr>
          <w:rFonts w:ascii="Times New Roman" w:eastAsia="標楷體" w:hAnsi="標楷體"/>
          <w:sz w:val="28"/>
          <w:szCs w:val="28"/>
        </w:rPr>
        <w:t>位</w:t>
      </w:r>
      <w:proofErr w:type="gramStart"/>
      <w:r w:rsidR="00302056" w:rsidRPr="00F1141F">
        <w:rPr>
          <w:rFonts w:ascii="Times New Roman" w:eastAsia="標楷體" w:hAnsi="標楷體"/>
          <w:sz w:val="28"/>
          <w:szCs w:val="28"/>
        </w:rPr>
        <w:t>是</w:t>
      </w:r>
      <w:r w:rsidR="00314757" w:rsidRPr="00F1141F">
        <w:rPr>
          <w:rFonts w:ascii="Times New Roman" w:eastAsia="標楷體" w:hAnsi="標楷體" w:hint="eastAsia"/>
          <w:sz w:val="28"/>
          <w:szCs w:val="28"/>
        </w:rPr>
        <w:t>禾同國際</w:t>
      </w:r>
      <w:proofErr w:type="gramEnd"/>
      <w:r w:rsidR="00E610D1" w:rsidRPr="00F1141F">
        <w:rPr>
          <w:rFonts w:ascii="Times New Roman" w:eastAsia="標楷體" w:hAnsi="標楷體" w:hint="eastAsia"/>
          <w:sz w:val="28"/>
          <w:szCs w:val="28"/>
        </w:rPr>
        <w:t>法律事務所</w:t>
      </w:r>
      <w:r w:rsidR="00314757" w:rsidRPr="00F1141F">
        <w:rPr>
          <w:rFonts w:ascii="Times New Roman" w:eastAsia="標楷體" w:hAnsi="標楷體" w:hint="eastAsia"/>
          <w:sz w:val="28"/>
          <w:szCs w:val="28"/>
        </w:rPr>
        <w:t>詹芝怡律師</w:t>
      </w:r>
      <w:r w:rsidR="00302056" w:rsidRPr="00F1141F">
        <w:rPr>
          <w:rFonts w:ascii="Times New Roman" w:eastAsia="標楷體" w:hAnsi="標楷體"/>
          <w:sz w:val="28"/>
          <w:szCs w:val="28"/>
        </w:rPr>
        <w:t>，發言</w:t>
      </w:r>
      <w:r w:rsidR="00302056" w:rsidRPr="00F1141F">
        <w:rPr>
          <w:rFonts w:ascii="Times New Roman" w:eastAsia="標楷體" w:hAnsi="標楷體"/>
          <w:kern w:val="0"/>
          <w:sz w:val="28"/>
          <w:szCs w:val="28"/>
        </w:rPr>
        <w:t>時間為</w:t>
      </w:r>
      <w:r w:rsidR="00314757" w:rsidRPr="00F1141F">
        <w:rPr>
          <w:rFonts w:ascii="Times New Roman" w:eastAsia="標楷體" w:hAnsi="Times New Roman" w:hint="eastAsia"/>
          <w:kern w:val="0"/>
          <w:sz w:val="28"/>
          <w:szCs w:val="28"/>
        </w:rPr>
        <w:t>1</w:t>
      </w:r>
      <w:r w:rsidR="00E610D1" w:rsidRPr="00F1141F">
        <w:rPr>
          <w:rFonts w:ascii="Times New Roman" w:eastAsia="標楷體" w:hAnsi="Times New Roman" w:hint="eastAsia"/>
          <w:kern w:val="0"/>
          <w:sz w:val="28"/>
          <w:szCs w:val="28"/>
        </w:rPr>
        <w:t>4</w:t>
      </w:r>
      <w:r w:rsidR="00302056" w:rsidRPr="00F1141F">
        <w:rPr>
          <w:rFonts w:ascii="Times New Roman" w:eastAsia="標楷體" w:hAnsi="標楷體"/>
          <w:kern w:val="0"/>
          <w:sz w:val="28"/>
          <w:szCs w:val="28"/>
        </w:rPr>
        <w:t>分鐘</w:t>
      </w:r>
      <w:r w:rsidR="0040084E" w:rsidRPr="00F1141F">
        <w:rPr>
          <w:rFonts w:ascii="Times New Roman" w:eastAsia="標楷體" w:hAnsi="標楷體"/>
          <w:kern w:val="0"/>
          <w:sz w:val="28"/>
          <w:szCs w:val="28"/>
        </w:rPr>
        <w:t>；</w:t>
      </w:r>
      <w:r w:rsidR="001C0834" w:rsidRPr="00F1141F">
        <w:rPr>
          <w:rFonts w:ascii="Times New Roman" w:eastAsia="標楷體" w:hAnsi="標楷體" w:hint="eastAsia"/>
          <w:kern w:val="0"/>
          <w:sz w:val="28"/>
          <w:szCs w:val="28"/>
        </w:rPr>
        <w:t>總計</w:t>
      </w:r>
      <w:r w:rsidR="00314757" w:rsidRPr="00F1141F">
        <w:rPr>
          <w:rFonts w:ascii="Times New Roman" w:eastAsia="標楷體" w:hAnsi="Times New Roman" w:hint="eastAsia"/>
          <w:kern w:val="0"/>
          <w:sz w:val="28"/>
          <w:szCs w:val="28"/>
        </w:rPr>
        <w:t>4</w:t>
      </w:r>
      <w:r w:rsidR="00E610D1" w:rsidRPr="00F1141F">
        <w:rPr>
          <w:rFonts w:ascii="Times New Roman" w:eastAsia="標楷體" w:hAnsi="Times New Roman" w:hint="eastAsia"/>
          <w:kern w:val="0"/>
          <w:sz w:val="28"/>
          <w:szCs w:val="28"/>
        </w:rPr>
        <w:t>0</w:t>
      </w:r>
      <w:r w:rsidR="001C0834" w:rsidRPr="00F1141F">
        <w:rPr>
          <w:rFonts w:ascii="Times New Roman" w:eastAsia="標楷體" w:hAnsi="標楷體" w:hint="eastAsia"/>
          <w:kern w:val="0"/>
          <w:sz w:val="28"/>
          <w:szCs w:val="28"/>
        </w:rPr>
        <w:t>分鐘</w:t>
      </w:r>
      <w:r w:rsidR="002A251F" w:rsidRPr="00F1141F">
        <w:rPr>
          <w:rFonts w:ascii="Times New Roman" w:eastAsia="標楷體" w:hAnsi="標楷體" w:hint="eastAsia"/>
          <w:kern w:val="0"/>
          <w:sz w:val="28"/>
          <w:szCs w:val="28"/>
        </w:rPr>
        <w:t>，如果有</w:t>
      </w:r>
      <w:r w:rsidR="002A251F" w:rsidRPr="00F1141F">
        <w:rPr>
          <w:rFonts w:ascii="Times New Roman" w:eastAsia="標楷體" w:hAnsi="標楷體" w:hint="eastAsia"/>
          <w:sz w:val="28"/>
          <w:szCs w:val="28"/>
        </w:rPr>
        <w:t>剩餘</w:t>
      </w:r>
      <w:r w:rsidR="002A251F" w:rsidRPr="00F1141F">
        <w:rPr>
          <w:rFonts w:ascii="Times New Roman" w:eastAsia="標楷體" w:hAnsi="標楷體"/>
          <w:kern w:val="0"/>
          <w:sz w:val="28"/>
          <w:szCs w:val="28"/>
        </w:rPr>
        <w:t>時間</w:t>
      </w:r>
      <w:r w:rsidR="002A251F" w:rsidRPr="00F1141F">
        <w:rPr>
          <w:rFonts w:ascii="Times New Roman" w:eastAsia="標楷體" w:hAnsi="標楷體" w:hint="eastAsia"/>
          <w:kern w:val="0"/>
          <w:sz w:val="28"/>
          <w:szCs w:val="28"/>
        </w:rPr>
        <w:lastRenderedPageBreak/>
        <w:t>會徵求是否繼續發言</w:t>
      </w:r>
      <w:r w:rsidR="002A251F" w:rsidRPr="00F1141F">
        <w:rPr>
          <w:rFonts w:ascii="Times New Roman" w:eastAsia="標楷體" w:hAnsi="標楷體"/>
          <w:kern w:val="0"/>
          <w:sz w:val="28"/>
          <w:szCs w:val="28"/>
        </w:rPr>
        <w:t>。</w:t>
      </w:r>
      <w:r w:rsidR="00302056" w:rsidRPr="00F1141F">
        <w:rPr>
          <w:rFonts w:ascii="Times New Roman" w:eastAsia="標楷體" w:hAnsi="標楷體"/>
          <w:kern w:val="0"/>
          <w:sz w:val="28"/>
          <w:szCs w:val="28"/>
        </w:rPr>
        <w:t>以上支持方是否確認無誤？如無誤</w:t>
      </w:r>
      <w:r w:rsidR="00F72FB5" w:rsidRPr="00F1141F">
        <w:rPr>
          <w:rFonts w:ascii="Times New Roman" w:eastAsia="標楷體" w:hAnsi="標楷體" w:hint="eastAsia"/>
          <w:kern w:val="0"/>
          <w:sz w:val="28"/>
          <w:szCs w:val="28"/>
        </w:rPr>
        <w:t>，</w:t>
      </w:r>
      <w:r w:rsidR="00F72FB5" w:rsidRPr="00F1141F">
        <w:rPr>
          <w:rFonts w:ascii="Times New Roman" w:eastAsia="標楷體" w:hAnsi="標楷體"/>
          <w:kern w:val="0"/>
          <w:sz w:val="28"/>
          <w:szCs w:val="28"/>
        </w:rPr>
        <w:t>隨後聽證</w:t>
      </w:r>
      <w:r w:rsidR="00302056" w:rsidRPr="00F1141F">
        <w:rPr>
          <w:rFonts w:ascii="Times New Roman" w:eastAsia="標楷體" w:hAnsi="標楷體"/>
          <w:kern w:val="0"/>
          <w:sz w:val="28"/>
          <w:szCs w:val="28"/>
        </w:rPr>
        <w:t>發言的時間即照此順序及發言時間分配</w:t>
      </w:r>
      <w:r w:rsidR="00F72FB5" w:rsidRPr="00F1141F">
        <w:rPr>
          <w:rFonts w:ascii="Times New Roman" w:eastAsia="標楷體" w:hAnsi="標楷體" w:hint="eastAsia"/>
          <w:kern w:val="0"/>
          <w:sz w:val="28"/>
          <w:szCs w:val="28"/>
        </w:rPr>
        <w:t>。</w:t>
      </w:r>
    </w:p>
    <w:p w:rsidR="00B46CBE" w:rsidRPr="00F1141F" w:rsidRDefault="00B46CBE" w:rsidP="002A251F">
      <w:pPr>
        <w:overflowPunct w:val="0"/>
        <w:snapToGrid w:val="0"/>
        <w:spacing w:line="400" w:lineRule="exact"/>
        <w:ind w:firstLineChars="202" w:firstLine="566"/>
        <w:jc w:val="both"/>
        <w:rPr>
          <w:rFonts w:ascii="Times New Roman" w:eastAsia="標楷體" w:hAnsi="Times New Roman"/>
          <w:kern w:val="0"/>
          <w:sz w:val="28"/>
          <w:szCs w:val="28"/>
        </w:rPr>
      </w:pPr>
      <w:proofErr w:type="gramStart"/>
      <w:r w:rsidRPr="00F1141F">
        <w:rPr>
          <w:rFonts w:ascii="Times New Roman" w:eastAsia="標楷體" w:hAnsi="標楷體" w:hint="eastAsia"/>
          <w:sz w:val="28"/>
          <w:szCs w:val="28"/>
        </w:rPr>
        <w:t>此外，</w:t>
      </w:r>
      <w:proofErr w:type="gramEnd"/>
      <w:r w:rsidRPr="00F1141F">
        <w:rPr>
          <w:rFonts w:ascii="Times New Roman" w:eastAsia="標楷體" w:hAnsi="標楷體" w:hint="eastAsia"/>
          <w:sz w:val="28"/>
          <w:szCs w:val="28"/>
        </w:rPr>
        <w:t>反對</w:t>
      </w:r>
      <w:r w:rsidRPr="00F1141F">
        <w:rPr>
          <w:rFonts w:ascii="Times New Roman" w:eastAsia="標楷體" w:hAnsi="標楷體"/>
          <w:sz w:val="28"/>
          <w:szCs w:val="28"/>
        </w:rPr>
        <w:t>本案團體方面，</w:t>
      </w:r>
      <w:r w:rsidR="00C90A6D" w:rsidRPr="00F1141F">
        <w:rPr>
          <w:rFonts w:ascii="Times New Roman" w:eastAsia="標楷體" w:hAnsi="標楷體" w:hint="eastAsia"/>
          <w:sz w:val="28"/>
          <w:szCs w:val="28"/>
        </w:rPr>
        <w:t>登記</w:t>
      </w:r>
      <w:r w:rsidRPr="00F1141F">
        <w:rPr>
          <w:rFonts w:ascii="Times New Roman" w:eastAsia="標楷體" w:hAnsi="標楷體"/>
          <w:sz w:val="28"/>
          <w:szCs w:val="28"/>
        </w:rPr>
        <w:t>發言</w:t>
      </w:r>
      <w:r w:rsidR="00C90A6D" w:rsidRPr="00F1141F">
        <w:rPr>
          <w:rFonts w:ascii="Times New Roman" w:eastAsia="標楷體" w:hAnsi="標楷體" w:hint="eastAsia"/>
          <w:sz w:val="28"/>
          <w:szCs w:val="28"/>
        </w:rPr>
        <w:t>者</w:t>
      </w:r>
      <w:r w:rsidR="00314757" w:rsidRPr="00F1141F">
        <w:rPr>
          <w:rFonts w:ascii="Times New Roman" w:eastAsia="標楷體" w:hAnsi="Times New Roman" w:hint="eastAsia"/>
          <w:sz w:val="28"/>
          <w:szCs w:val="28"/>
        </w:rPr>
        <w:t>3</w:t>
      </w:r>
      <w:r w:rsidRPr="00F1141F">
        <w:rPr>
          <w:rFonts w:ascii="Times New Roman" w:eastAsia="標楷體" w:hAnsi="標楷體"/>
          <w:sz w:val="28"/>
          <w:szCs w:val="28"/>
        </w:rPr>
        <w:t>位</w:t>
      </w:r>
      <w:r w:rsidR="00C90A6D" w:rsidRPr="00F1141F">
        <w:rPr>
          <w:rFonts w:ascii="Times New Roman" w:eastAsia="標楷體" w:hAnsi="標楷體" w:hint="eastAsia"/>
          <w:sz w:val="28"/>
          <w:szCs w:val="28"/>
        </w:rPr>
        <w:t>，</w:t>
      </w:r>
      <w:r w:rsidR="00314757" w:rsidRPr="00F1141F">
        <w:rPr>
          <w:rFonts w:ascii="Times New Roman" w:eastAsia="標楷體" w:hAnsi="標楷體"/>
          <w:sz w:val="28"/>
          <w:szCs w:val="28"/>
        </w:rPr>
        <w:t>發言順序及分配時間為：第</w:t>
      </w:r>
      <w:r w:rsidR="00314757" w:rsidRPr="00F1141F">
        <w:rPr>
          <w:rFonts w:ascii="Times New Roman" w:eastAsia="標楷體" w:hAnsi="Times New Roman"/>
          <w:sz w:val="28"/>
          <w:szCs w:val="28"/>
        </w:rPr>
        <w:t>1</w:t>
      </w:r>
      <w:r w:rsidR="00314757" w:rsidRPr="00F1141F">
        <w:rPr>
          <w:rFonts w:ascii="Times New Roman" w:eastAsia="標楷體" w:hAnsi="標楷體"/>
          <w:sz w:val="28"/>
          <w:szCs w:val="28"/>
        </w:rPr>
        <w:t>位是</w:t>
      </w:r>
      <w:r w:rsidR="00314757" w:rsidRPr="00F1141F">
        <w:rPr>
          <w:rFonts w:ascii="Times New Roman" w:eastAsia="標楷體" w:hAnsi="標楷體" w:hint="eastAsia"/>
          <w:sz w:val="28"/>
          <w:szCs w:val="28"/>
        </w:rPr>
        <w:t>燁輝企業股份有限公司楊世琪營業副總經理</w:t>
      </w:r>
      <w:r w:rsidR="00314757" w:rsidRPr="00F1141F">
        <w:rPr>
          <w:rFonts w:ascii="Times New Roman" w:eastAsia="標楷體" w:hAnsi="標楷體"/>
          <w:sz w:val="28"/>
          <w:szCs w:val="28"/>
        </w:rPr>
        <w:t>，發言</w:t>
      </w:r>
      <w:r w:rsidR="00314757" w:rsidRPr="00F1141F">
        <w:rPr>
          <w:rFonts w:ascii="Times New Roman" w:eastAsia="標楷體" w:hAnsi="標楷體"/>
          <w:kern w:val="0"/>
          <w:sz w:val="28"/>
          <w:szCs w:val="28"/>
        </w:rPr>
        <w:t>時間為</w:t>
      </w:r>
      <w:r w:rsidR="00314757" w:rsidRPr="00F1141F">
        <w:rPr>
          <w:rFonts w:ascii="Times New Roman" w:eastAsia="標楷體" w:hAnsi="Times New Roman" w:hint="eastAsia"/>
          <w:kern w:val="0"/>
          <w:sz w:val="28"/>
          <w:szCs w:val="28"/>
        </w:rPr>
        <w:t>15</w:t>
      </w:r>
      <w:r w:rsidR="00314757" w:rsidRPr="00F1141F">
        <w:rPr>
          <w:rFonts w:ascii="Times New Roman" w:eastAsia="標楷體" w:hAnsi="標楷體"/>
          <w:kern w:val="0"/>
          <w:sz w:val="28"/>
          <w:szCs w:val="28"/>
        </w:rPr>
        <w:t>分鐘；</w:t>
      </w:r>
      <w:r w:rsidR="00314757" w:rsidRPr="00F1141F">
        <w:rPr>
          <w:rFonts w:ascii="Times New Roman" w:eastAsia="標楷體" w:hAnsi="標楷體"/>
          <w:sz w:val="28"/>
          <w:szCs w:val="28"/>
        </w:rPr>
        <w:t>第</w:t>
      </w:r>
      <w:r w:rsidR="00314757" w:rsidRPr="00F1141F">
        <w:rPr>
          <w:rFonts w:ascii="Times New Roman" w:eastAsia="標楷體" w:hAnsi="Times New Roman"/>
          <w:sz w:val="28"/>
          <w:szCs w:val="28"/>
        </w:rPr>
        <w:t>2</w:t>
      </w:r>
      <w:r w:rsidR="00314757" w:rsidRPr="00F1141F">
        <w:rPr>
          <w:rFonts w:ascii="Times New Roman" w:eastAsia="標楷體" w:hAnsi="標楷體"/>
          <w:sz w:val="28"/>
          <w:szCs w:val="28"/>
        </w:rPr>
        <w:t>位是</w:t>
      </w:r>
      <w:proofErr w:type="gramStart"/>
      <w:r w:rsidR="00314757" w:rsidRPr="00F1141F">
        <w:rPr>
          <w:rFonts w:ascii="Times New Roman" w:eastAsia="標楷體" w:hAnsi="標楷體" w:hint="eastAsia"/>
          <w:sz w:val="28"/>
          <w:szCs w:val="28"/>
        </w:rPr>
        <w:t>暘</w:t>
      </w:r>
      <w:proofErr w:type="gramEnd"/>
      <w:r w:rsidR="00314757" w:rsidRPr="00F1141F">
        <w:rPr>
          <w:rFonts w:ascii="Times New Roman" w:eastAsia="標楷體" w:hAnsi="標楷體" w:hint="eastAsia"/>
          <w:sz w:val="28"/>
          <w:szCs w:val="28"/>
        </w:rPr>
        <w:t>利鋼鐵有限公司林志鴻總經理</w:t>
      </w:r>
      <w:r w:rsidR="00314757" w:rsidRPr="00F1141F">
        <w:rPr>
          <w:rFonts w:ascii="Times New Roman" w:eastAsia="標楷體" w:hAnsi="標楷體"/>
          <w:sz w:val="28"/>
          <w:szCs w:val="28"/>
        </w:rPr>
        <w:t>，發言</w:t>
      </w:r>
      <w:r w:rsidR="00314757" w:rsidRPr="00F1141F">
        <w:rPr>
          <w:rFonts w:ascii="Times New Roman" w:eastAsia="標楷體" w:hAnsi="標楷體"/>
          <w:kern w:val="0"/>
          <w:sz w:val="28"/>
          <w:szCs w:val="28"/>
        </w:rPr>
        <w:t>時間為</w:t>
      </w:r>
      <w:r w:rsidR="00314757" w:rsidRPr="00F1141F">
        <w:rPr>
          <w:rFonts w:ascii="Times New Roman" w:eastAsia="標楷體" w:hAnsi="Times New Roman" w:hint="eastAsia"/>
          <w:kern w:val="0"/>
          <w:sz w:val="28"/>
          <w:szCs w:val="28"/>
        </w:rPr>
        <w:t>20</w:t>
      </w:r>
      <w:r w:rsidR="00314757" w:rsidRPr="00F1141F">
        <w:rPr>
          <w:rFonts w:ascii="Times New Roman" w:eastAsia="標楷體" w:hAnsi="標楷體"/>
          <w:kern w:val="0"/>
          <w:sz w:val="28"/>
          <w:szCs w:val="28"/>
        </w:rPr>
        <w:t>分鐘；</w:t>
      </w:r>
      <w:r w:rsidR="00314757" w:rsidRPr="00F1141F">
        <w:rPr>
          <w:rFonts w:ascii="Times New Roman" w:eastAsia="標楷體" w:hAnsi="標楷體"/>
          <w:sz w:val="28"/>
          <w:szCs w:val="28"/>
        </w:rPr>
        <w:t>第</w:t>
      </w:r>
      <w:r w:rsidR="00314757" w:rsidRPr="00F1141F">
        <w:rPr>
          <w:rFonts w:ascii="Times New Roman" w:eastAsia="標楷體" w:hAnsi="Times New Roman"/>
          <w:sz w:val="28"/>
          <w:szCs w:val="28"/>
        </w:rPr>
        <w:t>3</w:t>
      </w:r>
      <w:r w:rsidR="00314757" w:rsidRPr="00F1141F">
        <w:rPr>
          <w:rFonts w:ascii="Times New Roman" w:eastAsia="標楷體" w:hAnsi="標楷體"/>
          <w:sz w:val="28"/>
          <w:szCs w:val="28"/>
        </w:rPr>
        <w:t>位是</w:t>
      </w:r>
      <w:proofErr w:type="gramStart"/>
      <w:r w:rsidR="00314757" w:rsidRPr="00F1141F">
        <w:rPr>
          <w:rFonts w:ascii="Times New Roman" w:eastAsia="標楷體" w:hAnsi="標楷體" w:hint="eastAsia"/>
          <w:sz w:val="28"/>
          <w:szCs w:val="28"/>
        </w:rPr>
        <w:t>凱</w:t>
      </w:r>
      <w:proofErr w:type="gramEnd"/>
      <w:r w:rsidR="00314757" w:rsidRPr="00F1141F">
        <w:rPr>
          <w:rFonts w:ascii="Times New Roman" w:eastAsia="標楷體" w:hAnsi="標楷體" w:hint="eastAsia"/>
          <w:sz w:val="28"/>
          <w:szCs w:val="28"/>
        </w:rPr>
        <w:t>景</w:t>
      </w:r>
      <w:r w:rsidR="001D5D2B" w:rsidRPr="00F1141F">
        <w:rPr>
          <w:rFonts w:ascii="Times New Roman" w:eastAsia="標楷體" w:hAnsi="標楷體" w:hint="eastAsia"/>
          <w:sz w:val="28"/>
          <w:szCs w:val="28"/>
        </w:rPr>
        <w:t>實業</w:t>
      </w:r>
      <w:r w:rsidR="00314757" w:rsidRPr="00F1141F">
        <w:rPr>
          <w:rFonts w:ascii="Times New Roman" w:eastAsia="標楷體" w:hAnsi="標楷體" w:hint="eastAsia"/>
          <w:sz w:val="28"/>
          <w:szCs w:val="28"/>
        </w:rPr>
        <w:t>股份有限公司廖雅莉協理</w:t>
      </w:r>
      <w:r w:rsidR="00314757" w:rsidRPr="00F1141F">
        <w:rPr>
          <w:rFonts w:ascii="Times New Roman" w:eastAsia="標楷體" w:hAnsi="標楷體"/>
          <w:sz w:val="28"/>
          <w:szCs w:val="28"/>
        </w:rPr>
        <w:t>，發言</w:t>
      </w:r>
      <w:r w:rsidR="00314757" w:rsidRPr="00F1141F">
        <w:rPr>
          <w:rFonts w:ascii="Times New Roman" w:eastAsia="標楷體" w:hAnsi="標楷體"/>
          <w:kern w:val="0"/>
          <w:sz w:val="28"/>
          <w:szCs w:val="28"/>
        </w:rPr>
        <w:t>時間為</w:t>
      </w:r>
      <w:r w:rsidR="00314757" w:rsidRPr="00F1141F">
        <w:rPr>
          <w:rFonts w:ascii="Times New Roman" w:eastAsia="標楷體" w:hAnsi="Times New Roman" w:hint="eastAsia"/>
          <w:kern w:val="0"/>
          <w:sz w:val="28"/>
          <w:szCs w:val="28"/>
        </w:rPr>
        <w:t>5</w:t>
      </w:r>
      <w:r w:rsidR="00314757" w:rsidRPr="00F1141F">
        <w:rPr>
          <w:rFonts w:ascii="Times New Roman" w:eastAsia="標楷體" w:hAnsi="標楷體"/>
          <w:kern w:val="0"/>
          <w:sz w:val="28"/>
          <w:szCs w:val="28"/>
        </w:rPr>
        <w:t>分鐘；</w:t>
      </w:r>
      <w:r w:rsidR="00314757" w:rsidRPr="00F1141F">
        <w:rPr>
          <w:rFonts w:ascii="Times New Roman" w:eastAsia="標楷體" w:hAnsi="標楷體" w:hint="eastAsia"/>
          <w:kern w:val="0"/>
          <w:sz w:val="28"/>
          <w:szCs w:val="28"/>
        </w:rPr>
        <w:t>總計</w:t>
      </w:r>
      <w:r w:rsidR="00314757" w:rsidRPr="00F1141F">
        <w:rPr>
          <w:rFonts w:ascii="Times New Roman" w:eastAsia="標楷體" w:hAnsi="Times New Roman" w:hint="eastAsia"/>
          <w:kern w:val="0"/>
          <w:sz w:val="28"/>
          <w:szCs w:val="28"/>
        </w:rPr>
        <w:t>40</w:t>
      </w:r>
      <w:r w:rsidR="00314757" w:rsidRPr="00F1141F">
        <w:rPr>
          <w:rFonts w:ascii="Times New Roman" w:eastAsia="標楷體" w:hAnsi="標楷體" w:hint="eastAsia"/>
          <w:kern w:val="0"/>
          <w:sz w:val="28"/>
          <w:szCs w:val="28"/>
        </w:rPr>
        <w:t>分鐘</w:t>
      </w:r>
      <w:r w:rsidR="002A251F" w:rsidRPr="00F1141F">
        <w:rPr>
          <w:rFonts w:ascii="Times New Roman" w:eastAsia="標楷體" w:hAnsi="標楷體" w:hint="eastAsia"/>
          <w:kern w:val="0"/>
          <w:sz w:val="28"/>
          <w:szCs w:val="28"/>
        </w:rPr>
        <w:t>，如果有</w:t>
      </w:r>
      <w:r w:rsidR="002A251F" w:rsidRPr="00F1141F">
        <w:rPr>
          <w:rFonts w:ascii="Times New Roman" w:eastAsia="標楷體" w:hAnsi="標楷體" w:hint="eastAsia"/>
          <w:sz w:val="28"/>
          <w:szCs w:val="28"/>
        </w:rPr>
        <w:t>剩餘</w:t>
      </w:r>
      <w:r w:rsidR="002A251F" w:rsidRPr="00F1141F">
        <w:rPr>
          <w:rFonts w:ascii="Times New Roman" w:eastAsia="標楷體" w:hAnsi="標楷體"/>
          <w:kern w:val="0"/>
          <w:sz w:val="28"/>
          <w:szCs w:val="28"/>
        </w:rPr>
        <w:t>時間</w:t>
      </w:r>
      <w:r w:rsidR="002A251F" w:rsidRPr="00F1141F">
        <w:rPr>
          <w:rFonts w:ascii="Times New Roman" w:eastAsia="標楷體" w:hAnsi="標楷體" w:hint="eastAsia"/>
          <w:kern w:val="0"/>
          <w:sz w:val="28"/>
          <w:szCs w:val="28"/>
        </w:rPr>
        <w:t>會徵求是否繼續發言</w:t>
      </w:r>
      <w:r w:rsidR="00314757" w:rsidRPr="00F1141F">
        <w:rPr>
          <w:rFonts w:ascii="Times New Roman" w:eastAsia="標楷體" w:hAnsi="標楷體"/>
          <w:kern w:val="0"/>
          <w:sz w:val="28"/>
          <w:szCs w:val="28"/>
        </w:rPr>
        <w:t>。</w:t>
      </w:r>
      <w:r w:rsidR="003B0E3A" w:rsidRPr="00F1141F">
        <w:rPr>
          <w:rFonts w:ascii="Times New Roman" w:eastAsia="標楷體" w:hAnsi="標楷體"/>
          <w:kern w:val="0"/>
          <w:sz w:val="28"/>
          <w:szCs w:val="28"/>
        </w:rPr>
        <w:t>以上</w:t>
      </w:r>
      <w:r w:rsidR="003B0E3A" w:rsidRPr="00F1141F">
        <w:rPr>
          <w:rFonts w:ascii="Times New Roman" w:eastAsia="標楷體" w:hAnsi="標楷體" w:hint="eastAsia"/>
          <w:sz w:val="28"/>
          <w:szCs w:val="28"/>
        </w:rPr>
        <w:t>反對</w:t>
      </w:r>
      <w:r w:rsidR="003B0E3A" w:rsidRPr="00F1141F">
        <w:rPr>
          <w:rFonts w:ascii="Times New Roman" w:eastAsia="標楷體" w:hAnsi="標楷體"/>
          <w:kern w:val="0"/>
          <w:sz w:val="28"/>
          <w:szCs w:val="28"/>
        </w:rPr>
        <w:t>方是否確認無誤？如無誤</w:t>
      </w:r>
      <w:r w:rsidR="003B0E3A" w:rsidRPr="00F1141F">
        <w:rPr>
          <w:rFonts w:ascii="Times New Roman" w:eastAsia="標楷體" w:hAnsi="標楷體" w:hint="eastAsia"/>
          <w:kern w:val="0"/>
          <w:sz w:val="28"/>
          <w:szCs w:val="28"/>
        </w:rPr>
        <w:t>，</w:t>
      </w:r>
      <w:r w:rsidR="003B0E3A" w:rsidRPr="00F1141F">
        <w:rPr>
          <w:rFonts w:ascii="Times New Roman" w:eastAsia="標楷體" w:hAnsi="標楷體"/>
          <w:kern w:val="0"/>
          <w:sz w:val="28"/>
          <w:szCs w:val="28"/>
        </w:rPr>
        <w:t>隨後聽證發言的時間即照此順序及發言時間分配</w:t>
      </w:r>
      <w:r w:rsidR="003B0E3A" w:rsidRPr="00F1141F">
        <w:rPr>
          <w:rFonts w:ascii="Times New Roman" w:eastAsia="標楷體" w:hAnsi="標楷體" w:hint="eastAsia"/>
          <w:kern w:val="0"/>
          <w:sz w:val="28"/>
          <w:szCs w:val="28"/>
        </w:rPr>
        <w:t>。</w:t>
      </w:r>
    </w:p>
    <w:p w:rsidR="00302056" w:rsidRPr="00F1141F" w:rsidRDefault="00302056" w:rsidP="002A251F">
      <w:pPr>
        <w:overflowPunct w:val="0"/>
        <w:snapToGrid w:val="0"/>
        <w:spacing w:line="400" w:lineRule="exact"/>
        <w:ind w:firstLineChars="200" w:firstLine="560"/>
        <w:jc w:val="both"/>
        <w:rPr>
          <w:rFonts w:ascii="Times New Roman" w:eastAsia="標楷體" w:hAnsi="Times New Roman"/>
          <w:kern w:val="0"/>
          <w:sz w:val="28"/>
          <w:szCs w:val="28"/>
        </w:rPr>
      </w:pPr>
      <w:r w:rsidRPr="00F1141F">
        <w:rPr>
          <w:rFonts w:ascii="Times New Roman" w:eastAsia="標楷體" w:hAnsi="標楷體"/>
          <w:kern w:val="0"/>
          <w:sz w:val="28"/>
          <w:szCs w:val="28"/>
        </w:rPr>
        <w:t>程序會議至此結束，</w:t>
      </w:r>
      <w:r w:rsidR="001C0834" w:rsidRPr="00F1141F">
        <w:rPr>
          <w:rFonts w:ascii="Times New Roman" w:eastAsia="標楷體" w:hAnsi="標楷體" w:hint="eastAsia"/>
          <w:kern w:val="0"/>
          <w:sz w:val="28"/>
          <w:szCs w:val="28"/>
        </w:rPr>
        <w:t>隨後</w:t>
      </w:r>
      <w:r w:rsidRPr="00F1141F">
        <w:rPr>
          <w:rFonts w:ascii="Times New Roman" w:eastAsia="標楷體" w:hAnsi="標楷體"/>
          <w:kern w:val="0"/>
          <w:sz w:val="28"/>
          <w:szCs w:val="28"/>
        </w:rPr>
        <w:t>開始正式聽證，謝謝各位。</w:t>
      </w:r>
    </w:p>
    <w:p w:rsidR="00CE65EC" w:rsidRPr="00F1141F" w:rsidRDefault="00880D2B" w:rsidP="002A251F">
      <w:pPr>
        <w:overflowPunct w:val="0"/>
        <w:snapToGrid w:val="0"/>
        <w:ind w:left="400" w:hangingChars="100" w:hanging="400"/>
        <w:jc w:val="center"/>
        <w:rPr>
          <w:rFonts w:ascii="Times New Roman" w:eastAsia="標楷體" w:hAnsi="Times New Roman"/>
          <w:b/>
          <w:sz w:val="40"/>
          <w:szCs w:val="40"/>
        </w:rPr>
      </w:pPr>
      <w:r w:rsidRPr="00F1141F">
        <w:rPr>
          <w:rFonts w:ascii="Times New Roman" w:eastAsia="標楷體" w:hAnsi="Times New Roman"/>
          <w:b/>
          <w:sz w:val="40"/>
          <w:szCs w:val="40"/>
        </w:rPr>
        <w:br w:type="page"/>
      </w:r>
    </w:p>
    <w:p w:rsidR="00CE65EC" w:rsidRPr="00F1141F" w:rsidRDefault="00CE65EC" w:rsidP="002A251F">
      <w:pPr>
        <w:overflowPunct w:val="0"/>
        <w:snapToGrid w:val="0"/>
        <w:ind w:left="400" w:hangingChars="100" w:hanging="400"/>
        <w:jc w:val="center"/>
        <w:rPr>
          <w:rFonts w:ascii="Times New Roman" w:eastAsia="標楷體" w:hAnsi="Times New Roman"/>
          <w:b/>
          <w:sz w:val="40"/>
          <w:szCs w:val="40"/>
        </w:rPr>
      </w:pPr>
    </w:p>
    <w:p w:rsidR="00072992" w:rsidRPr="00F1141F" w:rsidRDefault="001E576A" w:rsidP="002A251F">
      <w:pPr>
        <w:overflowPunct w:val="0"/>
        <w:snapToGrid w:val="0"/>
        <w:ind w:left="400" w:hangingChars="100" w:hanging="400"/>
        <w:jc w:val="center"/>
        <w:rPr>
          <w:rFonts w:ascii="Times New Roman" w:eastAsia="標楷體" w:hAnsi="Times New Roman"/>
          <w:b/>
          <w:sz w:val="40"/>
          <w:szCs w:val="40"/>
          <w:lang w:val="zh-TW"/>
        </w:rPr>
      </w:pPr>
      <w:r w:rsidRPr="00F1141F">
        <w:rPr>
          <w:rFonts w:ascii="Times New Roman" w:eastAsia="標楷體" w:hAnsi="標楷體" w:hint="eastAsia"/>
          <w:b/>
          <w:bCs/>
          <w:sz w:val="40"/>
          <w:szCs w:val="40"/>
        </w:rPr>
        <w:t>「</w:t>
      </w:r>
      <w:r w:rsidR="00D57FD9" w:rsidRPr="00F1141F">
        <w:rPr>
          <w:rFonts w:ascii="Times New Roman" w:eastAsia="標楷體" w:hAnsi="標楷體" w:hint="eastAsia"/>
          <w:b/>
          <w:bCs/>
          <w:sz w:val="40"/>
          <w:szCs w:val="40"/>
        </w:rPr>
        <w:t>對自中國大陸產製進口特定</w:t>
      </w:r>
      <w:proofErr w:type="gramStart"/>
      <w:r w:rsidR="00D57FD9" w:rsidRPr="00F1141F">
        <w:rPr>
          <w:rFonts w:ascii="Times New Roman" w:eastAsia="標楷體" w:hAnsi="標楷體" w:hint="eastAsia"/>
          <w:b/>
          <w:bCs/>
          <w:sz w:val="40"/>
          <w:szCs w:val="40"/>
        </w:rPr>
        <w:t>碳鋼冷軋鋼</w:t>
      </w:r>
      <w:proofErr w:type="gramEnd"/>
      <w:r w:rsidR="00D57FD9" w:rsidRPr="00F1141F">
        <w:rPr>
          <w:rFonts w:ascii="Times New Roman" w:eastAsia="標楷體" w:hAnsi="標楷體" w:hint="eastAsia"/>
          <w:b/>
          <w:bCs/>
          <w:sz w:val="40"/>
          <w:szCs w:val="40"/>
        </w:rPr>
        <w:t>品課徵平衡稅及反傾銷稅案</w:t>
      </w:r>
      <w:r w:rsidRPr="00F1141F">
        <w:rPr>
          <w:rFonts w:ascii="Times New Roman" w:eastAsia="標楷體" w:hAnsi="標楷體" w:hint="eastAsia"/>
          <w:b/>
          <w:bCs/>
          <w:sz w:val="40"/>
          <w:szCs w:val="40"/>
        </w:rPr>
        <w:t>」</w:t>
      </w:r>
      <w:r w:rsidR="00072992" w:rsidRPr="00F1141F">
        <w:rPr>
          <w:rFonts w:ascii="Times New Roman" w:eastAsia="標楷體" w:hAnsi="標楷體"/>
          <w:b/>
          <w:bCs/>
          <w:sz w:val="40"/>
          <w:szCs w:val="40"/>
        </w:rPr>
        <w:t>產業損害</w:t>
      </w:r>
      <w:r w:rsidR="00F528F5" w:rsidRPr="00F1141F">
        <w:rPr>
          <w:rFonts w:ascii="Times New Roman" w:eastAsia="標楷體" w:hAnsi="標楷體" w:hint="eastAsia"/>
          <w:b/>
          <w:bCs/>
          <w:sz w:val="40"/>
          <w:szCs w:val="40"/>
        </w:rPr>
        <w:t>最後</w:t>
      </w:r>
      <w:r w:rsidR="00072992" w:rsidRPr="00F1141F">
        <w:rPr>
          <w:rFonts w:ascii="Times New Roman" w:eastAsia="標楷體" w:hAnsi="標楷體"/>
          <w:b/>
          <w:bCs/>
          <w:sz w:val="40"/>
          <w:szCs w:val="40"/>
        </w:rPr>
        <w:t>調查聽證</w:t>
      </w:r>
    </w:p>
    <w:p w:rsidR="00302056" w:rsidRPr="00F1141F" w:rsidRDefault="00302056" w:rsidP="002A251F">
      <w:pPr>
        <w:overflowPunct w:val="0"/>
        <w:jc w:val="both"/>
        <w:rPr>
          <w:rFonts w:ascii="Times New Roman" w:eastAsia="標楷體" w:hAnsi="Times New Roman"/>
          <w:sz w:val="40"/>
        </w:rPr>
      </w:pPr>
    </w:p>
    <w:p w:rsidR="00302056" w:rsidRPr="00F1141F" w:rsidRDefault="00302056" w:rsidP="002A251F">
      <w:pPr>
        <w:overflowPunct w:val="0"/>
        <w:jc w:val="both"/>
        <w:rPr>
          <w:rFonts w:ascii="Times New Roman" w:eastAsia="標楷體" w:hAnsi="Times New Roman"/>
          <w:sz w:val="40"/>
        </w:rPr>
      </w:pPr>
    </w:p>
    <w:p w:rsidR="00302056" w:rsidRPr="00F1141F" w:rsidRDefault="00302056" w:rsidP="002A251F">
      <w:pPr>
        <w:overflowPunct w:val="0"/>
        <w:jc w:val="both"/>
        <w:rPr>
          <w:rFonts w:ascii="Times New Roman" w:eastAsia="標楷體" w:hAnsi="Times New Roman"/>
          <w:sz w:val="40"/>
        </w:rPr>
      </w:pPr>
    </w:p>
    <w:p w:rsidR="00302056" w:rsidRPr="00F1141F" w:rsidRDefault="00302056" w:rsidP="002A251F">
      <w:pPr>
        <w:overflowPunct w:val="0"/>
        <w:jc w:val="both"/>
        <w:rPr>
          <w:rFonts w:ascii="Times New Roman" w:eastAsia="標楷體" w:hAnsi="Times New Roman"/>
          <w:sz w:val="40"/>
        </w:rPr>
      </w:pPr>
    </w:p>
    <w:p w:rsidR="00302056" w:rsidRPr="00F1141F" w:rsidRDefault="00302056" w:rsidP="002A251F">
      <w:pPr>
        <w:overflowPunct w:val="0"/>
        <w:jc w:val="both"/>
        <w:rPr>
          <w:rFonts w:ascii="Times New Roman" w:eastAsia="標楷體" w:hAnsi="Times New Roman"/>
          <w:sz w:val="40"/>
        </w:rPr>
      </w:pPr>
    </w:p>
    <w:p w:rsidR="00302056" w:rsidRPr="00F1141F" w:rsidRDefault="00302056" w:rsidP="002A251F">
      <w:pPr>
        <w:overflowPunct w:val="0"/>
        <w:jc w:val="both"/>
        <w:rPr>
          <w:rFonts w:ascii="Times New Roman" w:eastAsia="標楷體" w:hAnsi="Times New Roman"/>
          <w:sz w:val="40"/>
        </w:rPr>
      </w:pPr>
    </w:p>
    <w:p w:rsidR="00302056" w:rsidRPr="00F1141F" w:rsidRDefault="00302056" w:rsidP="002A251F">
      <w:pPr>
        <w:overflowPunct w:val="0"/>
        <w:jc w:val="both"/>
        <w:rPr>
          <w:rFonts w:ascii="Times New Roman" w:eastAsia="標楷體" w:hAnsi="Times New Roman"/>
          <w:sz w:val="40"/>
        </w:rPr>
      </w:pPr>
    </w:p>
    <w:p w:rsidR="00FA6B1F" w:rsidRPr="00F1141F" w:rsidRDefault="00FA6B1F" w:rsidP="002A251F">
      <w:pPr>
        <w:overflowPunct w:val="0"/>
        <w:jc w:val="both"/>
        <w:rPr>
          <w:rFonts w:ascii="Times New Roman" w:eastAsia="標楷體" w:hAnsi="Times New Roman"/>
          <w:sz w:val="40"/>
        </w:rPr>
      </w:pPr>
    </w:p>
    <w:p w:rsidR="00302056" w:rsidRPr="00F1141F" w:rsidRDefault="00302056" w:rsidP="002A251F">
      <w:pPr>
        <w:overflowPunct w:val="0"/>
        <w:jc w:val="center"/>
        <w:rPr>
          <w:rFonts w:ascii="Times New Roman" w:eastAsia="標楷體" w:hAnsi="Times New Roman"/>
          <w:b/>
          <w:bCs/>
          <w:spacing w:val="100"/>
          <w:sz w:val="72"/>
          <w:szCs w:val="24"/>
        </w:rPr>
      </w:pPr>
      <w:r w:rsidRPr="00F1141F">
        <w:rPr>
          <w:rFonts w:ascii="Times New Roman" w:eastAsia="標楷體" w:hAnsi="標楷體"/>
          <w:b/>
          <w:bCs/>
          <w:spacing w:val="100"/>
          <w:sz w:val="72"/>
          <w:szCs w:val="24"/>
        </w:rPr>
        <w:t>聽證紀錄</w:t>
      </w:r>
    </w:p>
    <w:p w:rsidR="00302056" w:rsidRPr="00F1141F" w:rsidRDefault="00302056" w:rsidP="002A251F">
      <w:pPr>
        <w:overflowPunct w:val="0"/>
        <w:jc w:val="both"/>
        <w:rPr>
          <w:rFonts w:ascii="Times New Roman" w:eastAsia="標楷體" w:hAnsi="Times New Roman"/>
          <w:sz w:val="40"/>
        </w:rPr>
      </w:pPr>
    </w:p>
    <w:p w:rsidR="00302056" w:rsidRPr="00F1141F" w:rsidRDefault="00302056" w:rsidP="002A251F">
      <w:pPr>
        <w:overflowPunct w:val="0"/>
        <w:jc w:val="both"/>
        <w:rPr>
          <w:rFonts w:ascii="Times New Roman" w:eastAsia="標楷體" w:hAnsi="Times New Roman"/>
          <w:sz w:val="40"/>
        </w:rPr>
      </w:pPr>
    </w:p>
    <w:p w:rsidR="00302056" w:rsidRPr="00F1141F" w:rsidRDefault="00302056" w:rsidP="002A251F">
      <w:pPr>
        <w:overflowPunct w:val="0"/>
        <w:jc w:val="both"/>
        <w:rPr>
          <w:rFonts w:ascii="Times New Roman" w:eastAsia="標楷體" w:hAnsi="Times New Roman"/>
          <w:sz w:val="40"/>
        </w:rPr>
      </w:pPr>
    </w:p>
    <w:p w:rsidR="00072992" w:rsidRPr="00F1141F" w:rsidRDefault="00072992" w:rsidP="002A251F">
      <w:pPr>
        <w:overflowPunct w:val="0"/>
        <w:jc w:val="both"/>
        <w:rPr>
          <w:rFonts w:ascii="Times New Roman" w:eastAsia="標楷體" w:hAnsi="Times New Roman"/>
          <w:sz w:val="40"/>
        </w:rPr>
      </w:pPr>
    </w:p>
    <w:p w:rsidR="00072992" w:rsidRPr="00F1141F" w:rsidRDefault="00072992" w:rsidP="002A251F">
      <w:pPr>
        <w:overflowPunct w:val="0"/>
        <w:jc w:val="both"/>
        <w:rPr>
          <w:rFonts w:ascii="Times New Roman" w:eastAsia="標楷體" w:hAnsi="Times New Roman"/>
          <w:sz w:val="40"/>
        </w:rPr>
      </w:pPr>
    </w:p>
    <w:p w:rsidR="00FA6B1F" w:rsidRPr="00F1141F" w:rsidRDefault="00FA6B1F" w:rsidP="002A251F">
      <w:pPr>
        <w:overflowPunct w:val="0"/>
        <w:jc w:val="both"/>
        <w:rPr>
          <w:rFonts w:ascii="Times New Roman" w:eastAsia="標楷體" w:hAnsi="Times New Roman"/>
          <w:sz w:val="40"/>
        </w:rPr>
      </w:pPr>
    </w:p>
    <w:p w:rsidR="00294667" w:rsidRPr="00F1141F" w:rsidRDefault="00294667" w:rsidP="002A251F">
      <w:pPr>
        <w:overflowPunct w:val="0"/>
        <w:jc w:val="both"/>
        <w:rPr>
          <w:rFonts w:ascii="Times New Roman" w:eastAsia="標楷體" w:hAnsi="Times New Roman"/>
          <w:sz w:val="40"/>
        </w:rPr>
      </w:pPr>
    </w:p>
    <w:p w:rsidR="00302056" w:rsidRPr="00F1141F" w:rsidRDefault="00302056" w:rsidP="002A251F">
      <w:pPr>
        <w:overflowPunct w:val="0"/>
        <w:jc w:val="both"/>
        <w:rPr>
          <w:rFonts w:ascii="Times New Roman" w:eastAsia="標楷體" w:hAnsi="Times New Roman"/>
          <w:sz w:val="40"/>
        </w:rPr>
      </w:pPr>
    </w:p>
    <w:p w:rsidR="00BC36B0" w:rsidRPr="00F1141F" w:rsidRDefault="001E576A" w:rsidP="002A251F">
      <w:pPr>
        <w:pStyle w:val="2"/>
        <w:overflowPunct w:val="0"/>
        <w:spacing w:before="120" w:line="360" w:lineRule="atLeast"/>
        <w:ind w:leftChars="1418" w:left="4412" w:hangingChars="360" w:hanging="1009"/>
        <w:rPr>
          <w:b/>
          <w:szCs w:val="28"/>
        </w:rPr>
      </w:pPr>
      <w:r w:rsidRPr="00F1141F">
        <w:rPr>
          <w:rFonts w:hAnsi="標楷體" w:hint="eastAsia"/>
          <w:b/>
          <w:szCs w:val="28"/>
        </w:rPr>
        <w:t>時間：</w:t>
      </w:r>
      <w:r w:rsidR="00D40546" w:rsidRPr="00F1141F">
        <w:rPr>
          <w:b/>
          <w:szCs w:val="28"/>
        </w:rPr>
        <w:t>10</w:t>
      </w:r>
      <w:r w:rsidR="00D40546" w:rsidRPr="00F1141F">
        <w:rPr>
          <w:rFonts w:hint="eastAsia"/>
          <w:b/>
          <w:szCs w:val="28"/>
        </w:rPr>
        <w:t>8</w:t>
      </w:r>
      <w:r w:rsidRPr="00F1141F">
        <w:rPr>
          <w:rFonts w:hAnsi="標楷體" w:hint="eastAsia"/>
          <w:b/>
          <w:szCs w:val="28"/>
        </w:rPr>
        <w:t>年</w:t>
      </w:r>
      <w:r w:rsidR="00FA6B1F" w:rsidRPr="00F1141F">
        <w:rPr>
          <w:rFonts w:hint="eastAsia"/>
          <w:b/>
          <w:szCs w:val="28"/>
        </w:rPr>
        <w:t>8</w:t>
      </w:r>
      <w:r w:rsidRPr="00F1141F">
        <w:rPr>
          <w:rFonts w:hAnsi="標楷體" w:hint="eastAsia"/>
          <w:b/>
          <w:szCs w:val="28"/>
        </w:rPr>
        <w:t>月</w:t>
      </w:r>
      <w:r w:rsidR="00FA6B1F" w:rsidRPr="00F1141F">
        <w:rPr>
          <w:rFonts w:hint="eastAsia"/>
          <w:b/>
          <w:szCs w:val="28"/>
        </w:rPr>
        <w:t>1</w:t>
      </w:r>
      <w:r w:rsidR="00D40546" w:rsidRPr="00F1141F">
        <w:rPr>
          <w:rFonts w:hint="eastAsia"/>
          <w:b/>
          <w:szCs w:val="28"/>
        </w:rPr>
        <w:t>4</w:t>
      </w:r>
      <w:r w:rsidRPr="00F1141F">
        <w:rPr>
          <w:rFonts w:hAnsi="標楷體" w:hint="eastAsia"/>
          <w:b/>
          <w:szCs w:val="28"/>
        </w:rPr>
        <w:t>日下午</w:t>
      </w:r>
      <w:r w:rsidR="00BC36B0" w:rsidRPr="00F1141F">
        <w:rPr>
          <w:b/>
          <w:szCs w:val="28"/>
        </w:rPr>
        <w:t>2</w:t>
      </w:r>
      <w:r w:rsidRPr="00F1141F">
        <w:rPr>
          <w:rFonts w:hAnsi="標楷體" w:hint="eastAsia"/>
          <w:b/>
          <w:szCs w:val="28"/>
        </w:rPr>
        <w:t>時</w:t>
      </w:r>
    </w:p>
    <w:p w:rsidR="00BC36B0" w:rsidRPr="00F1141F" w:rsidRDefault="001E576A" w:rsidP="002A251F">
      <w:pPr>
        <w:overflowPunct w:val="0"/>
        <w:spacing w:line="360" w:lineRule="atLeast"/>
        <w:ind w:leftChars="1417" w:left="4250" w:hangingChars="303" w:hanging="849"/>
        <w:jc w:val="both"/>
        <w:rPr>
          <w:rFonts w:ascii="Times New Roman" w:eastAsia="標楷體" w:hAnsi="Times New Roman"/>
          <w:b/>
          <w:sz w:val="28"/>
          <w:szCs w:val="28"/>
        </w:rPr>
      </w:pPr>
      <w:r w:rsidRPr="00F1141F">
        <w:rPr>
          <w:rFonts w:ascii="Times New Roman" w:eastAsia="標楷體" w:hAnsi="標楷體" w:hint="eastAsia"/>
          <w:b/>
          <w:sz w:val="28"/>
          <w:szCs w:val="28"/>
        </w:rPr>
        <w:t>地點：</w:t>
      </w:r>
      <w:r w:rsidRPr="00F1141F">
        <w:rPr>
          <w:rFonts w:ascii="Times New Roman" w:eastAsia="標楷體" w:hAnsi="標楷體" w:hint="eastAsia"/>
          <w:b/>
          <w:sz w:val="28"/>
          <w:szCs w:val="28"/>
          <w:lang w:val="zh-TW"/>
        </w:rPr>
        <w:t>經濟部標準檢驗局報驗發證大樓</w:t>
      </w:r>
      <w:r w:rsidRPr="00F1141F">
        <w:rPr>
          <w:rFonts w:ascii="Times New Roman" w:eastAsia="標楷體" w:hAnsi="Times New Roman"/>
          <w:b/>
          <w:sz w:val="28"/>
          <w:szCs w:val="28"/>
          <w:lang w:val="zh-TW"/>
        </w:rPr>
        <w:t>2</w:t>
      </w:r>
      <w:r w:rsidRPr="00F1141F">
        <w:rPr>
          <w:rFonts w:ascii="Times New Roman" w:eastAsia="標楷體" w:hAnsi="標楷體" w:hint="eastAsia"/>
          <w:b/>
          <w:sz w:val="28"/>
          <w:szCs w:val="28"/>
          <w:lang w:val="zh-TW"/>
        </w:rPr>
        <w:t>樓</w:t>
      </w:r>
      <w:r w:rsidRPr="00F1141F">
        <w:rPr>
          <w:rFonts w:ascii="Times New Roman" w:eastAsia="標楷體" w:hAnsi="Times New Roman"/>
          <w:b/>
          <w:sz w:val="28"/>
          <w:szCs w:val="28"/>
          <w:lang w:val="zh-TW"/>
        </w:rPr>
        <w:br/>
      </w:r>
      <w:r w:rsidRPr="00F1141F">
        <w:rPr>
          <w:rFonts w:ascii="Times New Roman" w:eastAsia="標楷體" w:hAnsi="標楷體" w:hint="eastAsia"/>
          <w:b/>
          <w:sz w:val="28"/>
          <w:szCs w:val="28"/>
        </w:rPr>
        <w:t>臺北市濟南路</w:t>
      </w:r>
      <w:r w:rsidRPr="00F1141F">
        <w:rPr>
          <w:rFonts w:ascii="Times New Roman" w:eastAsia="標楷體" w:hAnsi="Times New Roman"/>
          <w:b/>
          <w:sz w:val="28"/>
          <w:szCs w:val="28"/>
        </w:rPr>
        <w:t>1</w:t>
      </w:r>
      <w:r w:rsidRPr="00F1141F">
        <w:rPr>
          <w:rFonts w:ascii="Times New Roman" w:eastAsia="標楷體" w:hAnsi="標楷體" w:hint="eastAsia"/>
          <w:b/>
          <w:sz w:val="28"/>
          <w:szCs w:val="28"/>
        </w:rPr>
        <w:t>段</w:t>
      </w:r>
      <w:r w:rsidRPr="00F1141F">
        <w:rPr>
          <w:rFonts w:ascii="Times New Roman" w:eastAsia="標楷體" w:hAnsi="Times New Roman"/>
          <w:b/>
          <w:sz w:val="28"/>
          <w:szCs w:val="28"/>
        </w:rPr>
        <w:t>4</w:t>
      </w:r>
      <w:r w:rsidRPr="00F1141F">
        <w:rPr>
          <w:rFonts w:ascii="Times New Roman" w:eastAsia="標楷體" w:hAnsi="標楷體" w:hint="eastAsia"/>
          <w:b/>
          <w:sz w:val="28"/>
          <w:szCs w:val="28"/>
        </w:rPr>
        <w:t>號</w:t>
      </w:r>
    </w:p>
    <w:p w:rsidR="00302056" w:rsidRPr="00F1141F" w:rsidRDefault="001E576A" w:rsidP="002A251F">
      <w:pPr>
        <w:overflowPunct w:val="0"/>
        <w:spacing w:line="400" w:lineRule="exact"/>
        <w:ind w:left="320" w:hangingChars="100" w:hanging="320"/>
        <w:jc w:val="center"/>
        <w:rPr>
          <w:rFonts w:ascii="Times New Roman" w:eastAsia="標楷體" w:hAnsi="標楷體"/>
          <w:b/>
          <w:sz w:val="32"/>
          <w:szCs w:val="32"/>
        </w:rPr>
      </w:pPr>
      <w:r w:rsidRPr="00F1141F">
        <w:rPr>
          <w:rFonts w:ascii="Times New Roman" w:eastAsia="標楷體" w:hAnsi="標楷體" w:hint="eastAsia"/>
          <w:b/>
          <w:bCs/>
          <w:sz w:val="32"/>
          <w:szCs w:val="32"/>
        </w:rPr>
        <w:lastRenderedPageBreak/>
        <w:t>「</w:t>
      </w:r>
      <w:r w:rsidR="00D57FD9" w:rsidRPr="00F1141F">
        <w:rPr>
          <w:rFonts w:ascii="Times New Roman" w:eastAsia="標楷體" w:hAnsi="標楷體" w:hint="eastAsia"/>
          <w:b/>
          <w:bCs/>
          <w:sz w:val="32"/>
          <w:szCs w:val="32"/>
        </w:rPr>
        <w:t>對自中國大陸產製進口特定</w:t>
      </w:r>
      <w:proofErr w:type="gramStart"/>
      <w:r w:rsidR="00D57FD9" w:rsidRPr="00F1141F">
        <w:rPr>
          <w:rFonts w:ascii="Times New Roman" w:eastAsia="標楷體" w:hAnsi="標楷體" w:hint="eastAsia"/>
          <w:b/>
          <w:bCs/>
          <w:sz w:val="32"/>
          <w:szCs w:val="32"/>
        </w:rPr>
        <w:t>碳鋼冷軋鋼</w:t>
      </w:r>
      <w:proofErr w:type="gramEnd"/>
      <w:r w:rsidR="00D57FD9" w:rsidRPr="00F1141F">
        <w:rPr>
          <w:rFonts w:ascii="Times New Roman" w:eastAsia="標楷體" w:hAnsi="標楷體" w:hint="eastAsia"/>
          <w:b/>
          <w:bCs/>
          <w:sz w:val="32"/>
          <w:szCs w:val="32"/>
        </w:rPr>
        <w:t>品課徵平衡稅及反傾銷稅案</w:t>
      </w:r>
      <w:r w:rsidRPr="00F1141F">
        <w:rPr>
          <w:rFonts w:ascii="Times New Roman" w:eastAsia="標楷體" w:hAnsi="標楷體" w:hint="eastAsia"/>
          <w:b/>
          <w:bCs/>
          <w:sz w:val="32"/>
          <w:szCs w:val="32"/>
        </w:rPr>
        <w:t>」</w:t>
      </w:r>
      <w:r w:rsidR="00072992" w:rsidRPr="00F1141F">
        <w:rPr>
          <w:rFonts w:ascii="Times New Roman" w:eastAsia="標楷體" w:hAnsi="標楷體"/>
          <w:b/>
          <w:sz w:val="32"/>
          <w:szCs w:val="32"/>
        </w:rPr>
        <w:t>產業損害</w:t>
      </w:r>
      <w:r w:rsidR="00FA6B1F" w:rsidRPr="00F1141F">
        <w:rPr>
          <w:rFonts w:ascii="Times New Roman" w:eastAsia="標楷體" w:hAnsi="標楷體" w:hint="eastAsia"/>
          <w:b/>
          <w:sz w:val="32"/>
          <w:szCs w:val="32"/>
        </w:rPr>
        <w:t>最後</w:t>
      </w:r>
      <w:r w:rsidR="00072992" w:rsidRPr="00F1141F">
        <w:rPr>
          <w:rFonts w:ascii="Times New Roman" w:eastAsia="標楷體" w:hAnsi="標楷體"/>
          <w:b/>
          <w:sz w:val="32"/>
          <w:szCs w:val="32"/>
        </w:rPr>
        <w:t>調查</w:t>
      </w:r>
      <w:r w:rsidR="00302056" w:rsidRPr="00F1141F">
        <w:rPr>
          <w:rFonts w:ascii="Times New Roman" w:eastAsia="標楷體" w:hAnsi="標楷體"/>
          <w:b/>
          <w:bCs/>
          <w:sz w:val="32"/>
          <w:szCs w:val="32"/>
        </w:rPr>
        <w:t>聽證</w:t>
      </w:r>
      <w:r w:rsidR="00302056" w:rsidRPr="00F1141F">
        <w:rPr>
          <w:rFonts w:ascii="Times New Roman" w:eastAsia="標楷體" w:hAnsi="標楷體"/>
          <w:b/>
          <w:sz w:val="32"/>
          <w:szCs w:val="32"/>
        </w:rPr>
        <w:t>紀錄</w:t>
      </w:r>
    </w:p>
    <w:p w:rsidR="00A4094D" w:rsidRPr="00F1141F" w:rsidRDefault="00A4094D" w:rsidP="002A251F">
      <w:pPr>
        <w:overflowPunct w:val="0"/>
        <w:spacing w:line="400" w:lineRule="exact"/>
        <w:ind w:left="320" w:hangingChars="100" w:hanging="320"/>
        <w:jc w:val="center"/>
        <w:rPr>
          <w:rFonts w:ascii="Times New Roman" w:eastAsia="標楷體" w:hAnsi="Times New Roman"/>
          <w:b/>
          <w:sz w:val="32"/>
          <w:szCs w:val="32"/>
          <w:lang w:val="zh-TW"/>
        </w:rPr>
      </w:pPr>
    </w:p>
    <w:p w:rsidR="00302056" w:rsidRPr="00F1141F" w:rsidRDefault="00302056" w:rsidP="002A251F">
      <w:pPr>
        <w:overflowPunct w:val="0"/>
        <w:jc w:val="both"/>
        <w:rPr>
          <w:rFonts w:ascii="Times New Roman" w:eastAsia="標楷體" w:hAnsi="Times New Roman"/>
          <w:b/>
          <w:sz w:val="28"/>
          <w:szCs w:val="28"/>
        </w:rPr>
      </w:pPr>
      <w:r w:rsidRPr="00F1141F">
        <w:rPr>
          <w:rFonts w:ascii="Times New Roman" w:eastAsia="標楷體" w:hAnsi="標楷體"/>
          <w:b/>
          <w:bCs/>
          <w:sz w:val="28"/>
          <w:szCs w:val="28"/>
        </w:rPr>
        <w:t>壹、</w:t>
      </w:r>
      <w:r w:rsidR="001E576A" w:rsidRPr="00F1141F">
        <w:rPr>
          <w:rFonts w:ascii="Times New Roman" w:eastAsia="標楷體" w:hAnsi="標楷體" w:hint="eastAsia"/>
          <w:b/>
          <w:sz w:val="28"/>
          <w:szCs w:val="28"/>
        </w:rPr>
        <w:t>時間：</w:t>
      </w:r>
      <w:r w:rsidR="001E576A" w:rsidRPr="00F1141F">
        <w:rPr>
          <w:rFonts w:ascii="Times New Roman" w:eastAsia="標楷體" w:hAnsi="Times New Roman"/>
          <w:sz w:val="28"/>
          <w:szCs w:val="28"/>
        </w:rPr>
        <w:t>10</w:t>
      </w:r>
      <w:r w:rsidR="00227D85" w:rsidRPr="00F1141F">
        <w:rPr>
          <w:rFonts w:ascii="Times New Roman" w:eastAsia="標楷體" w:hAnsi="Times New Roman" w:hint="eastAsia"/>
          <w:sz w:val="28"/>
          <w:szCs w:val="28"/>
        </w:rPr>
        <w:t>8</w:t>
      </w:r>
      <w:r w:rsidR="001E576A" w:rsidRPr="00F1141F">
        <w:rPr>
          <w:rFonts w:ascii="Times New Roman" w:eastAsia="標楷體" w:hAnsi="標楷體" w:hint="eastAsia"/>
          <w:sz w:val="28"/>
          <w:szCs w:val="28"/>
        </w:rPr>
        <w:t>年</w:t>
      </w:r>
      <w:r w:rsidR="00FA6B1F" w:rsidRPr="00F1141F">
        <w:rPr>
          <w:rFonts w:ascii="Times New Roman" w:eastAsia="標楷體" w:hAnsi="Times New Roman" w:hint="eastAsia"/>
          <w:sz w:val="28"/>
          <w:szCs w:val="28"/>
        </w:rPr>
        <w:t>8</w:t>
      </w:r>
      <w:r w:rsidR="001E576A" w:rsidRPr="00F1141F">
        <w:rPr>
          <w:rFonts w:ascii="Times New Roman" w:eastAsia="標楷體" w:hAnsi="標楷體" w:hint="eastAsia"/>
          <w:sz w:val="28"/>
          <w:szCs w:val="28"/>
        </w:rPr>
        <w:t>月</w:t>
      </w:r>
      <w:r w:rsidR="00FA6B1F" w:rsidRPr="00F1141F">
        <w:rPr>
          <w:rFonts w:ascii="Times New Roman" w:eastAsia="標楷體" w:hAnsi="Times New Roman" w:hint="eastAsia"/>
          <w:sz w:val="28"/>
          <w:szCs w:val="28"/>
        </w:rPr>
        <w:t>1</w:t>
      </w:r>
      <w:r w:rsidR="00227D85" w:rsidRPr="00F1141F">
        <w:rPr>
          <w:rFonts w:ascii="Times New Roman" w:eastAsia="標楷體" w:hAnsi="Times New Roman" w:hint="eastAsia"/>
          <w:sz w:val="28"/>
          <w:szCs w:val="28"/>
        </w:rPr>
        <w:t>4</w:t>
      </w:r>
      <w:r w:rsidR="001E576A" w:rsidRPr="00F1141F">
        <w:rPr>
          <w:rFonts w:ascii="Times New Roman" w:eastAsia="標楷體" w:hAnsi="標楷體" w:hint="eastAsia"/>
          <w:sz w:val="28"/>
          <w:szCs w:val="28"/>
        </w:rPr>
        <w:t>日下午</w:t>
      </w:r>
      <w:r w:rsidR="00BC36B0" w:rsidRPr="00F1141F">
        <w:rPr>
          <w:rFonts w:ascii="Times New Roman" w:eastAsia="標楷體" w:hAnsi="Times New Roman"/>
          <w:sz w:val="28"/>
          <w:szCs w:val="28"/>
        </w:rPr>
        <w:t>2</w:t>
      </w:r>
      <w:r w:rsidR="001E576A" w:rsidRPr="00F1141F">
        <w:rPr>
          <w:rFonts w:ascii="Times New Roman" w:eastAsia="標楷體" w:hAnsi="標楷體" w:hint="eastAsia"/>
          <w:sz w:val="28"/>
          <w:szCs w:val="28"/>
        </w:rPr>
        <w:t>時</w:t>
      </w:r>
    </w:p>
    <w:p w:rsidR="00302056" w:rsidRPr="00F1141F" w:rsidRDefault="00302056" w:rsidP="002A251F">
      <w:pPr>
        <w:overflowPunct w:val="0"/>
        <w:ind w:left="561" w:hangingChars="200" w:hanging="561"/>
        <w:jc w:val="both"/>
        <w:rPr>
          <w:rFonts w:ascii="Times New Roman" w:eastAsia="標楷體" w:hAnsi="Times New Roman"/>
          <w:bCs/>
          <w:sz w:val="28"/>
          <w:szCs w:val="28"/>
        </w:rPr>
      </w:pPr>
      <w:r w:rsidRPr="00F1141F">
        <w:rPr>
          <w:rFonts w:ascii="Times New Roman" w:eastAsia="標楷體" w:hAnsi="標楷體"/>
          <w:b/>
          <w:bCs/>
          <w:sz w:val="28"/>
          <w:szCs w:val="28"/>
        </w:rPr>
        <w:t>貳、地點：</w:t>
      </w:r>
      <w:r w:rsidR="00072992" w:rsidRPr="00F1141F">
        <w:rPr>
          <w:rFonts w:ascii="Times New Roman" w:eastAsia="標楷體" w:hAnsi="標楷體"/>
          <w:bCs/>
          <w:sz w:val="28"/>
          <w:szCs w:val="28"/>
        </w:rPr>
        <w:t>經濟部標準檢驗局報驗發證大樓</w:t>
      </w:r>
      <w:r w:rsidR="00072992" w:rsidRPr="00F1141F">
        <w:rPr>
          <w:rFonts w:ascii="Times New Roman" w:eastAsia="標楷體" w:hAnsi="Times New Roman"/>
          <w:bCs/>
          <w:sz w:val="28"/>
          <w:szCs w:val="28"/>
        </w:rPr>
        <w:t>2</w:t>
      </w:r>
      <w:r w:rsidR="00072992" w:rsidRPr="00F1141F">
        <w:rPr>
          <w:rFonts w:ascii="Times New Roman" w:eastAsia="標楷體" w:hAnsi="標楷體"/>
          <w:bCs/>
          <w:sz w:val="28"/>
          <w:szCs w:val="28"/>
        </w:rPr>
        <w:t>樓</w:t>
      </w:r>
      <w:r w:rsidR="002F309B" w:rsidRPr="00F1141F">
        <w:rPr>
          <w:rFonts w:ascii="Times New Roman" w:eastAsia="標楷體" w:hAnsi="標楷體"/>
          <w:spacing w:val="-20"/>
          <w:sz w:val="28"/>
          <w:szCs w:val="28"/>
        </w:rPr>
        <w:t>（</w:t>
      </w:r>
      <w:r w:rsidR="00072992" w:rsidRPr="00F1141F">
        <w:rPr>
          <w:rFonts w:ascii="Times New Roman" w:eastAsia="標楷體" w:hAnsi="標楷體"/>
          <w:spacing w:val="-20"/>
          <w:sz w:val="28"/>
          <w:szCs w:val="28"/>
        </w:rPr>
        <w:t>臺北市濟南路</w:t>
      </w:r>
      <w:r w:rsidR="00072992" w:rsidRPr="00F1141F">
        <w:rPr>
          <w:rFonts w:ascii="Times New Roman" w:eastAsia="標楷體" w:hAnsi="Times New Roman"/>
          <w:spacing w:val="-20"/>
          <w:sz w:val="28"/>
          <w:szCs w:val="28"/>
        </w:rPr>
        <w:t>1</w:t>
      </w:r>
      <w:r w:rsidR="00072992" w:rsidRPr="00F1141F">
        <w:rPr>
          <w:rFonts w:ascii="Times New Roman" w:eastAsia="標楷體" w:hAnsi="標楷體"/>
          <w:spacing w:val="-20"/>
          <w:sz w:val="28"/>
          <w:szCs w:val="28"/>
        </w:rPr>
        <w:t>段</w:t>
      </w:r>
      <w:r w:rsidR="00072992" w:rsidRPr="00F1141F">
        <w:rPr>
          <w:rFonts w:ascii="Times New Roman" w:eastAsia="標楷體" w:hAnsi="Times New Roman"/>
          <w:spacing w:val="-20"/>
          <w:sz w:val="28"/>
          <w:szCs w:val="28"/>
        </w:rPr>
        <w:t>4</w:t>
      </w:r>
      <w:r w:rsidR="00072992" w:rsidRPr="00F1141F">
        <w:rPr>
          <w:rFonts w:ascii="Times New Roman" w:eastAsia="標楷體" w:hAnsi="標楷體"/>
          <w:spacing w:val="-20"/>
          <w:sz w:val="28"/>
          <w:szCs w:val="28"/>
        </w:rPr>
        <w:t>號</w:t>
      </w:r>
      <w:r w:rsidR="002D2ACA" w:rsidRPr="00F1141F">
        <w:rPr>
          <w:rFonts w:ascii="Times New Roman" w:eastAsia="標楷體" w:hAnsi="Times New Roman"/>
          <w:spacing w:val="-20"/>
          <w:sz w:val="28"/>
          <w:szCs w:val="28"/>
        </w:rPr>
        <w:t>）</w:t>
      </w:r>
    </w:p>
    <w:p w:rsidR="00302056" w:rsidRPr="00F1141F" w:rsidRDefault="00302056" w:rsidP="002A251F">
      <w:pPr>
        <w:overflowPunct w:val="0"/>
        <w:jc w:val="both"/>
        <w:rPr>
          <w:rFonts w:ascii="Times New Roman" w:eastAsia="標楷體" w:hAnsi="Times New Roman"/>
          <w:b/>
          <w:sz w:val="28"/>
          <w:szCs w:val="28"/>
        </w:rPr>
      </w:pPr>
      <w:r w:rsidRPr="00F1141F">
        <w:rPr>
          <w:rFonts w:ascii="Times New Roman" w:eastAsia="標楷體" w:hAnsi="標楷體"/>
          <w:b/>
          <w:bCs/>
          <w:sz w:val="28"/>
          <w:szCs w:val="28"/>
        </w:rPr>
        <w:t>參、主席：</w:t>
      </w:r>
      <w:r w:rsidR="00FA6B1F" w:rsidRPr="00F1141F">
        <w:rPr>
          <w:rFonts w:ascii="Times New Roman" w:eastAsia="標楷體" w:hAnsi="標楷體" w:hint="eastAsia"/>
          <w:bCs/>
          <w:sz w:val="28"/>
          <w:szCs w:val="28"/>
        </w:rPr>
        <w:t>魏</w:t>
      </w:r>
      <w:r w:rsidR="00BC36B0" w:rsidRPr="00F1141F">
        <w:rPr>
          <w:rFonts w:ascii="Times New Roman" w:eastAsia="標楷體" w:hAnsi="標楷體"/>
          <w:bCs/>
          <w:sz w:val="28"/>
          <w:szCs w:val="28"/>
        </w:rPr>
        <w:t>委員</w:t>
      </w:r>
      <w:r w:rsidR="00FA6B1F" w:rsidRPr="00F1141F">
        <w:rPr>
          <w:rFonts w:ascii="Times New Roman" w:eastAsia="標楷體" w:hAnsi="標楷體" w:hint="eastAsia"/>
          <w:bCs/>
          <w:sz w:val="28"/>
          <w:szCs w:val="28"/>
        </w:rPr>
        <w:t>國棟</w:t>
      </w:r>
      <w:r w:rsidRPr="00F1141F">
        <w:rPr>
          <w:rFonts w:ascii="Times New Roman" w:eastAsia="標楷體" w:hAnsi="Times New Roman"/>
          <w:sz w:val="28"/>
          <w:szCs w:val="28"/>
        </w:rPr>
        <w:tab/>
      </w:r>
      <w:r w:rsidRPr="00F1141F">
        <w:rPr>
          <w:rFonts w:ascii="Times New Roman" w:eastAsia="標楷體" w:hAnsi="Times New Roman"/>
          <w:sz w:val="28"/>
          <w:szCs w:val="28"/>
        </w:rPr>
        <w:tab/>
      </w:r>
      <w:r w:rsidRPr="00F1141F">
        <w:rPr>
          <w:rFonts w:ascii="Times New Roman" w:eastAsia="標楷體" w:hAnsi="Times New Roman"/>
          <w:b/>
          <w:bCs/>
          <w:sz w:val="28"/>
          <w:szCs w:val="28"/>
        </w:rPr>
        <w:tab/>
      </w:r>
      <w:r w:rsidRPr="00F1141F">
        <w:rPr>
          <w:rFonts w:ascii="Times New Roman" w:eastAsia="標楷體" w:hAnsi="Times New Roman"/>
          <w:b/>
          <w:bCs/>
          <w:sz w:val="28"/>
          <w:szCs w:val="28"/>
        </w:rPr>
        <w:tab/>
      </w:r>
      <w:r w:rsidRPr="00F1141F">
        <w:rPr>
          <w:rFonts w:ascii="Times New Roman" w:eastAsia="標楷體" w:hAnsi="Times New Roman"/>
          <w:b/>
          <w:bCs/>
          <w:sz w:val="28"/>
          <w:szCs w:val="28"/>
        </w:rPr>
        <w:tab/>
      </w:r>
      <w:r w:rsidRPr="00F1141F">
        <w:rPr>
          <w:rFonts w:ascii="Times New Roman" w:eastAsia="標楷體" w:hAnsi="Times New Roman"/>
          <w:b/>
          <w:bCs/>
          <w:sz w:val="28"/>
          <w:szCs w:val="28"/>
        </w:rPr>
        <w:tab/>
        <w:t xml:space="preserve">   </w:t>
      </w:r>
      <w:r w:rsidR="00227D85" w:rsidRPr="00F1141F">
        <w:rPr>
          <w:rFonts w:ascii="Times New Roman" w:eastAsia="標楷體" w:hAnsi="標楷體" w:hint="eastAsia"/>
          <w:b/>
          <w:bCs/>
          <w:sz w:val="28"/>
          <w:szCs w:val="28"/>
        </w:rPr>
        <w:t>紀</w:t>
      </w:r>
      <w:r w:rsidRPr="00F1141F">
        <w:rPr>
          <w:rFonts w:ascii="Times New Roman" w:eastAsia="標楷體" w:hAnsi="標楷體"/>
          <w:b/>
          <w:bCs/>
          <w:sz w:val="28"/>
          <w:szCs w:val="28"/>
        </w:rPr>
        <w:t>錄：</w:t>
      </w:r>
      <w:r w:rsidR="00227D85" w:rsidRPr="00F1141F">
        <w:rPr>
          <w:rFonts w:ascii="Times New Roman" w:eastAsia="標楷體" w:hAnsi="標楷體" w:hint="eastAsia"/>
          <w:bCs/>
          <w:sz w:val="28"/>
          <w:szCs w:val="28"/>
        </w:rPr>
        <w:t>劉建宏</w:t>
      </w:r>
    </w:p>
    <w:p w:rsidR="00302056" w:rsidRPr="00F1141F" w:rsidRDefault="00302056" w:rsidP="002A251F">
      <w:pPr>
        <w:overflowPunct w:val="0"/>
        <w:jc w:val="both"/>
        <w:rPr>
          <w:rFonts w:ascii="Times New Roman" w:eastAsia="標楷體" w:hAnsi="Times New Roman"/>
          <w:b/>
          <w:bCs/>
          <w:sz w:val="28"/>
          <w:szCs w:val="28"/>
        </w:rPr>
      </w:pPr>
      <w:r w:rsidRPr="00F1141F">
        <w:rPr>
          <w:rFonts w:ascii="Times New Roman" w:eastAsia="標楷體" w:hAnsi="標楷體"/>
          <w:b/>
          <w:bCs/>
          <w:sz w:val="28"/>
          <w:szCs w:val="28"/>
        </w:rPr>
        <w:t>肆、出席人員</w:t>
      </w:r>
      <w:r w:rsidRPr="00F1141F">
        <w:rPr>
          <w:rFonts w:ascii="Times New Roman" w:eastAsia="標楷體" w:hAnsi="標楷體"/>
          <w:bCs/>
          <w:sz w:val="28"/>
          <w:szCs w:val="28"/>
        </w:rPr>
        <w:t>（按簽到簿順序，職稱敬略）</w:t>
      </w:r>
      <w:r w:rsidRPr="00F1141F">
        <w:rPr>
          <w:rFonts w:ascii="Times New Roman" w:eastAsia="標楷體" w:hAnsi="標楷體"/>
          <w:b/>
          <w:bCs/>
          <w:sz w:val="28"/>
          <w:szCs w:val="28"/>
        </w:rPr>
        <w:t>：</w:t>
      </w:r>
    </w:p>
    <w:tbl>
      <w:tblPr>
        <w:tblStyle w:val="af0"/>
        <w:tblW w:w="0" w:type="auto"/>
        <w:tblInd w:w="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8"/>
        <w:gridCol w:w="3767"/>
      </w:tblGrid>
      <w:tr w:rsidR="00E63A8B" w:rsidRPr="00F1141F" w:rsidTr="000578BB">
        <w:tc>
          <w:tcPr>
            <w:tcW w:w="4538" w:type="dxa"/>
          </w:tcPr>
          <w:p w:rsidR="00E63A8B" w:rsidRPr="00F1141F" w:rsidRDefault="00864D54" w:rsidP="002A251F">
            <w:pPr>
              <w:overflowPunct w:val="0"/>
              <w:jc w:val="both"/>
              <w:rPr>
                <w:rFonts w:ascii="Times New Roman" w:eastAsia="標楷體" w:hAnsi="Times New Roman" w:cs="新細明體"/>
                <w:sz w:val="28"/>
                <w:szCs w:val="28"/>
              </w:rPr>
            </w:pPr>
            <w:r w:rsidRPr="00F1141F">
              <w:rPr>
                <w:rFonts w:ascii="Times New Roman" w:eastAsia="標楷體" w:hAnsi="標楷體" w:cs="新細明體" w:hint="eastAsia"/>
                <w:sz w:val="28"/>
                <w:szCs w:val="28"/>
              </w:rPr>
              <w:t>中國鋼鐵股份有限公司</w:t>
            </w:r>
          </w:p>
        </w:tc>
        <w:tc>
          <w:tcPr>
            <w:tcW w:w="3767" w:type="dxa"/>
          </w:tcPr>
          <w:p w:rsidR="00E63A8B" w:rsidRPr="00F1141F" w:rsidRDefault="00864D54" w:rsidP="002A251F">
            <w:pPr>
              <w:overflowPunct w:val="0"/>
              <w:spacing w:line="440" w:lineRule="exact"/>
              <w:jc w:val="both"/>
              <w:rPr>
                <w:rFonts w:ascii="Times New Roman" w:eastAsia="標楷體" w:hAnsi="Times New Roman" w:cs="新細明體"/>
                <w:sz w:val="28"/>
                <w:szCs w:val="28"/>
              </w:rPr>
            </w:pPr>
            <w:r w:rsidRPr="00F1141F">
              <w:rPr>
                <w:rFonts w:ascii="Times New Roman" w:eastAsia="標楷體" w:hAnsi="標楷體" w:hint="eastAsia"/>
                <w:sz w:val="28"/>
                <w:szCs w:val="28"/>
              </w:rPr>
              <w:t>朱敏、黃凱民、莊東杰</w:t>
            </w:r>
            <w:r w:rsidR="003E0533" w:rsidRPr="00F1141F">
              <w:rPr>
                <w:rFonts w:ascii="Times New Roman" w:eastAsia="標楷體" w:hAnsi="標楷體" w:hint="eastAsia"/>
                <w:sz w:val="28"/>
                <w:szCs w:val="28"/>
              </w:rPr>
              <w:t>、</w:t>
            </w:r>
            <w:r w:rsidRPr="00F1141F">
              <w:rPr>
                <w:rFonts w:ascii="Times New Roman" w:eastAsia="標楷體" w:hAnsi="標楷體" w:hint="eastAsia"/>
                <w:sz w:val="28"/>
                <w:szCs w:val="28"/>
              </w:rPr>
              <w:t xml:space="preserve">  </w:t>
            </w:r>
            <w:r w:rsidRPr="00F1141F">
              <w:rPr>
                <w:rFonts w:ascii="Times New Roman" w:eastAsia="標楷體" w:hAnsi="標楷體" w:hint="eastAsia"/>
                <w:sz w:val="28"/>
                <w:szCs w:val="28"/>
              </w:rPr>
              <w:t>陳柏翰、朱建忠、林武聰、劉香吟</w:t>
            </w:r>
          </w:p>
        </w:tc>
      </w:tr>
      <w:tr w:rsidR="00864D54" w:rsidRPr="00F1141F" w:rsidTr="000578BB">
        <w:tc>
          <w:tcPr>
            <w:tcW w:w="4538" w:type="dxa"/>
          </w:tcPr>
          <w:p w:rsidR="00864D54" w:rsidRPr="00F1141F" w:rsidRDefault="00864D54" w:rsidP="002A251F">
            <w:pPr>
              <w:overflowPunct w:val="0"/>
              <w:jc w:val="both"/>
              <w:rPr>
                <w:rFonts w:ascii="Times New Roman" w:eastAsia="標楷體" w:hAnsi="標楷體" w:cs="新細明體"/>
                <w:sz w:val="28"/>
                <w:szCs w:val="28"/>
              </w:rPr>
            </w:pPr>
            <w:r w:rsidRPr="00F1141F">
              <w:rPr>
                <w:rFonts w:ascii="Times New Roman" w:eastAsia="標楷體" w:hAnsi="標楷體" w:cs="新細明體" w:hint="eastAsia"/>
                <w:sz w:val="28"/>
                <w:szCs w:val="28"/>
              </w:rPr>
              <w:t>中鴻鋼鐵股份有限公司</w:t>
            </w:r>
          </w:p>
        </w:tc>
        <w:tc>
          <w:tcPr>
            <w:tcW w:w="3767" w:type="dxa"/>
          </w:tcPr>
          <w:p w:rsidR="00864D54" w:rsidRPr="00F1141F" w:rsidRDefault="00864D54" w:rsidP="002A251F">
            <w:pPr>
              <w:overflowPunct w:val="0"/>
              <w:spacing w:line="440" w:lineRule="exact"/>
              <w:jc w:val="both"/>
              <w:rPr>
                <w:rFonts w:ascii="Times New Roman" w:eastAsia="標楷體" w:hAnsi="標楷體"/>
                <w:sz w:val="28"/>
                <w:szCs w:val="28"/>
              </w:rPr>
            </w:pPr>
            <w:r w:rsidRPr="00F1141F">
              <w:rPr>
                <w:rFonts w:ascii="Times New Roman" w:eastAsia="標楷體" w:hAnsi="標楷體" w:hint="eastAsia"/>
                <w:sz w:val="28"/>
                <w:szCs w:val="28"/>
              </w:rPr>
              <w:t>高進峯、洪誌謙、鄭嘉仁、劉思蓓</w:t>
            </w:r>
          </w:p>
        </w:tc>
      </w:tr>
      <w:tr w:rsidR="00233229" w:rsidRPr="00F1141F" w:rsidTr="00233229">
        <w:tc>
          <w:tcPr>
            <w:tcW w:w="4538" w:type="dxa"/>
          </w:tcPr>
          <w:p w:rsidR="00233229" w:rsidRPr="00F1141F" w:rsidRDefault="00864D54" w:rsidP="002A251F">
            <w:pPr>
              <w:overflowPunct w:val="0"/>
              <w:jc w:val="both"/>
              <w:rPr>
                <w:rFonts w:ascii="Times New Roman" w:eastAsia="標楷體" w:hAnsi="Times New Roman" w:cs="新細明體"/>
                <w:sz w:val="28"/>
                <w:szCs w:val="28"/>
              </w:rPr>
            </w:pPr>
            <w:proofErr w:type="gramStart"/>
            <w:r w:rsidRPr="00F1141F">
              <w:rPr>
                <w:rFonts w:ascii="Times New Roman" w:eastAsia="標楷體" w:hAnsi="標楷體" w:cs="新細明體" w:hint="eastAsia"/>
                <w:sz w:val="28"/>
                <w:szCs w:val="28"/>
              </w:rPr>
              <w:t>禾同國際</w:t>
            </w:r>
            <w:proofErr w:type="gramEnd"/>
            <w:r w:rsidR="000578BB" w:rsidRPr="00F1141F">
              <w:rPr>
                <w:rFonts w:ascii="Times New Roman" w:eastAsia="標楷體" w:hAnsi="標楷體" w:cs="新細明體" w:hint="eastAsia"/>
                <w:sz w:val="28"/>
                <w:szCs w:val="28"/>
              </w:rPr>
              <w:t>法律事務所</w:t>
            </w:r>
          </w:p>
        </w:tc>
        <w:tc>
          <w:tcPr>
            <w:tcW w:w="3767" w:type="dxa"/>
            <w:vAlign w:val="center"/>
          </w:tcPr>
          <w:p w:rsidR="005C25BF" w:rsidRPr="00F1141F" w:rsidRDefault="00864D54" w:rsidP="002A251F">
            <w:pPr>
              <w:overflowPunct w:val="0"/>
              <w:spacing w:line="440" w:lineRule="exact"/>
              <w:rPr>
                <w:rFonts w:ascii="Times New Roman" w:eastAsia="標楷體" w:hAnsi="Times New Roman" w:cs="新細明體"/>
                <w:sz w:val="28"/>
                <w:szCs w:val="28"/>
              </w:rPr>
            </w:pPr>
            <w:r w:rsidRPr="00F1141F">
              <w:rPr>
                <w:rFonts w:ascii="Times New Roman" w:eastAsia="標楷體" w:hAnsi="標楷體" w:cs="新細明體" w:hint="eastAsia"/>
                <w:sz w:val="28"/>
                <w:szCs w:val="28"/>
              </w:rPr>
              <w:t>吳綏宇</w:t>
            </w:r>
            <w:r w:rsidR="000578BB" w:rsidRPr="00F1141F">
              <w:rPr>
                <w:rFonts w:ascii="Times New Roman" w:eastAsia="標楷體" w:hAnsi="標楷體" w:cs="新細明體" w:hint="eastAsia"/>
                <w:sz w:val="28"/>
                <w:szCs w:val="28"/>
              </w:rPr>
              <w:t>、</w:t>
            </w:r>
            <w:r w:rsidRPr="00F1141F">
              <w:rPr>
                <w:rFonts w:ascii="Times New Roman" w:eastAsia="標楷體" w:hAnsi="標楷體" w:cs="新細明體" w:hint="eastAsia"/>
                <w:sz w:val="28"/>
                <w:szCs w:val="28"/>
              </w:rPr>
              <w:t>詹芝怡、李秀芬、嚴敏文</w:t>
            </w:r>
          </w:p>
        </w:tc>
      </w:tr>
      <w:tr w:rsidR="008857C7" w:rsidRPr="00F1141F" w:rsidTr="00233229">
        <w:tc>
          <w:tcPr>
            <w:tcW w:w="4538" w:type="dxa"/>
          </w:tcPr>
          <w:p w:rsidR="008857C7" w:rsidRPr="00F1141F" w:rsidRDefault="008857C7" w:rsidP="002A251F">
            <w:pPr>
              <w:overflowPunct w:val="0"/>
              <w:jc w:val="both"/>
              <w:rPr>
                <w:rFonts w:ascii="Times New Roman" w:eastAsia="標楷體" w:hAnsi="標楷體" w:cs="新細明體"/>
                <w:sz w:val="28"/>
                <w:szCs w:val="28"/>
              </w:rPr>
            </w:pPr>
            <w:r w:rsidRPr="00F1141F">
              <w:rPr>
                <w:rFonts w:ascii="Times New Roman" w:eastAsia="標楷體" w:hAnsi="標楷體" w:cs="新細明體" w:hint="eastAsia"/>
                <w:sz w:val="28"/>
                <w:szCs w:val="28"/>
              </w:rPr>
              <w:t>燁輝企業股份有限公司</w:t>
            </w:r>
          </w:p>
        </w:tc>
        <w:tc>
          <w:tcPr>
            <w:tcW w:w="3767" w:type="dxa"/>
            <w:vAlign w:val="center"/>
          </w:tcPr>
          <w:p w:rsidR="008857C7" w:rsidRPr="00F1141F" w:rsidRDefault="008857C7" w:rsidP="002A251F">
            <w:pPr>
              <w:overflowPunct w:val="0"/>
              <w:rPr>
                <w:rFonts w:ascii="Times New Roman" w:eastAsia="標楷體" w:hAnsi="標楷體" w:cs="新細明體"/>
                <w:sz w:val="28"/>
                <w:szCs w:val="28"/>
              </w:rPr>
            </w:pPr>
            <w:r w:rsidRPr="00F1141F">
              <w:rPr>
                <w:rFonts w:ascii="Times New Roman" w:eastAsia="標楷體" w:hAnsi="標楷體" w:cs="新細明體" w:hint="eastAsia"/>
                <w:sz w:val="28"/>
                <w:szCs w:val="28"/>
              </w:rPr>
              <w:t>陳維誠、楊世琪、</w:t>
            </w:r>
          </w:p>
        </w:tc>
      </w:tr>
      <w:tr w:rsidR="008857C7" w:rsidRPr="00F1141F" w:rsidTr="007B75EE">
        <w:tc>
          <w:tcPr>
            <w:tcW w:w="4538" w:type="dxa"/>
            <w:vAlign w:val="center"/>
          </w:tcPr>
          <w:p w:rsidR="008857C7" w:rsidRPr="00F1141F" w:rsidRDefault="008857C7" w:rsidP="002A251F">
            <w:pPr>
              <w:overflowPunct w:val="0"/>
              <w:snapToGrid w:val="0"/>
              <w:jc w:val="both"/>
              <w:rPr>
                <w:rFonts w:ascii="Times New Roman" w:eastAsia="標楷體" w:hAnsi="Times New Roman" w:cs="新細明體"/>
                <w:sz w:val="28"/>
                <w:szCs w:val="28"/>
              </w:rPr>
            </w:pPr>
            <w:proofErr w:type="gramStart"/>
            <w:r w:rsidRPr="00F1141F">
              <w:rPr>
                <w:rFonts w:ascii="Times New Roman" w:eastAsia="標楷體" w:hAnsi="標楷體" w:hint="eastAsia"/>
                <w:sz w:val="28"/>
                <w:szCs w:val="28"/>
              </w:rPr>
              <w:t>遠龍不銹</w:t>
            </w:r>
            <w:proofErr w:type="gramEnd"/>
            <w:r w:rsidRPr="00F1141F">
              <w:rPr>
                <w:rFonts w:ascii="Times New Roman" w:eastAsia="標楷體" w:hAnsi="標楷體" w:hint="eastAsia"/>
                <w:sz w:val="28"/>
                <w:szCs w:val="28"/>
              </w:rPr>
              <w:t>鋼股份有限公司</w:t>
            </w:r>
          </w:p>
        </w:tc>
        <w:tc>
          <w:tcPr>
            <w:tcW w:w="3767" w:type="dxa"/>
          </w:tcPr>
          <w:p w:rsidR="008857C7" w:rsidRPr="00F1141F" w:rsidRDefault="008857C7" w:rsidP="002A251F">
            <w:pPr>
              <w:overflowPunct w:val="0"/>
              <w:jc w:val="both"/>
              <w:rPr>
                <w:rFonts w:ascii="Times New Roman" w:eastAsia="標楷體" w:hAnsi="Times New Roman" w:cs="新細明體"/>
                <w:sz w:val="28"/>
                <w:szCs w:val="28"/>
              </w:rPr>
            </w:pPr>
            <w:proofErr w:type="gramStart"/>
            <w:r w:rsidRPr="00F1141F">
              <w:rPr>
                <w:rFonts w:ascii="Times New Roman" w:eastAsia="標楷體" w:hAnsi="標楷體" w:hint="eastAsia"/>
                <w:sz w:val="28"/>
                <w:szCs w:val="28"/>
              </w:rPr>
              <w:t>林鼎翔</w:t>
            </w:r>
            <w:proofErr w:type="gramEnd"/>
          </w:p>
        </w:tc>
      </w:tr>
      <w:tr w:rsidR="008857C7" w:rsidRPr="00F1141F" w:rsidTr="007B75EE">
        <w:tc>
          <w:tcPr>
            <w:tcW w:w="4538" w:type="dxa"/>
            <w:vAlign w:val="center"/>
          </w:tcPr>
          <w:p w:rsidR="008857C7" w:rsidRPr="00F1141F" w:rsidRDefault="008857C7" w:rsidP="002A251F">
            <w:pPr>
              <w:overflowPunct w:val="0"/>
              <w:snapToGrid w:val="0"/>
              <w:jc w:val="both"/>
              <w:rPr>
                <w:rFonts w:ascii="Times New Roman" w:eastAsia="標楷體" w:hAnsi="標楷體"/>
                <w:sz w:val="28"/>
                <w:szCs w:val="28"/>
              </w:rPr>
            </w:pPr>
            <w:r w:rsidRPr="00F1141F">
              <w:rPr>
                <w:rFonts w:ascii="Times New Roman" w:eastAsia="標楷體" w:hAnsi="標楷體" w:hint="eastAsia"/>
                <w:sz w:val="28"/>
                <w:szCs w:val="28"/>
              </w:rPr>
              <w:t>銘</w:t>
            </w:r>
            <w:proofErr w:type="gramStart"/>
            <w:r w:rsidRPr="00F1141F">
              <w:rPr>
                <w:rFonts w:ascii="Times New Roman" w:eastAsia="標楷體" w:hAnsi="標楷體" w:hint="eastAsia"/>
                <w:sz w:val="28"/>
                <w:szCs w:val="28"/>
              </w:rPr>
              <w:t>鑫</w:t>
            </w:r>
            <w:proofErr w:type="gramEnd"/>
            <w:r w:rsidRPr="00F1141F">
              <w:rPr>
                <w:rFonts w:ascii="Times New Roman" w:eastAsia="標楷體" w:hAnsi="標楷體" w:hint="eastAsia"/>
                <w:sz w:val="28"/>
                <w:szCs w:val="28"/>
              </w:rPr>
              <w:t>股份有限公司</w:t>
            </w:r>
          </w:p>
        </w:tc>
        <w:tc>
          <w:tcPr>
            <w:tcW w:w="3767" w:type="dxa"/>
          </w:tcPr>
          <w:p w:rsidR="008857C7" w:rsidRPr="00F1141F" w:rsidRDefault="008857C7" w:rsidP="002A251F">
            <w:pPr>
              <w:overflowPunct w:val="0"/>
              <w:jc w:val="both"/>
              <w:rPr>
                <w:rFonts w:ascii="Times New Roman" w:eastAsia="標楷體" w:hAnsi="標楷體"/>
                <w:sz w:val="28"/>
                <w:szCs w:val="28"/>
              </w:rPr>
            </w:pPr>
            <w:r w:rsidRPr="00F1141F">
              <w:rPr>
                <w:rFonts w:ascii="Times New Roman" w:eastAsia="標楷體" w:hAnsi="標楷體" w:hint="eastAsia"/>
                <w:sz w:val="28"/>
                <w:szCs w:val="28"/>
              </w:rPr>
              <w:t>鄧仲益</w:t>
            </w:r>
          </w:p>
        </w:tc>
      </w:tr>
      <w:tr w:rsidR="008857C7" w:rsidRPr="00F1141F" w:rsidTr="007B75EE">
        <w:tc>
          <w:tcPr>
            <w:tcW w:w="4538" w:type="dxa"/>
            <w:vAlign w:val="center"/>
          </w:tcPr>
          <w:p w:rsidR="008857C7" w:rsidRPr="00F1141F" w:rsidRDefault="008857C7" w:rsidP="002A251F">
            <w:pPr>
              <w:overflowPunct w:val="0"/>
              <w:snapToGrid w:val="0"/>
              <w:jc w:val="both"/>
              <w:rPr>
                <w:rFonts w:ascii="Times New Roman" w:eastAsia="標楷體" w:hAnsi="標楷體"/>
                <w:sz w:val="28"/>
                <w:szCs w:val="28"/>
              </w:rPr>
            </w:pPr>
            <w:proofErr w:type="gramStart"/>
            <w:r w:rsidRPr="00F1141F">
              <w:rPr>
                <w:rFonts w:ascii="Times New Roman" w:eastAsia="標楷體" w:hAnsi="標楷體" w:hint="eastAsia"/>
                <w:sz w:val="28"/>
                <w:szCs w:val="28"/>
              </w:rPr>
              <w:t>凱</w:t>
            </w:r>
            <w:proofErr w:type="gramEnd"/>
            <w:r w:rsidRPr="00F1141F">
              <w:rPr>
                <w:rFonts w:ascii="Times New Roman" w:eastAsia="標楷體" w:hAnsi="標楷體" w:hint="eastAsia"/>
                <w:sz w:val="28"/>
                <w:szCs w:val="28"/>
              </w:rPr>
              <w:t>景實業股份有限公司</w:t>
            </w:r>
          </w:p>
        </w:tc>
        <w:tc>
          <w:tcPr>
            <w:tcW w:w="3767" w:type="dxa"/>
          </w:tcPr>
          <w:p w:rsidR="008857C7" w:rsidRPr="00F1141F" w:rsidRDefault="008857C7" w:rsidP="002A251F">
            <w:pPr>
              <w:overflowPunct w:val="0"/>
              <w:jc w:val="both"/>
              <w:rPr>
                <w:rFonts w:ascii="Times New Roman" w:eastAsia="標楷體" w:hAnsi="標楷體"/>
                <w:sz w:val="28"/>
                <w:szCs w:val="28"/>
              </w:rPr>
            </w:pPr>
            <w:r w:rsidRPr="00F1141F">
              <w:rPr>
                <w:rFonts w:ascii="Times New Roman" w:eastAsia="標楷體" w:hAnsi="標楷體" w:hint="eastAsia"/>
                <w:sz w:val="28"/>
                <w:szCs w:val="28"/>
              </w:rPr>
              <w:t>廖雅莉</w:t>
            </w:r>
          </w:p>
        </w:tc>
      </w:tr>
      <w:tr w:rsidR="008857C7" w:rsidRPr="00F1141F" w:rsidTr="00CE0D41">
        <w:tc>
          <w:tcPr>
            <w:tcW w:w="4538" w:type="dxa"/>
            <w:vAlign w:val="center"/>
          </w:tcPr>
          <w:p w:rsidR="008857C7" w:rsidRPr="00F1141F" w:rsidRDefault="008857C7" w:rsidP="002A251F">
            <w:pPr>
              <w:overflowPunct w:val="0"/>
              <w:rPr>
                <w:rFonts w:ascii="Times New Roman" w:eastAsia="標楷體" w:hAnsi="Times New Roman" w:cs="新細明體"/>
                <w:sz w:val="28"/>
                <w:szCs w:val="28"/>
              </w:rPr>
            </w:pPr>
            <w:r w:rsidRPr="00F1141F">
              <w:rPr>
                <w:rFonts w:ascii="Times New Roman" w:eastAsia="標楷體" w:hAnsi="標楷體" w:hint="eastAsia"/>
                <w:sz w:val="28"/>
                <w:szCs w:val="28"/>
              </w:rPr>
              <w:t>全國工業總會</w:t>
            </w:r>
          </w:p>
        </w:tc>
        <w:tc>
          <w:tcPr>
            <w:tcW w:w="3767" w:type="dxa"/>
            <w:vAlign w:val="center"/>
          </w:tcPr>
          <w:p w:rsidR="008857C7" w:rsidRPr="00F1141F" w:rsidRDefault="008857C7" w:rsidP="002A251F">
            <w:pPr>
              <w:overflowPunct w:val="0"/>
              <w:rPr>
                <w:rFonts w:ascii="Times New Roman" w:eastAsia="標楷體" w:hAnsi="Times New Roman" w:cs="新細明體"/>
                <w:sz w:val="28"/>
                <w:szCs w:val="28"/>
              </w:rPr>
            </w:pPr>
            <w:r w:rsidRPr="00F1141F">
              <w:rPr>
                <w:rFonts w:ascii="Times New Roman" w:eastAsia="標楷體" w:hAnsi="標楷體" w:hint="eastAsia"/>
                <w:sz w:val="28"/>
                <w:szCs w:val="28"/>
              </w:rPr>
              <w:t>邱碧英、</w:t>
            </w:r>
            <w:proofErr w:type="gramStart"/>
            <w:r w:rsidRPr="00F1141F">
              <w:rPr>
                <w:rFonts w:ascii="Times New Roman" w:eastAsia="標楷體" w:hAnsi="標楷體" w:hint="eastAsia"/>
                <w:sz w:val="28"/>
                <w:szCs w:val="28"/>
              </w:rPr>
              <w:t>于</w:t>
            </w:r>
            <w:proofErr w:type="gramEnd"/>
            <w:r w:rsidRPr="00F1141F">
              <w:rPr>
                <w:rFonts w:ascii="Times New Roman" w:eastAsia="標楷體" w:hAnsi="標楷體" w:hint="eastAsia"/>
                <w:sz w:val="28"/>
                <w:szCs w:val="28"/>
              </w:rPr>
              <w:t>心</w:t>
            </w:r>
            <w:proofErr w:type="gramStart"/>
            <w:r w:rsidRPr="00F1141F">
              <w:rPr>
                <w:rFonts w:ascii="Times New Roman" w:eastAsia="標楷體" w:hAnsi="標楷體" w:hint="eastAsia"/>
                <w:sz w:val="28"/>
                <w:szCs w:val="28"/>
              </w:rPr>
              <w:t>怡</w:t>
            </w:r>
            <w:proofErr w:type="gramEnd"/>
          </w:p>
        </w:tc>
      </w:tr>
      <w:tr w:rsidR="008857C7" w:rsidRPr="00F1141F" w:rsidTr="00CE0D41">
        <w:tc>
          <w:tcPr>
            <w:tcW w:w="4538" w:type="dxa"/>
            <w:vAlign w:val="center"/>
          </w:tcPr>
          <w:p w:rsidR="008857C7" w:rsidRPr="00F1141F" w:rsidRDefault="008857C7" w:rsidP="002A251F">
            <w:pPr>
              <w:overflowPunct w:val="0"/>
              <w:rPr>
                <w:rFonts w:ascii="Times New Roman" w:eastAsia="標楷體" w:hAnsi="標楷體"/>
                <w:sz w:val="28"/>
                <w:szCs w:val="28"/>
              </w:rPr>
            </w:pPr>
            <w:proofErr w:type="gramStart"/>
            <w:r w:rsidRPr="00F1141F">
              <w:rPr>
                <w:rFonts w:ascii="Times New Roman" w:eastAsia="標楷體" w:hAnsi="標楷體" w:hint="eastAsia"/>
                <w:sz w:val="28"/>
                <w:szCs w:val="28"/>
              </w:rPr>
              <w:t>渤</w:t>
            </w:r>
            <w:proofErr w:type="gramEnd"/>
            <w:r w:rsidRPr="00F1141F">
              <w:rPr>
                <w:rFonts w:ascii="Times New Roman" w:eastAsia="標楷體" w:hAnsi="標楷體" w:hint="eastAsia"/>
                <w:sz w:val="28"/>
                <w:szCs w:val="28"/>
              </w:rPr>
              <w:t>銳應用材料有限公司</w:t>
            </w:r>
          </w:p>
        </w:tc>
        <w:tc>
          <w:tcPr>
            <w:tcW w:w="3767" w:type="dxa"/>
            <w:vAlign w:val="center"/>
          </w:tcPr>
          <w:p w:rsidR="008857C7" w:rsidRPr="00F1141F" w:rsidRDefault="008857C7" w:rsidP="002A251F">
            <w:pPr>
              <w:overflowPunct w:val="0"/>
              <w:rPr>
                <w:rFonts w:ascii="Times New Roman" w:eastAsia="標楷體" w:hAnsi="標楷體"/>
                <w:sz w:val="28"/>
                <w:szCs w:val="28"/>
              </w:rPr>
            </w:pPr>
            <w:r w:rsidRPr="00F1141F">
              <w:rPr>
                <w:rFonts w:ascii="Times New Roman" w:eastAsia="標楷體" w:hAnsi="標楷體" w:hint="eastAsia"/>
                <w:sz w:val="28"/>
                <w:szCs w:val="28"/>
              </w:rPr>
              <w:t>陳建豪</w:t>
            </w:r>
          </w:p>
        </w:tc>
      </w:tr>
      <w:tr w:rsidR="008857C7" w:rsidRPr="00F1141F" w:rsidTr="00CE0D41">
        <w:tc>
          <w:tcPr>
            <w:tcW w:w="4538" w:type="dxa"/>
            <w:vAlign w:val="center"/>
          </w:tcPr>
          <w:p w:rsidR="008857C7" w:rsidRPr="00F1141F" w:rsidRDefault="008857C7" w:rsidP="002A251F">
            <w:pPr>
              <w:overflowPunct w:val="0"/>
              <w:rPr>
                <w:rFonts w:ascii="Times New Roman" w:eastAsia="標楷體" w:hAnsi="標楷體"/>
                <w:sz w:val="28"/>
                <w:szCs w:val="28"/>
              </w:rPr>
            </w:pPr>
            <w:proofErr w:type="gramStart"/>
            <w:r w:rsidRPr="00F1141F">
              <w:rPr>
                <w:rFonts w:ascii="Times New Roman" w:eastAsia="標楷體" w:hAnsi="標楷體" w:hint="eastAsia"/>
                <w:sz w:val="28"/>
                <w:szCs w:val="28"/>
              </w:rPr>
              <w:t>暘</w:t>
            </w:r>
            <w:proofErr w:type="gramEnd"/>
            <w:r w:rsidRPr="00F1141F">
              <w:rPr>
                <w:rFonts w:ascii="Times New Roman" w:eastAsia="標楷體" w:hAnsi="標楷體" w:hint="eastAsia"/>
                <w:sz w:val="28"/>
                <w:szCs w:val="28"/>
              </w:rPr>
              <w:t>利鋼鐵</w:t>
            </w:r>
            <w:r w:rsidRPr="00F1141F">
              <w:rPr>
                <w:rFonts w:ascii="Times New Roman" w:eastAsia="標楷體" w:hAnsi="標楷體" w:cs="新細明體" w:hint="eastAsia"/>
                <w:sz w:val="28"/>
                <w:szCs w:val="28"/>
              </w:rPr>
              <w:t>有限公司</w:t>
            </w:r>
          </w:p>
        </w:tc>
        <w:tc>
          <w:tcPr>
            <w:tcW w:w="3767" w:type="dxa"/>
            <w:vAlign w:val="center"/>
          </w:tcPr>
          <w:p w:rsidR="008857C7" w:rsidRPr="00F1141F" w:rsidRDefault="008857C7" w:rsidP="002A251F">
            <w:pPr>
              <w:overflowPunct w:val="0"/>
              <w:rPr>
                <w:rFonts w:ascii="Times New Roman" w:eastAsia="標楷體" w:hAnsi="標楷體"/>
                <w:sz w:val="28"/>
                <w:szCs w:val="28"/>
              </w:rPr>
            </w:pPr>
            <w:r w:rsidRPr="00F1141F">
              <w:rPr>
                <w:rFonts w:ascii="Times New Roman" w:eastAsia="標楷體" w:hAnsi="標楷體" w:hint="eastAsia"/>
                <w:sz w:val="28"/>
                <w:szCs w:val="28"/>
              </w:rPr>
              <w:t>林志鴻</w:t>
            </w:r>
          </w:p>
        </w:tc>
      </w:tr>
      <w:tr w:rsidR="008857C7" w:rsidRPr="00F1141F" w:rsidTr="00CE0D41">
        <w:tc>
          <w:tcPr>
            <w:tcW w:w="4538" w:type="dxa"/>
            <w:vAlign w:val="center"/>
          </w:tcPr>
          <w:p w:rsidR="008857C7" w:rsidRPr="00F1141F" w:rsidRDefault="008857C7" w:rsidP="002A251F">
            <w:pPr>
              <w:overflowPunct w:val="0"/>
              <w:rPr>
                <w:rFonts w:ascii="Times New Roman" w:eastAsia="標楷體" w:hAnsi="標楷體"/>
                <w:sz w:val="28"/>
                <w:szCs w:val="28"/>
              </w:rPr>
            </w:pPr>
            <w:r w:rsidRPr="00F1141F">
              <w:rPr>
                <w:rFonts w:ascii="Times New Roman" w:eastAsia="標楷體" w:hAnsi="標楷體" w:hint="eastAsia"/>
                <w:sz w:val="28"/>
                <w:szCs w:val="28"/>
              </w:rPr>
              <w:t>盛餘股份有限公司</w:t>
            </w:r>
          </w:p>
        </w:tc>
        <w:tc>
          <w:tcPr>
            <w:tcW w:w="3767" w:type="dxa"/>
            <w:vAlign w:val="center"/>
          </w:tcPr>
          <w:p w:rsidR="008857C7" w:rsidRPr="00F1141F" w:rsidRDefault="008857C7" w:rsidP="002A251F">
            <w:pPr>
              <w:overflowPunct w:val="0"/>
              <w:rPr>
                <w:rFonts w:ascii="Times New Roman" w:eastAsia="標楷體" w:hAnsi="標楷體"/>
                <w:sz w:val="28"/>
                <w:szCs w:val="28"/>
              </w:rPr>
            </w:pPr>
            <w:r w:rsidRPr="00F1141F">
              <w:rPr>
                <w:rFonts w:ascii="Times New Roman" w:eastAsia="標楷體" w:hAnsi="標楷體" w:hint="eastAsia"/>
                <w:sz w:val="28"/>
                <w:szCs w:val="28"/>
              </w:rPr>
              <w:t>何家旺、林雄偉</w:t>
            </w:r>
          </w:p>
        </w:tc>
      </w:tr>
      <w:tr w:rsidR="008857C7" w:rsidRPr="00F1141F" w:rsidTr="00CE0D41">
        <w:tc>
          <w:tcPr>
            <w:tcW w:w="4538" w:type="dxa"/>
            <w:vAlign w:val="center"/>
          </w:tcPr>
          <w:p w:rsidR="008857C7" w:rsidRPr="00F1141F" w:rsidRDefault="008857C7" w:rsidP="002A251F">
            <w:pPr>
              <w:overflowPunct w:val="0"/>
              <w:rPr>
                <w:rFonts w:ascii="Times New Roman" w:eastAsia="標楷體" w:hAnsi="標楷體"/>
                <w:sz w:val="28"/>
                <w:szCs w:val="28"/>
              </w:rPr>
            </w:pPr>
            <w:r w:rsidRPr="00F1141F">
              <w:rPr>
                <w:rFonts w:ascii="Times New Roman" w:eastAsia="標楷體" w:hAnsi="標楷體" w:hint="eastAsia"/>
                <w:sz w:val="28"/>
                <w:szCs w:val="28"/>
              </w:rPr>
              <w:t>泰豪鋼鐵股份有限公司</w:t>
            </w:r>
          </w:p>
        </w:tc>
        <w:tc>
          <w:tcPr>
            <w:tcW w:w="3767" w:type="dxa"/>
            <w:vAlign w:val="center"/>
          </w:tcPr>
          <w:p w:rsidR="008857C7" w:rsidRPr="00F1141F" w:rsidRDefault="008857C7" w:rsidP="002A251F">
            <w:pPr>
              <w:overflowPunct w:val="0"/>
              <w:rPr>
                <w:rFonts w:ascii="Times New Roman" w:eastAsia="標楷體" w:hAnsi="標楷體"/>
                <w:sz w:val="28"/>
                <w:szCs w:val="28"/>
              </w:rPr>
            </w:pPr>
            <w:r w:rsidRPr="00F1141F">
              <w:rPr>
                <w:rFonts w:ascii="Times New Roman" w:eastAsia="標楷體" w:hAnsi="標楷體" w:hint="eastAsia"/>
                <w:sz w:val="28"/>
                <w:szCs w:val="28"/>
              </w:rPr>
              <w:t>黃光宇</w:t>
            </w:r>
          </w:p>
        </w:tc>
      </w:tr>
      <w:tr w:rsidR="008857C7" w:rsidRPr="00F1141F" w:rsidTr="000578BB">
        <w:tc>
          <w:tcPr>
            <w:tcW w:w="4538" w:type="dxa"/>
            <w:vAlign w:val="center"/>
          </w:tcPr>
          <w:p w:rsidR="008857C7" w:rsidRPr="00F1141F" w:rsidRDefault="008857C7" w:rsidP="002A251F">
            <w:pPr>
              <w:overflowPunct w:val="0"/>
              <w:snapToGrid w:val="0"/>
              <w:spacing w:line="0" w:lineRule="atLeast"/>
              <w:jc w:val="both"/>
              <w:rPr>
                <w:rFonts w:ascii="Times New Roman" w:eastAsia="標楷體" w:hAnsi="Times New Roman" w:cs="新細明體"/>
                <w:sz w:val="28"/>
                <w:szCs w:val="28"/>
              </w:rPr>
            </w:pPr>
            <w:r w:rsidRPr="00F1141F">
              <w:rPr>
                <w:rFonts w:ascii="Times New Roman" w:eastAsia="標楷體" w:hAnsi="標楷體" w:cs="新細明體" w:hint="eastAsia"/>
                <w:sz w:val="28"/>
                <w:szCs w:val="28"/>
              </w:rPr>
              <w:t>春源鋼鐵</w:t>
            </w:r>
            <w:r w:rsidRPr="00F1141F">
              <w:rPr>
                <w:rFonts w:ascii="Times New Roman" w:eastAsia="標楷體" w:hAnsi="標楷體" w:hint="eastAsia"/>
                <w:sz w:val="28"/>
                <w:szCs w:val="28"/>
              </w:rPr>
              <w:t>股份有限公司</w:t>
            </w:r>
          </w:p>
        </w:tc>
        <w:tc>
          <w:tcPr>
            <w:tcW w:w="3767" w:type="dxa"/>
            <w:vAlign w:val="center"/>
          </w:tcPr>
          <w:p w:rsidR="008857C7" w:rsidRPr="00F1141F" w:rsidRDefault="008857C7" w:rsidP="002A251F">
            <w:pPr>
              <w:overflowPunct w:val="0"/>
              <w:rPr>
                <w:rFonts w:ascii="Times New Roman" w:eastAsia="標楷體" w:hAnsi="Times New Roman" w:cs="新細明體"/>
                <w:sz w:val="28"/>
                <w:szCs w:val="28"/>
              </w:rPr>
            </w:pPr>
            <w:proofErr w:type="gramStart"/>
            <w:r w:rsidRPr="00F1141F">
              <w:rPr>
                <w:rFonts w:ascii="Times New Roman" w:eastAsia="標楷體" w:hAnsi="標楷體" w:cs="新細明體" w:hint="eastAsia"/>
                <w:sz w:val="28"/>
                <w:szCs w:val="28"/>
              </w:rPr>
              <w:t>宋棋正</w:t>
            </w:r>
            <w:proofErr w:type="gramEnd"/>
          </w:p>
        </w:tc>
      </w:tr>
      <w:tr w:rsidR="008857C7" w:rsidRPr="00F1141F" w:rsidTr="000578BB">
        <w:tc>
          <w:tcPr>
            <w:tcW w:w="4538" w:type="dxa"/>
            <w:vAlign w:val="center"/>
          </w:tcPr>
          <w:p w:rsidR="008857C7" w:rsidRPr="00F1141F" w:rsidRDefault="008857C7" w:rsidP="002A251F">
            <w:pPr>
              <w:overflowPunct w:val="0"/>
              <w:snapToGrid w:val="0"/>
              <w:jc w:val="both"/>
              <w:rPr>
                <w:rFonts w:ascii="Times New Roman" w:eastAsia="標楷體" w:hAnsi="Times New Roman" w:cs="新細明體"/>
                <w:sz w:val="28"/>
                <w:szCs w:val="28"/>
              </w:rPr>
            </w:pPr>
            <w:proofErr w:type="gramStart"/>
            <w:r w:rsidRPr="00F1141F">
              <w:rPr>
                <w:rFonts w:ascii="Times New Roman" w:eastAsia="標楷體" w:hAnsi="Times New Roman" w:cs="新細明體" w:hint="eastAsia"/>
                <w:sz w:val="28"/>
                <w:szCs w:val="28"/>
              </w:rPr>
              <w:t>世</w:t>
            </w:r>
            <w:proofErr w:type="gramEnd"/>
            <w:r w:rsidRPr="00F1141F">
              <w:rPr>
                <w:rFonts w:ascii="Times New Roman" w:eastAsia="標楷體" w:hAnsi="Times New Roman" w:cs="新細明體" w:hint="eastAsia"/>
                <w:sz w:val="28"/>
                <w:szCs w:val="28"/>
              </w:rPr>
              <w:t>全鋼鐵企業股份有限公司</w:t>
            </w:r>
          </w:p>
        </w:tc>
        <w:tc>
          <w:tcPr>
            <w:tcW w:w="3767" w:type="dxa"/>
          </w:tcPr>
          <w:p w:rsidR="008857C7" w:rsidRPr="00F1141F" w:rsidRDefault="008857C7" w:rsidP="002A251F">
            <w:pPr>
              <w:overflowPunct w:val="0"/>
              <w:jc w:val="both"/>
              <w:rPr>
                <w:rFonts w:ascii="Times New Roman" w:eastAsia="標楷體" w:hAnsi="Times New Roman" w:cs="新細明體"/>
                <w:sz w:val="28"/>
                <w:szCs w:val="28"/>
              </w:rPr>
            </w:pPr>
            <w:r w:rsidRPr="00F1141F">
              <w:rPr>
                <w:rFonts w:ascii="Times New Roman" w:eastAsia="標楷體" w:hAnsi="Times New Roman" w:cs="新細明體" w:hint="eastAsia"/>
                <w:sz w:val="28"/>
                <w:szCs w:val="28"/>
              </w:rPr>
              <w:t>曾偉成</w:t>
            </w:r>
          </w:p>
        </w:tc>
      </w:tr>
      <w:tr w:rsidR="008857C7" w:rsidRPr="00F1141F" w:rsidTr="007B75EE">
        <w:tc>
          <w:tcPr>
            <w:tcW w:w="4538" w:type="dxa"/>
            <w:vAlign w:val="center"/>
          </w:tcPr>
          <w:p w:rsidR="008857C7" w:rsidRPr="00F1141F" w:rsidRDefault="008857C7" w:rsidP="002A251F">
            <w:pPr>
              <w:overflowPunct w:val="0"/>
              <w:rPr>
                <w:rFonts w:ascii="Times New Roman" w:eastAsia="標楷體" w:hAnsi="標楷體"/>
                <w:sz w:val="28"/>
                <w:szCs w:val="28"/>
              </w:rPr>
            </w:pPr>
            <w:proofErr w:type="spellStart"/>
            <w:r w:rsidRPr="00F1141F">
              <w:rPr>
                <w:rFonts w:ascii="Times New Roman" w:eastAsia="標楷體" w:hAnsi="標楷體" w:hint="eastAsia"/>
                <w:sz w:val="28"/>
                <w:szCs w:val="28"/>
              </w:rPr>
              <w:t>Steelnet</w:t>
            </w:r>
            <w:proofErr w:type="spellEnd"/>
            <w:r w:rsidRPr="00F1141F">
              <w:rPr>
                <w:rFonts w:ascii="Times New Roman" w:eastAsia="標楷體" w:hAnsi="標楷體" w:hint="eastAsia"/>
                <w:sz w:val="28"/>
                <w:szCs w:val="28"/>
              </w:rPr>
              <w:t xml:space="preserve"> </w:t>
            </w:r>
            <w:r w:rsidRPr="00F1141F">
              <w:rPr>
                <w:rFonts w:ascii="Times New Roman" w:eastAsia="標楷體" w:hAnsi="標楷體" w:hint="eastAsia"/>
                <w:sz w:val="28"/>
                <w:szCs w:val="28"/>
              </w:rPr>
              <w:t>華文專業鋼鐵網</w:t>
            </w:r>
          </w:p>
        </w:tc>
        <w:tc>
          <w:tcPr>
            <w:tcW w:w="3767" w:type="dxa"/>
            <w:vAlign w:val="center"/>
          </w:tcPr>
          <w:p w:rsidR="008857C7" w:rsidRPr="00F1141F" w:rsidRDefault="008857C7" w:rsidP="002A251F">
            <w:pPr>
              <w:overflowPunct w:val="0"/>
              <w:rPr>
                <w:rFonts w:ascii="Times New Roman" w:eastAsia="標楷體" w:hAnsi="標楷體"/>
                <w:sz w:val="28"/>
                <w:szCs w:val="28"/>
              </w:rPr>
            </w:pPr>
            <w:r w:rsidRPr="00F1141F">
              <w:rPr>
                <w:rFonts w:ascii="Times New Roman" w:eastAsia="標楷體" w:hAnsi="標楷體" w:hint="eastAsia"/>
                <w:sz w:val="28"/>
                <w:szCs w:val="28"/>
              </w:rPr>
              <w:t>廖國雄</w:t>
            </w:r>
          </w:p>
        </w:tc>
      </w:tr>
      <w:tr w:rsidR="008857C7" w:rsidRPr="00F1141F" w:rsidTr="00CE0D41">
        <w:tc>
          <w:tcPr>
            <w:tcW w:w="4538" w:type="dxa"/>
            <w:vAlign w:val="center"/>
          </w:tcPr>
          <w:p w:rsidR="008857C7" w:rsidRPr="00F1141F" w:rsidRDefault="006A16AD" w:rsidP="002A251F">
            <w:pPr>
              <w:overflowPunct w:val="0"/>
              <w:rPr>
                <w:rFonts w:ascii="Times New Roman" w:eastAsia="標楷體" w:hAnsi="Times New Roman" w:cs="新細明體"/>
                <w:sz w:val="28"/>
                <w:szCs w:val="28"/>
              </w:rPr>
            </w:pPr>
            <w:proofErr w:type="gramStart"/>
            <w:r w:rsidRPr="00F1141F">
              <w:rPr>
                <w:rFonts w:ascii="Times New Roman" w:eastAsia="標楷體" w:hAnsi="標楷體" w:cs="新細明體" w:hint="eastAsia"/>
                <w:sz w:val="28"/>
                <w:szCs w:val="28"/>
              </w:rPr>
              <w:t>欣建工</w:t>
            </w:r>
            <w:r w:rsidR="008857C7" w:rsidRPr="00F1141F">
              <w:rPr>
                <w:rFonts w:ascii="Times New Roman" w:eastAsia="標楷體" w:hAnsi="標楷體" w:cs="新細明體" w:hint="eastAsia"/>
                <w:sz w:val="28"/>
                <w:szCs w:val="28"/>
              </w:rPr>
              <w:t>業</w:t>
            </w:r>
            <w:proofErr w:type="gramEnd"/>
            <w:r w:rsidR="008857C7" w:rsidRPr="00F1141F">
              <w:rPr>
                <w:rFonts w:ascii="Times New Roman" w:eastAsia="標楷體" w:hAnsi="標楷體" w:cs="新細明體" w:hint="eastAsia"/>
                <w:sz w:val="28"/>
                <w:szCs w:val="28"/>
              </w:rPr>
              <w:t>股份有限公司</w:t>
            </w:r>
          </w:p>
        </w:tc>
        <w:tc>
          <w:tcPr>
            <w:tcW w:w="3767" w:type="dxa"/>
            <w:vAlign w:val="center"/>
          </w:tcPr>
          <w:p w:rsidR="008857C7" w:rsidRPr="00F1141F" w:rsidRDefault="006A16AD" w:rsidP="002A251F">
            <w:pPr>
              <w:overflowPunct w:val="0"/>
              <w:rPr>
                <w:rFonts w:ascii="Times New Roman" w:eastAsia="標楷體" w:hAnsi="Times New Roman" w:cs="新細明體"/>
                <w:sz w:val="28"/>
                <w:szCs w:val="28"/>
              </w:rPr>
            </w:pPr>
            <w:r w:rsidRPr="00F1141F">
              <w:rPr>
                <w:rFonts w:ascii="Times New Roman" w:eastAsia="標楷體" w:hAnsi="標楷體" w:cs="新細明體" w:hint="eastAsia"/>
                <w:sz w:val="28"/>
                <w:szCs w:val="28"/>
              </w:rPr>
              <w:t>林永杰</w:t>
            </w:r>
          </w:p>
        </w:tc>
      </w:tr>
      <w:tr w:rsidR="006A16AD" w:rsidRPr="00F1141F" w:rsidTr="00CE0D41">
        <w:tc>
          <w:tcPr>
            <w:tcW w:w="4538" w:type="dxa"/>
            <w:vAlign w:val="center"/>
          </w:tcPr>
          <w:p w:rsidR="006A16AD" w:rsidRPr="00F1141F" w:rsidRDefault="006A16AD" w:rsidP="002A251F">
            <w:pPr>
              <w:overflowPunct w:val="0"/>
              <w:rPr>
                <w:rFonts w:ascii="Times New Roman" w:eastAsia="標楷體" w:hAnsi="標楷體" w:cs="新細明體"/>
                <w:sz w:val="28"/>
                <w:szCs w:val="28"/>
              </w:rPr>
            </w:pPr>
            <w:r w:rsidRPr="00F1141F">
              <w:rPr>
                <w:rFonts w:ascii="Times New Roman" w:eastAsia="標楷體" w:hAnsi="標楷體" w:cs="新細明體" w:hint="eastAsia"/>
                <w:sz w:val="28"/>
                <w:szCs w:val="28"/>
              </w:rPr>
              <w:lastRenderedPageBreak/>
              <w:t>葆</w:t>
            </w:r>
            <w:proofErr w:type="gramStart"/>
            <w:r w:rsidRPr="00F1141F">
              <w:rPr>
                <w:rFonts w:ascii="Times New Roman" w:eastAsia="標楷體" w:hAnsi="標楷體" w:cs="新細明體" w:hint="eastAsia"/>
                <w:sz w:val="28"/>
                <w:szCs w:val="28"/>
              </w:rPr>
              <w:t>璨</w:t>
            </w:r>
            <w:proofErr w:type="gramEnd"/>
            <w:r w:rsidRPr="00F1141F">
              <w:rPr>
                <w:rFonts w:ascii="Times New Roman" w:eastAsia="標楷體" w:hAnsi="標楷體" w:cs="新細明體" w:hint="eastAsia"/>
                <w:sz w:val="28"/>
                <w:szCs w:val="28"/>
              </w:rPr>
              <w:t>企業股份有限公司</w:t>
            </w:r>
          </w:p>
        </w:tc>
        <w:tc>
          <w:tcPr>
            <w:tcW w:w="3767" w:type="dxa"/>
            <w:vAlign w:val="center"/>
          </w:tcPr>
          <w:p w:rsidR="006A16AD" w:rsidRPr="00F1141F" w:rsidRDefault="006A16AD" w:rsidP="002A251F">
            <w:pPr>
              <w:overflowPunct w:val="0"/>
              <w:rPr>
                <w:rFonts w:ascii="Times New Roman" w:eastAsia="標楷體" w:hAnsi="標楷體" w:cs="新細明體"/>
                <w:sz w:val="28"/>
                <w:szCs w:val="28"/>
              </w:rPr>
            </w:pPr>
            <w:r w:rsidRPr="00F1141F">
              <w:rPr>
                <w:rFonts w:ascii="Times New Roman" w:eastAsia="標楷體" w:hAnsi="標楷體" w:cs="新細明體" w:hint="eastAsia"/>
                <w:sz w:val="28"/>
                <w:szCs w:val="28"/>
              </w:rPr>
              <w:t>楊明峰</w:t>
            </w:r>
          </w:p>
        </w:tc>
      </w:tr>
      <w:tr w:rsidR="006A16AD" w:rsidRPr="00F1141F" w:rsidTr="00CE0D41">
        <w:tc>
          <w:tcPr>
            <w:tcW w:w="4538" w:type="dxa"/>
            <w:vAlign w:val="center"/>
          </w:tcPr>
          <w:p w:rsidR="006A16AD" w:rsidRPr="00F1141F" w:rsidRDefault="006A16AD" w:rsidP="002A251F">
            <w:pPr>
              <w:overflowPunct w:val="0"/>
              <w:rPr>
                <w:rFonts w:ascii="Times New Roman" w:eastAsia="標楷體" w:hAnsi="標楷體" w:cs="新細明體"/>
                <w:sz w:val="28"/>
                <w:szCs w:val="28"/>
              </w:rPr>
            </w:pPr>
            <w:r w:rsidRPr="00F1141F">
              <w:rPr>
                <w:rFonts w:ascii="Times New Roman" w:eastAsia="標楷體" w:hAnsi="標楷體" w:cs="新細明體" w:hint="eastAsia"/>
                <w:sz w:val="28"/>
                <w:szCs w:val="28"/>
              </w:rPr>
              <w:t>臺灣鋼鐵工業同業公會</w:t>
            </w:r>
          </w:p>
        </w:tc>
        <w:tc>
          <w:tcPr>
            <w:tcW w:w="3767" w:type="dxa"/>
            <w:vAlign w:val="center"/>
          </w:tcPr>
          <w:p w:rsidR="006A16AD" w:rsidRPr="00F1141F" w:rsidRDefault="006A16AD" w:rsidP="002A251F">
            <w:pPr>
              <w:overflowPunct w:val="0"/>
              <w:rPr>
                <w:rFonts w:ascii="Times New Roman" w:eastAsia="標楷體" w:hAnsi="標楷體" w:cs="新細明體"/>
                <w:sz w:val="28"/>
                <w:szCs w:val="28"/>
              </w:rPr>
            </w:pPr>
            <w:r w:rsidRPr="00F1141F">
              <w:rPr>
                <w:rFonts w:ascii="Times New Roman" w:eastAsia="標楷體" w:hAnsi="標楷體" w:cs="新細明體" w:hint="eastAsia"/>
                <w:sz w:val="28"/>
                <w:szCs w:val="28"/>
              </w:rPr>
              <w:t>施美如</w:t>
            </w:r>
          </w:p>
        </w:tc>
      </w:tr>
      <w:tr w:rsidR="006A16AD" w:rsidRPr="00F1141F" w:rsidTr="00CE0D41">
        <w:tc>
          <w:tcPr>
            <w:tcW w:w="4538" w:type="dxa"/>
            <w:vAlign w:val="center"/>
          </w:tcPr>
          <w:p w:rsidR="006A16AD" w:rsidRPr="00F1141F" w:rsidRDefault="006A16AD" w:rsidP="002A251F">
            <w:pPr>
              <w:overflowPunct w:val="0"/>
              <w:rPr>
                <w:rFonts w:ascii="Times New Roman" w:eastAsia="標楷體" w:hAnsi="標楷體" w:cs="新細明體"/>
                <w:sz w:val="28"/>
                <w:szCs w:val="28"/>
              </w:rPr>
            </w:pPr>
            <w:proofErr w:type="gramStart"/>
            <w:r w:rsidRPr="00F1141F">
              <w:rPr>
                <w:rFonts w:ascii="Times New Roman" w:eastAsia="標楷體" w:hAnsi="標楷體" w:cs="新細明體" w:hint="eastAsia"/>
                <w:sz w:val="28"/>
                <w:szCs w:val="28"/>
              </w:rPr>
              <w:t>螢</w:t>
            </w:r>
            <w:proofErr w:type="gramEnd"/>
            <w:r w:rsidRPr="00F1141F">
              <w:rPr>
                <w:rFonts w:ascii="Times New Roman" w:eastAsia="標楷體" w:hAnsi="標楷體" w:cs="新細明體" w:hint="eastAsia"/>
                <w:sz w:val="28"/>
                <w:szCs w:val="28"/>
              </w:rPr>
              <w:t>和興業有限公司</w:t>
            </w:r>
            <w:r w:rsidRPr="00F1141F">
              <w:rPr>
                <w:rFonts w:ascii="Times New Roman" w:eastAsia="標楷體" w:hAnsi="標楷體" w:cs="新細明體" w:hint="eastAsia"/>
                <w:sz w:val="28"/>
                <w:szCs w:val="28"/>
              </w:rPr>
              <w:t xml:space="preserve"> </w:t>
            </w:r>
          </w:p>
        </w:tc>
        <w:tc>
          <w:tcPr>
            <w:tcW w:w="3767" w:type="dxa"/>
            <w:vAlign w:val="center"/>
          </w:tcPr>
          <w:p w:rsidR="006A16AD" w:rsidRPr="00F1141F" w:rsidRDefault="006A16AD" w:rsidP="002A251F">
            <w:pPr>
              <w:overflowPunct w:val="0"/>
              <w:rPr>
                <w:rFonts w:ascii="Times New Roman" w:eastAsia="標楷體" w:hAnsi="標楷體" w:cs="新細明體"/>
                <w:sz w:val="28"/>
                <w:szCs w:val="28"/>
              </w:rPr>
            </w:pPr>
            <w:r w:rsidRPr="00F1141F">
              <w:rPr>
                <w:rFonts w:ascii="Times New Roman" w:eastAsia="標楷體" w:hAnsi="標楷體" w:cs="新細明體" w:hint="eastAsia"/>
                <w:sz w:val="28"/>
                <w:szCs w:val="28"/>
              </w:rPr>
              <w:t>林姣雯</w:t>
            </w:r>
          </w:p>
        </w:tc>
      </w:tr>
      <w:tr w:rsidR="006A16AD" w:rsidRPr="00F1141F" w:rsidTr="00CE0D41">
        <w:tc>
          <w:tcPr>
            <w:tcW w:w="4538" w:type="dxa"/>
            <w:vAlign w:val="center"/>
          </w:tcPr>
          <w:p w:rsidR="006A16AD" w:rsidRPr="00F1141F" w:rsidRDefault="006A16AD" w:rsidP="002A251F">
            <w:pPr>
              <w:overflowPunct w:val="0"/>
              <w:rPr>
                <w:rFonts w:ascii="Times New Roman" w:eastAsia="標楷體" w:hAnsi="標楷體" w:cs="新細明體"/>
                <w:sz w:val="28"/>
                <w:szCs w:val="28"/>
              </w:rPr>
            </w:pPr>
            <w:r w:rsidRPr="00F1141F">
              <w:rPr>
                <w:rFonts w:ascii="Times New Roman" w:eastAsia="標楷體" w:hAnsi="標楷體" w:cs="新細明體" w:hint="eastAsia"/>
                <w:sz w:val="28"/>
                <w:szCs w:val="28"/>
              </w:rPr>
              <w:t>自由時報</w:t>
            </w:r>
          </w:p>
        </w:tc>
        <w:tc>
          <w:tcPr>
            <w:tcW w:w="3767" w:type="dxa"/>
            <w:vAlign w:val="center"/>
          </w:tcPr>
          <w:p w:rsidR="006A16AD" w:rsidRPr="00F1141F" w:rsidRDefault="006A16AD" w:rsidP="002A251F">
            <w:pPr>
              <w:overflowPunct w:val="0"/>
              <w:rPr>
                <w:rFonts w:ascii="Times New Roman" w:eastAsia="標楷體" w:hAnsi="標楷體" w:cs="新細明體"/>
                <w:sz w:val="28"/>
                <w:szCs w:val="28"/>
              </w:rPr>
            </w:pPr>
            <w:r w:rsidRPr="00F1141F">
              <w:rPr>
                <w:rFonts w:ascii="Times New Roman" w:eastAsia="標楷體" w:hAnsi="標楷體" w:cs="新細明體" w:hint="eastAsia"/>
                <w:sz w:val="28"/>
                <w:szCs w:val="28"/>
              </w:rPr>
              <w:t>黃佩君</w:t>
            </w:r>
          </w:p>
        </w:tc>
      </w:tr>
      <w:tr w:rsidR="006A16AD" w:rsidRPr="00F1141F" w:rsidTr="00CE0D41">
        <w:tc>
          <w:tcPr>
            <w:tcW w:w="4538" w:type="dxa"/>
            <w:vAlign w:val="center"/>
          </w:tcPr>
          <w:p w:rsidR="006A16AD" w:rsidRPr="00F1141F" w:rsidRDefault="006A16AD" w:rsidP="002A251F">
            <w:pPr>
              <w:overflowPunct w:val="0"/>
              <w:rPr>
                <w:rFonts w:ascii="Times New Roman" w:eastAsia="標楷體" w:hAnsi="標楷體" w:cs="新細明體"/>
                <w:sz w:val="28"/>
                <w:szCs w:val="28"/>
              </w:rPr>
            </w:pPr>
            <w:proofErr w:type="gramStart"/>
            <w:r w:rsidRPr="00F1141F">
              <w:rPr>
                <w:rFonts w:ascii="Times New Roman" w:eastAsia="標楷體" w:hAnsi="標楷體" w:cs="新細明體" w:hint="eastAsia"/>
                <w:sz w:val="28"/>
                <w:szCs w:val="28"/>
              </w:rPr>
              <w:t>弘博鋼鐵</w:t>
            </w:r>
            <w:proofErr w:type="gramEnd"/>
            <w:r w:rsidRPr="00F1141F">
              <w:rPr>
                <w:rFonts w:ascii="Times New Roman" w:eastAsia="標楷體" w:hAnsi="標楷體" w:cs="新細明體" w:hint="eastAsia"/>
                <w:sz w:val="28"/>
                <w:szCs w:val="28"/>
              </w:rPr>
              <w:t>股份有限公司</w:t>
            </w:r>
          </w:p>
        </w:tc>
        <w:tc>
          <w:tcPr>
            <w:tcW w:w="3767" w:type="dxa"/>
            <w:vAlign w:val="center"/>
          </w:tcPr>
          <w:p w:rsidR="006A16AD" w:rsidRPr="00F1141F" w:rsidRDefault="006A16AD" w:rsidP="002A251F">
            <w:pPr>
              <w:overflowPunct w:val="0"/>
              <w:rPr>
                <w:rFonts w:ascii="Times New Roman" w:eastAsia="標楷體" w:hAnsi="標楷體" w:cs="新細明體"/>
                <w:sz w:val="28"/>
                <w:szCs w:val="28"/>
              </w:rPr>
            </w:pPr>
            <w:r w:rsidRPr="00F1141F">
              <w:rPr>
                <w:rFonts w:ascii="Times New Roman" w:eastAsia="標楷體" w:hAnsi="標楷體" w:cs="新細明體" w:hint="eastAsia"/>
                <w:sz w:val="28"/>
                <w:szCs w:val="28"/>
              </w:rPr>
              <w:t>郭毓倫</w:t>
            </w:r>
          </w:p>
        </w:tc>
      </w:tr>
      <w:tr w:rsidR="006A16AD" w:rsidRPr="00F1141F" w:rsidTr="00CE0D41">
        <w:tc>
          <w:tcPr>
            <w:tcW w:w="4538" w:type="dxa"/>
            <w:vAlign w:val="center"/>
          </w:tcPr>
          <w:p w:rsidR="006A16AD" w:rsidRPr="00F1141F" w:rsidRDefault="006A16AD" w:rsidP="002A251F">
            <w:pPr>
              <w:overflowPunct w:val="0"/>
              <w:rPr>
                <w:rFonts w:ascii="Times New Roman" w:eastAsia="標楷體" w:hAnsi="標楷體" w:cs="新細明體"/>
                <w:sz w:val="28"/>
                <w:szCs w:val="28"/>
              </w:rPr>
            </w:pPr>
            <w:proofErr w:type="gramStart"/>
            <w:r w:rsidRPr="00F1141F">
              <w:rPr>
                <w:rFonts w:ascii="Times New Roman" w:eastAsia="標楷體" w:hAnsi="標楷體" w:cs="新細明體" w:hint="eastAsia"/>
                <w:sz w:val="28"/>
                <w:szCs w:val="28"/>
              </w:rPr>
              <w:t>宜泰國際</w:t>
            </w:r>
            <w:proofErr w:type="gramEnd"/>
            <w:r w:rsidRPr="00F1141F">
              <w:rPr>
                <w:rFonts w:ascii="Times New Roman" w:eastAsia="標楷體" w:hAnsi="標楷體" w:cs="新細明體" w:hint="eastAsia"/>
                <w:sz w:val="28"/>
                <w:szCs w:val="28"/>
              </w:rPr>
              <w:t>股份有限公司</w:t>
            </w:r>
          </w:p>
        </w:tc>
        <w:tc>
          <w:tcPr>
            <w:tcW w:w="3767" w:type="dxa"/>
            <w:vAlign w:val="center"/>
          </w:tcPr>
          <w:p w:rsidR="006A16AD" w:rsidRPr="00F1141F" w:rsidRDefault="006A16AD" w:rsidP="002A251F">
            <w:pPr>
              <w:overflowPunct w:val="0"/>
              <w:rPr>
                <w:rFonts w:ascii="Times New Roman" w:eastAsia="標楷體" w:hAnsi="標楷體" w:cs="新細明體"/>
                <w:sz w:val="28"/>
                <w:szCs w:val="28"/>
              </w:rPr>
            </w:pPr>
            <w:r w:rsidRPr="00F1141F">
              <w:rPr>
                <w:rFonts w:ascii="Times New Roman" w:eastAsia="標楷體" w:hAnsi="標楷體" w:cs="新細明體" w:hint="eastAsia"/>
                <w:sz w:val="28"/>
                <w:szCs w:val="28"/>
              </w:rPr>
              <w:t>羅惠君</w:t>
            </w:r>
          </w:p>
        </w:tc>
      </w:tr>
      <w:tr w:rsidR="006A16AD" w:rsidRPr="00F1141F" w:rsidTr="00CE0D41">
        <w:tc>
          <w:tcPr>
            <w:tcW w:w="4538" w:type="dxa"/>
            <w:vAlign w:val="center"/>
          </w:tcPr>
          <w:p w:rsidR="006A16AD" w:rsidRPr="00F1141F" w:rsidRDefault="006A16AD" w:rsidP="002A251F">
            <w:pPr>
              <w:overflowPunct w:val="0"/>
              <w:rPr>
                <w:rFonts w:ascii="Times New Roman" w:eastAsia="標楷體" w:hAnsi="標楷體" w:cs="新細明體"/>
                <w:sz w:val="28"/>
                <w:szCs w:val="28"/>
              </w:rPr>
            </w:pPr>
            <w:r w:rsidRPr="00F1141F">
              <w:rPr>
                <w:rFonts w:ascii="Times New Roman" w:eastAsia="標楷體" w:hAnsi="標楷體" w:cs="新細明體" w:hint="eastAsia"/>
                <w:sz w:val="28"/>
                <w:szCs w:val="28"/>
              </w:rPr>
              <w:t>承</w:t>
            </w:r>
            <w:proofErr w:type="gramStart"/>
            <w:r w:rsidRPr="00F1141F">
              <w:rPr>
                <w:rFonts w:ascii="Times New Roman" w:eastAsia="標楷體" w:hAnsi="標楷體" w:cs="新細明體" w:hint="eastAsia"/>
                <w:sz w:val="28"/>
                <w:szCs w:val="28"/>
              </w:rPr>
              <w:t>鑫</w:t>
            </w:r>
            <w:proofErr w:type="gramEnd"/>
            <w:r w:rsidRPr="00F1141F">
              <w:rPr>
                <w:rFonts w:ascii="Times New Roman" w:eastAsia="標楷體" w:hAnsi="標楷體" w:cs="新細明體" w:hint="eastAsia"/>
                <w:sz w:val="28"/>
                <w:szCs w:val="28"/>
              </w:rPr>
              <w:t>興業</w:t>
            </w:r>
          </w:p>
        </w:tc>
        <w:tc>
          <w:tcPr>
            <w:tcW w:w="3767" w:type="dxa"/>
            <w:vAlign w:val="center"/>
          </w:tcPr>
          <w:p w:rsidR="006A16AD" w:rsidRPr="00F1141F" w:rsidRDefault="008833B9" w:rsidP="002A251F">
            <w:pPr>
              <w:overflowPunct w:val="0"/>
              <w:rPr>
                <w:rFonts w:ascii="Times New Roman" w:eastAsia="標楷體" w:hAnsi="標楷體" w:cs="新細明體"/>
                <w:sz w:val="28"/>
                <w:szCs w:val="28"/>
              </w:rPr>
            </w:pPr>
            <w:r w:rsidRPr="00F1141F">
              <w:rPr>
                <w:rFonts w:ascii="Times New Roman" w:eastAsia="標楷體" w:hAnsi="標楷體" w:cs="新細明體" w:hint="eastAsia"/>
                <w:sz w:val="28"/>
                <w:szCs w:val="28"/>
              </w:rPr>
              <w:t>蕭婷憶</w:t>
            </w:r>
          </w:p>
        </w:tc>
      </w:tr>
      <w:tr w:rsidR="008833B9" w:rsidRPr="00F1141F" w:rsidTr="00CE0D41">
        <w:tc>
          <w:tcPr>
            <w:tcW w:w="4538" w:type="dxa"/>
            <w:vAlign w:val="center"/>
          </w:tcPr>
          <w:p w:rsidR="008833B9" w:rsidRPr="00F1141F" w:rsidRDefault="008833B9" w:rsidP="002A251F">
            <w:pPr>
              <w:overflowPunct w:val="0"/>
              <w:rPr>
                <w:rFonts w:ascii="Times New Roman" w:eastAsia="標楷體" w:hAnsi="標楷體" w:cs="新細明體"/>
                <w:sz w:val="28"/>
                <w:szCs w:val="28"/>
              </w:rPr>
            </w:pPr>
            <w:r w:rsidRPr="00F1141F">
              <w:rPr>
                <w:rFonts w:ascii="Times New Roman" w:eastAsia="標楷體" w:hAnsi="標楷體" w:cs="新細明體" w:hint="eastAsia"/>
                <w:sz w:val="28"/>
                <w:szCs w:val="28"/>
              </w:rPr>
              <w:t>SNN</w:t>
            </w:r>
            <w:r w:rsidRPr="00F1141F">
              <w:rPr>
                <w:rFonts w:ascii="Times New Roman" w:eastAsia="標楷體" w:hAnsi="標楷體" w:cs="新細明體" w:hint="eastAsia"/>
                <w:sz w:val="28"/>
                <w:szCs w:val="28"/>
              </w:rPr>
              <w:t>環宇鋼鐵網</w:t>
            </w:r>
          </w:p>
        </w:tc>
        <w:tc>
          <w:tcPr>
            <w:tcW w:w="3767" w:type="dxa"/>
            <w:vAlign w:val="center"/>
          </w:tcPr>
          <w:p w:rsidR="008833B9" w:rsidRPr="00F1141F" w:rsidRDefault="008833B9" w:rsidP="002A251F">
            <w:pPr>
              <w:overflowPunct w:val="0"/>
              <w:rPr>
                <w:rFonts w:ascii="Times New Roman" w:eastAsia="標楷體" w:hAnsi="標楷體" w:cs="新細明體"/>
                <w:sz w:val="28"/>
                <w:szCs w:val="28"/>
              </w:rPr>
            </w:pPr>
            <w:r w:rsidRPr="00F1141F">
              <w:rPr>
                <w:rFonts w:ascii="Times New Roman" w:eastAsia="標楷體" w:hAnsi="標楷體" w:cs="新細明體" w:hint="eastAsia"/>
                <w:sz w:val="28"/>
                <w:szCs w:val="28"/>
              </w:rPr>
              <w:t>張迎</w:t>
            </w:r>
            <w:proofErr w:type="gramStart"/>
            <w:r w:rsidRPr="00F1141F">
              <w:rPr>
                <w:rFonts w:ascii="Times New Roman" w:eastAsia="標楷體" w:hAnsi="標楷體" w:cs="新細明體" w:hint="eastAsia"/>
                <w:sz w:val="28"/>
                <w:szCs w:val="28"/>
              </w:rPr>
              <w:t>秝</w:t>
            </w:r>
            <w:proofErr w:type="gramEnd"/>
          </w:p>
        </w:tc>
      </w:tr>
      <w:tr w:rsidR="008833B9" w:rsidRPr="00F1141F" w:rsidTr="00CE0D41">
        <w:tc>
          <w:tcPr>
            <w:tcW w:w="4538" w:type="dxa"/>
            <w:vAlign w:val="center"/>
          </w:tcPr>
          <w:p w:rsidR="008833B9" w:rsidRPr="00F1141F" w:rsidRDefault="008833B9" w:rsidP="002A251F">
            <w:pPr>
              <w:overflowPunct w:val="0"/>
              <w:rPr>
                <w:rFonts w:ascii="Times New Roman" w:eastAsia="標楷體" w:hAnsi="標楷體" w:cs="新細明體"/>
                <w:sz w:val="28"/>
                <w:szCs w:val="28"/>
              </w:rPr>
            </w:pPr>
            <w:r w:rsidRPr="00F1141F">
              <w:rPr>
                <w:rFonts w:ascii="Times New Roman" w:eastAsia="標楷體" w:hAnsi="標楷體" w:cs="新細明體" w:hint="eastAsia"/>
                <w:sz w:val="28"/>
                <w:szCs w:val="28"/>
              </w:rPr>
              <w:t>經濟部標準檢驗局</w:t>
            </w:r>
          </w:p>
        </w:tc>
        <w:tc>
          <w:tcPr>
            <w:tcW w:w="3767" w:type="dxa"/>
            <w:vAlign w:val="center"/>
          </w:tcPr>
          <w:p w:rsidR="008833B9" w:rsidRPr="00F1141F" w:rsidRDefault="008833B9" w:rsidP="002A251F">
            <w:pPr>
              <w:overflowPunct w:val="0"/>
              <w:rPr>
                <w:rFonts w:ascii="Times New Roman" w:eastAsia="標楷體" w:hAnsi="標楷體" w:cs="新細明體"/>
                <w:sz w:val="28"/>
                <w:szCs w:val="28"/>
              </w:rPr>
            </w:pPr>
            <w:r w:rsidRPr="00F1141F">
              <w:rPr>
                <w:rFonts w:ascii="Times New Roman" w:eastAsia="標楷體" w:hAnsi="標楷體" w:cs="新細明體" w:hint="eastAsia"/>
                <w:sz w:val="28"/>
                <w:szCs w:val="28"/>
              </w:rPr>
              <w:t>劉俊傑</w:t>
            </w:r>
          </w:p>
        </w:tc>
      </w:tr>
      <w:tr w:rsidR="008833B9" w:rsidRPr="00F1141F" w:rsidTr="00CE0D41">
        <w:tc>
          <w:tcPr>
            <w:tcW w:w="4538" w:type="dxa"/>
            <w:vAlign w:val="center"/>
          </w:tcPr>
          <w:p w:rsidR="008833B9" w:rsidRPr="00F1141F" w:rsidRDefault="008833B9" w:rsidP="002A251F">
            <w:pPr>
              <w:overflowPunct w:val="0"/>
              <w:rPr>
                <w:rFonts w:ascii="Times New Roman" w:eastAsia="標楷體" w:hAnsi="標楷體" w:cs="新細明體"/>
                <w:sz w:val="28"/>
                <w:szCs w:val="28"/>
              </w:rPr>
            </w:pPr>
            <w:r w:rsidRPr="00F1141F">
              <w:rPr>
                <w:rFonts w:ascii="Times New Roman" w:eastAsia="標楷體" w:hAnsi="標楷體" w:cs="新細明體" w:hint="eastAsia"/>
                <w:sz w:val="28"/>
                <w:szCs w:val="28"/>
              </w:rPr>
              <w:t>財政部關務署</w:t>
            </w:r>
          </w:p>
        </w:tc>
        <w:tc>
          <w:tcPr>
            <w:tcW w:w="3767" w:type="dxa"/>
            <w:vAlign w:val="center"/>
          </w:tcPr>
          <w:p w:rsidR="008833B9" w:rsidRPr="00F1141F" w:rsidRDefault="008833B9" w:rsidP="002A251F">
            <w:pPr>
              <w:overflowPunct w:val="0"/>
              <w:rPr>
                <w:rFonts w:ascii="Times New Roman" w:eastAsia="標楷體" w:hAnsi="標楷體" w:cs="新細明體"/>
                <w:sz w:val="28"/>
                <w:szCs w:val="28"/>
              </w:rPr>
            </w:pPr>
            <w:r w:rsidRPr="00F1141F">
              <w:rPr>
                <w:rFonts w:ascii="Times New Roman" w:eastAsia="標楷體" w:hAnsi="標楷體" w:cs="新細明體" w:hint="eastAsia"/>
                <w:sz w:val="28"/>
                <w:szCs w:val="28"/>
              </w:rPr>
              <w:t>林芳儀、王麗鈞</w:t>
            </w:r>
          </w:p>
        </w:tc>
      </w:tr>
      <w:tr w:rsidR="008833B9" w:rsidRPr="00F1141F" w:rsidTr="00CE0D41">
        <w:tc>
          <w:tcPr>
            <w:tcW w:w="4538" w:type="dxa"/>
            <w:vAlign w:val="center"/>
          </w:tcPr>
          <w:p w:rsidR="008833B9" w:rsidRPr="00F1141F" w:rsidRDefault="008833B9" w:rsidP="002A251F">
            <w:pPr>
              <w:overflowPunct w:val="0"/>
              <w:rPr>
                <w:rFonts w:ascii="Times New Roman" w:eastAsia="標楷體" w:hAnsi="標楷體" w:cs="新細明體"/>
                <w:sz w:val="28"/>
                <w:szCs w:val="28"/>
              </w:rPr>
            </w:pPr>
            <w:r w:rsidRPr="00F1141F">
              <w:rPr>
                <w:rFonts w:ascii="Times New Roman" w:eastAsia="標楷體" w:hAnsi="標楷體" w:hint="eastAsia"/>
                <w:sz w:val="28"/>
                <w:szCs w:val="28"/>
              </w:rPr>
              <w:t>經濟部貿易局</w:t>
            </w:r>
          </w:p>
        </w:tc>
        <w:tc>
          <w:tcPr>
            <w:tcW w:w="3767" w:type="dxa"/>
            <w:vAlign w:val="center"/>
          </w:tcPr>
          <w:p w:rsidR="008833B9" w:rsidRPr="00F1141F" w:rsidRDefault="008833B9" w:rsidP="002A251F">
            <w:pPr>
              <w:overflowPunct w:val="0"/>
              <w:rPr>
                <w:rFonts w:ascii="Times New Roman" w:eastAsia="標楷體" w:hAnsi="標楷體" w:cs="新細明體"/>
                <w:sz w:val="28"/>
                <w:szCs w:val="28"/>
              </w:rPr>
            </w:pPr>
            <w:r w:rsidRPr="00F1141F">
              <w:rPr>
                <w:rFonts w:ascii="Times New Roman" w:eastAsia="標楷體" w:hAnsi="標楷體" w:hint="eastAsia"/>
                <w:sz w:val="28"/>
                <w:szCs w:val="28"/>
              </w:rPr>
              <w:t>林謙</w:t>
            </w:r>
          </w:p>
        </w:tc>
      </w:tr>
      <w:tr w:rsidR="008833B9" w:rsidRPr="00F1141F" w:rsidTr="00CE0D41">
        <w:tc>
          <w:tcPr>
            <w:tcW w:w="4538" w:type="dxa"/>
            <w:vAlign w:val="center"/>
          </w:tcPr>
          <w:p w:rsidR="008833B9" w:rsidRPr="00F1141F" w:rsidRDefault="008833B9" w:rsidP="002A251F">
            <w:pPr>
              <w:overflowPunct w:val="0"/>
              <w:rPr>
                <w:rFonts w:ascii="Times New Roman" w:eastAsia="標楷體" w:hAnsi="標楷體" w:cs="新細明體"/>
                <w:sz w:val="28"/>
                <w:szCs w:val="28"/>
              </w:rPr>
            </w:pPr>
            <w:r w:rsidRPr="00F1141F">
              <w:rPr>
                <w:rFonts w:ascii="Times New Roman" w:eastAsia="標楷體" w:hAnsi="標楷體" w:hint="eastAsia"/>
                <w:sz w:val="28"/>
                <w:szCs w:val="28"/>
              </w:rPr>
              <w:t>經濟部工業局</w:t>
            </w:r>
          </w:p>
        </w:tc>
        <w:tc>
          <w:tcPr>
            <w:tcW w:w="3767" w:type="dxa"/>
            <w:vAlign w:val="center"/>
          </w:tcPr>
          <w:p w:rsidR="008833B9" w:rsidRPr="00F1141F" w:rsidRDefault="001A1B70" w:rsidP="002A251F">
            <w:pPr>
              <w:overflowPunct w:val="0"/>
              <w:rPr>
                <w:rFonts w:ascii="Times New Roman" w:eastAsia="標楷體" w:hAnsi="標楷體" w:cs="新細明體"/>
                <w:sz w:val="28"/>
                <w:szCs w:val="28"/>
              </w:rPr>
            </w:pPr>
            <w:r w:rsidRPr="00F1141F">
              <w:rPr>
                <w:rFonts w:ascii="Times New Roman" w:eastAsia="標楷體" w:hAnsi="標楷體" w:hint="eastAsia"/>
                <w:sz w:val="28"/>
                <w:szCs w:val="28"/>
              </w:rPr>
              <w:t>蔡宗</w:t>
            </w:r>
            <w:proofErr w:type="gramStart"/>
            <w:r w:rsidRPr="00F1141F">
              <w:rPr>
                <w:rFonts w:ascii="Times New Roman" w:eastAsia="標楷體" w:hAnsi="標楷體" w:hint="eastAsia"/>
                <w:sz w:val="28"/>
                <w:szCs w:val="28"/>
              </w:rPr>
              <w:t>諺</w:t>
            </w:r>
            <w:proofErr w:type="gramEnd"/>
            <w:r w:rsidRPr="00F1141F">
              <w:rPr>
                <w:rFonts w:ascii="Times New Roman" w:eastAsia="標楷體" w:hAnsi="標楷體" w:hint="eastAsia"/>
                <w:sz w:val="28"/>
                <w:szCs w:val="28"/>
              </w:rPr>
              <w:t>、張尚鈞</w:t>
            </w:r>
          </w:p>
        </w:tc>
      </w:tr>
      <w:tr w:rsidR="008857C7" w:rsidRPr="00F1141F" w:rsidTr="00CE0D41">
        <w:tc>
          <w:tcPr>
            <w:tcW w:w="4538" w:type="dxa"/>
          </w:tcPr>
          <w:p w:rsidR="008857C7" w:rsidRPr="00F1141F" w:rsidRDefault="008857C7" w:rsidP="002A251F">
            <w:pPr>
              <w:overflowPunct w:val="0"/>
              <w:jc w:val="both"/>
              <w:rPr>
                <w:rFonts w:ascii="Times New Roman" w:eastAsia="標楷體" w:hAnsi="Times New Roman"/>
                <w:kern w:val="0"/>
                <w:sz w:val="28"/>
                <w:szCs w:val="28"/>
              </w:rPr>
            </w:pPr>
            <w:r w:rsidRPr="00F1141F">
              <w:rPr>
                <w:rFonts w:ascii="Times New Roman" w:eastAsia="標楷體" w:hAnsi="標楷體"/>
                <w:sz w:val="28"/>
                <w:szCs w:val="28"/>
              </w:rPr>
              <w:t>經濟部貿易調查委員會</w:t>
            </w:r>
          </w:p>
        </w:tc>
        <w:tc>
          <w:tcPr>
            <w:tcW w:w="3767" w:type="dxa"/>
          </w:tcPr>
          <w:p w:rsidR="008857C7" w:rsidRPr="00F1141F" w:rsidRDefault="008857C7" w:rsidP="002A251F">
            <w:pPr>
              <w:overflowPunct w:val="0"/>
              <w:spacing w:line="440" w:lineRule="exact"/>
              <w:rPr>
                <w:rFonts w:ascii="Times New Roman" w:eastAsia="標楷體" w:hAnsi="Times New Roman"/>
                <w:sz w:val="28"/>
                <w:szCs w:val="28"/>
              </w:rPr>
            </w:pPr>
            <w:r w:rsidRPr="00F1141F">
              <w:rPr>
                <w:rFonts w:ascii="Times New Roman" w:eastAsia="標楷體" w:hAnsi="標楷體"/>
                <w:sz w:val="28"/>
                <w:szCs w:val="28"/>
              </w:rPr>
              <w:t>阮全和、劉必成、邱光勛、梁明珠、張碧鳳、</w:t>
            </w:r>
            <w:r w:rsidRPr="00F1141F">
              <w:rPr>
                <w:rFonts w:ascii="Times New Roman" w:eastAsia="標楷體" w:hAnsi="標楷體" w:hint="eastAsia"/>
                <w:sz w:val="28"/>
                <w:szCs w:val="28"/>
              </w:rPr>
              <w:t>林馨山、許承賢</w:t>
            </w:r>
            <w:r w:rsidRPr="00F1141F">
              <w:rPr>
                <w:rFonts w:ascii="Times New Roman" w:eastAsia="標楷體" w:hAnsi="標楷體"/>
                <w:sz w:val="28"/>
                <w:szCs w:val="28"/>
              </w:rPr>
              <w:t>、郭妙蓉、</w:t>
            </w:r>
            <w:r w:rsidRPr="00F1141F">
              <w:rPr>
                <w:rFonts w:ascii="Times New Roman" w:eastAsia="標楷體" w:hAnsi="標楷體" w:hint="eastAsia"/>
                <w:sz w:val="28"/>
                <w:szCs w:val="28"/>
              </w:rPr>
              <w:t>蔡佳雯、</w:t>
            </w:r>
            <w:r w:rsidR="008833B9" w:rsidRPr="00F1141F">
              <w:rPr>
                <w:rFonts w:ascii="Times New Roman" w:eastAsia="標楷體" w:hAnsi="標楷體"/>
                <w:sz w:val="28"/>
                <w:szCs w:val="28"/>
              </w:rPr>
              <w:t>林素娟、陳育慧、</w:t>
            </w:r>
            <w:r w:rsidR="009F3AAD" w:rsidRPr="00F1141F">
              <w:rPr>
                <w:rFonts w:ascii="Times New Roman" w:eastAsia="標楷體" w:hAnsi="標楷體"/>
                <w:sz w:val="28"/>
                <w:szCs w:val="28"/>
              </w:rPr>
              <w:t>黃如雲、</w:t>
            </w:r>
            <w:r w:rsidRPr="00F1141F">
              <w:rPr>
                <w:rFonts w:ascii="Times New Roman" w:eastAsia="標楷體" w:hAnsi="標楷體" w:hint="eastAsia"/>
                <w:sz w:val="28"/>
                <w:szCs w:val="28"/>
              </w:rPr>
              <w:t>阮蘭翔</w:t>
            </w:r>
            <w:r w:rsidRPr="00F1141F">
              <w:rPr>
                <w:rFonts w:ascii="Times New Roman" w:eastAsia="標楷體" w:hAnsi="標楷體"/>
                <w:sz w:val="28"/>
                <w:szCs w:val="28"/>
              </w:rPr>
              <w:t>、林明智</w:t>
            </w:r>
          </w:p>
        </w:tc>
      </w:tr>
      <w:tr w:rsidR="008857C7" w:rsidRPr="00F1141F" w:rsidTr="00CE0D41">
        <w:tc>
          <w:tcPr>
            <w:tcW w:w="4538" w:type="dxa"/>
          </w:tcPr>
          <w:p w:rsidR="008857C7" w:rsidRPr="00F1141F" w:rsidRDefault="008857C7" w:rsidP="002A251F">
            <w:pPr>
              <w:overflowPunct w:val="0"/>
              <w:jc w:val="both"/>
              <w:rPr>
                <w:rFonts w:ascii="Times New Roman" w:eastAsia="標楷體" w:hAnsi="Times New Roman"/>
                <w:sz w:val="28"/>
                <w:szCs w:val="28"/>
              </w:rPr>
            </w:pPr>
            <w:proofErr w:type="gramStart"/>
            <w:r w:rsidRPr="00F1141F">
              <w:rPr>
                <w:rFonts w:ascii="Times New Roman" w:eastAsia="標楷體" w:hAnsi="標楷體" w:hint="eastAsia"/>
                <w:sz w:val="28"/>
                <w:szCs w:val="28"/>
              </w:rPr>
              <w:t>臺</w:t>
            </w:r>
            <w:proofErr w:type="gramEnd"/>
            <w:r w:rsidRPr="00F1141F">
              <w:rPr>
                <w:rFonts w:ascii="Times New Roman" w:eastAsia="標楷體" w:hAnsi="標楷體" w:hint="eastAsia"/>
                <w:sz w:val="28"/>
                <w:szCs w:val="28"/>
              </w:rPr>
              <w:t>北商業大學國際商務系所</w:t>
            </w:r>
          </w:p>
        </w:tc>
        <w:tc>
          <w:tcPr>
            <w:tcW w:w="3767" w:type="dxa"/>
          </w:tcPr>
          <w:p w:rsidR="008857C7" w:rsidRPr="00F1141F" w:rsidRDefault="008857C7" w:rsidP="002A251F">
            <w:pPr>
              <w:overflowPunct w:val="0"/>
              <w:snapToGrid w:val="0"/>
              <w:spacing w:line="500" w:lineRule="atLeast"/>
              <w:jc w:val="both"/>
              <w:rPr>
                <w:rFonts w:ascii="Times New Roman" w:eastAsia="標楷體" w:hAnsi="Times New Roman"/>
                <w:sz w:val="28"/>
                <w:szCs w:val="28"/>
              </w:rPr>
            </w:pPr>
            <w:r w:rsidRPr="00F1141F">
              <w:rPr>
                <w:rFonts w:ascii="Times New Roman" w:eastAsia="標楷體" w:hAnsi="標楷體" w:hint="eastAsia"/>
                <w:sz w:val="28"/>
                <w:szCs w:val="28"/>
              </w:rPr>
              <w:t>盧智強</w:t>
            </w:r>
          </w:p>
        </w:tc>
      </w:tr>
      <w:tr w:rsidR="008857C7" w:rsidRPr="00F1141F" w:rsidTr="00CE0D41">
        <w:tc>
          <w:tcPr>
            <w:tcW w:w="4538" w:type="dxa"/>
          </w:tcPr>
          <w:p w:rsidR="008857C7" w:rsidRPr="00F1141F" w:rsidRDefault="008857C7" w:rsidP="002A251F">
            <w:pPr>
              <w:overflowPunct w:val="0"/>
              <w:jc w:val="both"/>
              <w:rPr>
                <w:rFonts w:ascii="Times New Roman" w:eastAsia="標楷體" w:hAnsi="Times New Roman"/>
                <w:sz w:val="28"/>
                <w:szCs w:val="28"/>
              </w:rPr>
            </w:pPr>
            <w:r w:rsidRPr="00F1141F">
              <w:rPr>
                <w:rFonts w:ascii="Times New Roman" w:eastAsia="標楷體" w:hAnsi="標楷體" w:hint="eastAsia"/>
                <w:sz w:val="28"/>
                <w:szCs w:val="28"/>
              </w:rPr>
              <w:t>財團法人金屬工業研究發展中心</w:t>
            </w:r>
          </w:p>
        </w:tc>
        <w:tc>
          <w:tcPr>
            <w:tcW w:w="3767" w:type="dxa"/>
          </w:tcPr>
          <w:p w:rsidR="008857C7" w:rsidRPr="00F1141F" w:rsidRDefault="008833B9" w:rsidP="00110CB2">
            <w:pPr>
              <w:overflowPunct w:val="0"/>
              <w:snapToGrid w:val="0"/>
              <w:spacing w:beforeLines="30"/>
              <w:jc w:val="both"/>
              <w:rPr>
                <w:rFonts w:ascii="Times New Roman" w:eastAsia="標楷體" w:hAnsi="Times New Roman"/>
                <w:sz w:val="28"/>
                <w:szCs w:val="28"/>
              </w:rPr>
            </w:pPr>
            <w:r w:rsidRPr="00F1141F">
              <w:rPr>
                <w:rFonts w:ascii="Times New Roman" w:eastAsia="標楷體" w:hAnsi="標楷體" w:hint="eastAsia"/>
                <w:sz w:val="28"/>
                <w:szCs w:val="28"/>
              </w:rPr>
              <w:t>陳建任</w:t>
            </w:r>
          </w:p>
        </w:tc>
      </w:tr>
    </w:tbl>
    <w:p w:rsidR="004C512F" w:rsidRPr="00F1141F" w:rsidRDefault="004C512F" w:rsidP="002A251F">
      <w:pPr>
        <w:overflowPunct w:val="0"/>
        <w:spacing w:line="400" w:lineRule="exact"/>
        <w:jc w:val="both"/>
        <w:rPr>
          <w:rFonts w:ascii="Times New Roman" w:eastAsia="標楷體" w:hAnsi="Times New Roman"/>
          <w:b/>
          <w:bCs/>
          <w:sz w:val="28"/>
          <w:szCs w:val="28"/>
        </w:rPr>
      </w:pPr>
    </w:p>
    <w:p w:rsidR="004C512F" w:rsidRPr="00F1141F" w:rsidRDefault="004C512F" w:rsidP="002A251F">
      <w:pPr>
        <w:overflowPunct w:val="0"/>
        <w:spacing w:line="400" w:lineRule="exact"/>
        <w:jc w:val="both"/>
        <w:rPr>
          <w:rFonts w:ascii="Times New Roman" w:eastAsia="標楷體" w:hAnsi="Times New Roman"/>
          <w:b/>
          <w:bCs/>
          <w:sz w:val="28"/>
          <w:szCs w:val="28"/>
        </w:rPr>
      </w:pPr>
    </w:p>
    <w:p w:rsidR="00302056" w:rsidRPr="00F1141F" w:rsidRDefault="00302056" w:rsidP="002A251F">
      <w:pPr>
        <w:overflowPunct w:val="0"/>
        <w:snapToGrid w:val="0"/>
        <w:spacing w:line="400" w:lineRule="exact"/>
        <w:jc w:val="both"/>
        <w:rPr>
          <w:rFonts w:ascii="Times New Roman" w:eastAsia="標楷體" w:hAnsi="Times New Roman"/>
          <w:b/>
          <w:bCs/>
          <w:sz w:val="28"/>
          <w:szCs w:val="28"/>
        </w:rPr>
      </w:pPr>
      <w:r w:rsidRPr="00F1141F">
        <w:rPr>
          <w:rFonts w:ascii="Times New Roman" w:eastAsia="標楷體" w:hAnsi="標楷體"/>
          <w:b/>
          <w:bCs/>
          <w:sz w:val="28"/>
          <w:szCs w:val="28"/>
        </w:rPr>
        <w:t>伍、聽證內容</w:t>
      </w:r>
    </w:p>
    <w:p w:rsidR="00302056" w:rsidRPr="00F1141F" w:rsidRDefault="00302056" w:rsidP="002A251F">
      <w:pPr>
        <w:overflowPunct w:val="0"/>
        <w:snapToGrid w:val="0"/>
        <w:spacing w:line="400" w:lineRule="exact"/>
        <w:ind w:left="280" w:hangingChars="100" w:hanging="280"/>
        <w:jc w:val="both"/>
        <w:rPr>
          <w:rFonts w:ascii="Times New Roman" w:eastAsia="標楷體" w:hAnsi="Times New Roman"/>
          <w:b/>
          <w:sz w:val="28"/>
          <w:szCs w:val="28"/>
        </w:rPr>
      </w:pPr>
      <w:r w:rsidRPr="00F1141F">
        <w:rPr>
          <w:rFonts w:ascii="Times New Roman" w:eastAsia="標楷體" w:hAnsi="標楷體"/>
          <w:b/>
          <w:sz w:val="28"/>
          <w:szCs w:val="28"/>
        </w:rPr>
        <w:t>聽證程序開始</w:t>
      </w:r>
    </w:p>
    <w:p w:rsidR="00302056" w:rsidRPr="00F1141F" w:rsidRDefault="00302056" w:rsidP="00110CB2">
      <w:pPr>
        <w:overflowPunct w:val="0"/>
        <w:topLinePunct/>
        <w:adjustRightInd w:val="0"/>
        <w:snapToGrid w:val="0"/>
        <w:spacing w:beforeLines="25" w:line="400" w:lineRule="exact"/>
        <w:ind w:left="841" w:hangingChars="300" w:hanging="841"/>
        <w:jc w:val="both"/>
        <w:rPr>
          <w:rFonts w:ascii="Times New Roman" w:eastAsia="標楷體" w:hAnsi="Times New Roman"/>
          <w:kern w:val="0"/>
          <w:sz w:val="28"/>
          <w:szCs w:val="28"/>
        </w:rPr>
      </w:pPr>
      <w:r w:rsidRPr="00F1141F">
        <w:rPr>
          <w:rFonts w:ascii="Times New Roman" w:eastAsia="標楷體" w:hAnsi="標楷體"/>
          <w:b/>
          <w:kern w:val="0"/>
          <w:sz w:val="28"/>
          <w:szCs w:val="28"/>
        </w:rPr>
        <w:t>主席</w:t>
      </w:r>
      <w:r w:rsidRPr="00F1141F">
        <w:rPr>
          <w:rFonts w:ascii="Times New Roman" w:eastAsia="標楷體" w:hAnsi="標楷體"/>
          <w:kern w:val="0"/>
          <w:sz w:val="28"/>
          <w:szCs w:val="28"/>
        </w:rPr>
        <w:t>：各位</w:t>
      </w:r>
      <w:r w:rsidR="00997510" w:rsidRPr="00F1141F">
        <w:rPr>
          <w:rFonts w:ascii="Times New Roman" w:eastAsia="標楷體" w:hAnsi="標楷體" w:hint="eastAsia"/>
          <w:kern w:val="0"/>
          <w:sz w:val="28"/>
          <w:szCs w:val="28"/>
        </w:rPr>
        <w:t>午</w:t>
      </w:r>
      <w:r w:rsidR="009371CA" w:rsidRPr="00F1141F">
        <w:rPr>
          <w:rFonts w:ascii="Times New Roman" w:eastAsia="標楷體" w:hAnsi="標楷體"/>
          <w:kern w:val="0"/>
          <w:sz w:val="28"/>
          <w:szCs w:val="28"/>
        </w:rPr>
        <w:t>安</w:t>
      </w:r>
      <w:r w:rsidR="00084275" w:rsidRPr="00F1141F">
        <w:rPr>
          <w:rFonts w:ascii="Times New Roman" w:eastAsia="標楷體" w:hAnsi="標楷體"/>
          <w:kern w:val="0"/>
          <w:sz w:val="28"/>
          <w:szCs w:val="28"/>
        </w:rPr>
        <w:t>，我們開始進行聽證，我是貿易調查委員會</w:t>
      </w:r>
      <w:r w:rsidRPr="00F1141F">
        <w:rPr>
          <w:rFonts w:ascii="Times New Roman" w:eastAsia="標楷體" w:hAnsi="標楷體"/>
          <w:kern w:val="0"/>
          <w:sz w:val="28"/>
          <w:szCs w:val="28"/>
        </w:rPr>
        <w:t>委員</w:t>
      </w:r>
      <w:r w:rsidR="009B60E9" w:rsidRPr="00F1141F">
        <w:rPr>
          <w:rFonts w:ascii="Times New Roman" w:eastAsia="標楷體" w:hAnsi="標楷體" w:hint="eastAsia"/>
          <w:kern w:val="0"/>
          <w:sz w:val="28"/>
          <w:szCs w:val="28"/>
        </w:rPr>
        <w:t>魏國棟</w:t>
      </w:r>
      <w:r w:rsidRPr="00F1141F">
        <w:rPr>
          <w:rFonts w:ascii="Times New Roman" w:eastAsia="標楷體" w:hAnsi="標楷體"/>
          <w:kern w:val="0"/>
          <w:sz w:val="28"/>
          <w:szCs w:val="28"/>
        </w:rPr>
        <w:t>，</w:t>
      </w:r>
      <w:r w:rsidR="009371CA" w:rsidRPr="00F1141F">
        <w:rPr>
          <w:rFonts w:ascii="Times New Roman" w:eastAsia="標楷體" w:hAnsi="標楷體"/>
          <w:kern w:val="0"/>
          <w:sz w:val="28"/>
          <w:szCs w:val="28"/>
        </w:rPr>
        <w:t>為本案輪值委員，擔任今天</w:t>
      </w:r>
      <w:r w:rsidR="009371CA" w:rsidRPr="00F1141F">
        <w:rPr>
          <w:rFonts w:ascii="Times New Roman" w:eastAsia="標楷體" w:hAnsi="標楷體"/>
          <w:bCs/>
          <w:sz w:val="28"/>
          <w:szCs w:val="28"/>
        </w:rPr>
        <w:t>聽證</w:t>
      </w:r>
      <w:r w:rsidRPr="00F1141F">
        <w:rPr>
          <w:rFonts w:ascii="Times New Roman" w:eastAsia="標楷體" w:hAnsi="標楷體"/>
          <w:kern w:val="0"/>
          <w:sz w:val="28"/>
          <w:szCs w:val="28"/>
        </w:rPr>
        <w:t>主席。今天</w:t>
      </w:r>
      <w:proofErr w:type="gramStart"/>
      <w:r w:rsidRPr="00F1141F">
        <w:rPr>
          <w:rFonts w:ascii="Times New Roman" w:eastAsia="標楷體" w:hAnsi="標楷體"/>
          <w:kern w:val="0"/>
          <w:sz w:val="28"/>
          <w:szCs w:val="28"/>
        </w:rPr>
        <w:t>在場者</w:t>
      </w:r>
      <w:proofErr w:type="gramEnd"/>
      <w:r w:rsidRPr="00F1141F">
        <w:rPr>
          <w:rFonts w:ascii="Times New Roman" w:eastAsia="標楷體" w:hAnsi="標楷體"/>
          <w:kern w:val="0"/>
          <w:sz w:val="28"/>
          <w:szCs w:val="28"/>
        </w:rPr>
        <w:t>還有貿易調查委員會的</w:t>
      </w:r>
      <w:r w:rsidRPr="00F1141F">
        <w:rPr>
          <w:rFonts w:ascii="Times New Roman" w:eastAsia="標楷體" w:hAnsi="標楷體"/>
          <w:bCs/>
          <w:kern w:val="0"/>
          <w:sz w:val="28"/>
          <w:szCs w:val="28"/>
        </w:rPr>
        <w:t>代</w:t>
      </w:r>
      <w:r w:rsidR="006C1FEE" w:rsidRPr="00F1141F">
        <w:rPr>
          <w:rFonts w:ascii="Times New Roman" w:eastAsia="標楷體" w:hAnsi="標楷體"/>
          <w:bCs/>
          <w:kern w:val="0"/>
          <w:sz w:val="28"/>
          <w:szCs w:val="28"/>
        </w:rPr>
        <w:t>理</w:t>
      </w:r>
      <w:r w:rsidRPr="00F1141F">
        <w:rPr>
          <w:rFonts w:ascii="Times New Roman" w:eastAsia="標楷體" w:hAnsi="標楷體"/>
          <w:bCs/>
          <w:kern w:val="0"/>
          <w:sz w:val="28"/>
          <w:szCs w:val="28"/>
        </w:rPr>
        <w:t>執行秘書</w:t>
      </w:r>
      <w:r w:rsidR="00861244" w:rsidRPr="00F1141F">
        <w:rPr>
          <w:rFonts w:ascii="Times New Roman" w:eastAsia="標楷體" w:hAnsi="標楷體"/>
          <w:bCs/>
          <w:kern w:val="0"/>
          <w:sz w:val="28"/>
          <w:szCs w:val="28"/>
        </w:rPr>
        <w:t>阮全和</w:t>
      </w:r>
      <w:r w:rsidR="009371CA" w:rsidRPr="00F1141F">
        <w:rPr>
          <w:rFonts w:ascii="Times New Roman" w:eastAsia="標楷體" w:hAnsi="標楷體"/>
          <w:bCs/>
          <w:kern w:val="0"/>
          <w:sz w:val="28"/>
          <w:szCs w:val="28"/>
        </w:rPr>
        <w:t>、調查</w:t>
      </w:r>
      <w:proofErr w:type="gramStart"/>
      <w:r w:rsidR="009371CA" w:rsidRPr="00F1141F">
        <w:rPr>
          <w:rFonts w:ascii="Times New Roman" w:eastAsia="標楷體" w:hAnsi="標楷體"/>
          <w:bCs/>
          <w:kern w:val="0"/>
          <w:sz w:val="28"/>
          <w:szCs w:val="28"/>
        </w:rPr>
        <w:t>組</w:t>
      </w:r>
      <w:proofErr w:type="gramEnd"/>
      <w:r w:rsidR="009371CA" w:rsidRPr="00F1141F">
        <w:rPr>
          <w:rFonts w:ascii="Times New Roman" w:eastAsia="標楷體" w:hAnsi="標楷體"/>
          <w:bCs/>
          <w:kern w:val="0"/>
          <w:sz w:val="28"/>
          <w:szCs w:val="28"/>
        </w:rPr>
        <w:t>組長</w:t>
      </w:r>
      <w:r w:rsidR="00861244" w:rsidRPr="00F1141F">
        <w:rPr>
          <w:rFonts w:ascii="Times New Roman" w:eastAsia="標楷體" w:hAnsi="標楷體"/>
          <w:bCs/>
          <w:kern w:val="0"/>
          <w:sz w:val="28"/>
          <w:szCs w:val="28"/>
        </w:rPr>
        <w:t>劉必成</w:t>
      </w:r>
      <w:r w:rsidRPr="00F1141F">
        <w:rPr>
          <w:rFonts w:ascii="Times New Roman" w:eastAsia="標楷體" w:hAnsi="標楷體"/>
          <w:bCs/>
          <w:kern w:val="0"/>
          <w:sz w:val="28"/>
          <w:szCs w:val="28"/>
        </w:rPr>
        <w:t>及各</w:t>
      </w:r>
      <w:r w:rsidR="00997510" w:rsidRPr="00F1141F">
        <w:rPr>
          <w:rFonts w:ascii="Times New Roman" w:eastAsia="標楷體" w:hAnsi="標楷體"/>
          <w:bCs/>
          <w:kern w:val="0"/>
          <w:sz w:val="28"/>
          <w:szCs w:val="28"/>
        </w:rPr>
        <w:t>相關</w:t>
      </w:r>
      <w:r w:rsidRPr="00F1141F">
        <w:rPr>
          <w:rFonts w:ascii="Times New Roman" w:eastAsia="標楷體" w:hAnsi="標楷體"/>
          <w:bCs/>
          <w:kern w:val="0"/>
          <w:sz w:val="28"/>
          <w:szCs w:val="28"/>
        </w:rPr>
        <w:t>部會來參加</w:t>
      </w:r>
      <w:r w:rsidRPr="00F1141F">
        <w:rPr>
          <w:rFonts w:ascii="Times New Roman" w:eastAsia="標楷體" w:hAnsi="標楷體"/>
          <w:kern w:val="0"/>
          <w:sz w:val="28"/>
          <w:szCs w:val="28"/>
        </w:rPr>
        <w:t>調查工作</w:t>
      </w:r>
      <w:r w:rsidR="00997510" w:rsidRPr="00F1141F">
        <w:rPr>
          <w:rFonts w:ascii="Times New Roman" w:eastAsia="標楷體" w:hAnsi="標楷體"/>
          <w:kern w:val="0"/>
          <w:sz w:val="28"/>
          <w:szCs w:val="28"/>
        </w:rPr>
        <w:t>小組</w:t>
      </w:r>
      <w:r w:rsidRPr="00F1141F">
        <w:rPr>
          <w:rFonts w:ascii="Times New Roman" w:eastAsia="標楷體" w:hAnsi="標楷體"/>
          <w:kern w:val="0"/>
          <w:sz w:val="28"/>
          <w:szCs w:val="28"/>
        </w:rPr>
        <w:t>的</w:t>
      </w:r>
      <w:r w:rsidR="00520766" w:rsidRPr="00F1141F">
        <w:rPr>
          <w:rFonts w:ascii="Times New Roman" w:eastAsia="標楷體" w:hAnsi="標楷體"/>
          <w:bCs/>
          <w:kern w:val="0"/>
          <w:sz w:val="28"/>
          <w:szCs w:val="28"/>
        </w:rPr>
        <w:t>成員</w:t>
      </w:r>
      <w:r w:rsidRPr="00F1141F">
        <w:rPr>
          <w:rFonts w:ascii="Times New Roman" w:eastAsia="標楷體" w:hAnsi="標楷體"/>
          <w:kern w:val="0"/>
          <w:sz w:val="28"/>
          <w:szCs w:val="28"/>
        </w:rPr>
        <w:t>。有關產業損害調查聽證之緣起為：</w:t>
      </w:r>
    </w:p>
    <w:p w:rsidR="002A251F" w:rsidRPr="00F1141F" w:rsidRDefault="00302056" w:rsidP="00110CB2">
      <w:pPr>
        <w:overflowPunct w:val="0"/>
        <w:adjustRightInd w:val="0"/>
        <w:snapToGrid w:val="0"/>
        <w:spacing w:beforeLines="25" w:line="400" w:lineRule="exact"/>
        <w:ind w:left="566" w:hangingChars="202" w:hanging="566"/>
        <w:jc w:val="both"/>
        <w:textAlignment w:val="baseline"/>
        <w:rPr>
          <w:rFonts w:ascii="Times New Roman" w:eastAsia="標楷體" w:hAnsi="Times New Roman"/>
          <w:sz w:val="28"/>
          <w:szCs w:val="28"/>
          <w:lang w:val="zh-TW"/>
        </w:rPr>
      </w:pPr>
      <w:r w:rsidRPr="00F1141F">
        <w:rPr>
          <w:rFonts w:ascii="Times New Roman" w:eastAsia="標楷體" w:hAnsi="標楷體"/>
          <w:kern w:val="0"/>
          <w:sz w:val="28"/>
          <w:szCs w:val="28"/>
        </w:rPr>
        <w:t>一、</w:t>
      </w:r>
      <w:r w:rsidR="009B60E9" w:rsidRPr="00F1141F">
        <w:rPr>
          <w:rFonts w:ascii="Times New Roman" w:eastAsia="標楷體" w:hAnsi="標楷體" w:hint="eastAsia"/>
          <w:snapToGrid w:val="0"/>
          <w:sz w:val="28"/>
          <w:szCs w:val="28"/>
        </w:rPr>
        <w:t>本案財政部係於</w:t>
      </w:r>
      <w:r w:rsidR="009B60E9" w:rsidRPr="00F1141F">
        <w:rPr>
          <w:rFonts w:ascii="Times New Roman" w:eastAsia="標楷體" w:hAnsi="標楷體" w:hint="eastAsia"/>
          <w:snapToGrid w:val="0"/>
          <w:sz w:val="28"/>
          <w:szCs w:val="28"/>
        </w:rPr>
        <w:t>107</w:t>
      </w:r>
      <w:r w:rsidR="009B60E9" w:rsidRPr="00F1141F">
        <w:rPr>
          <w:rFonts w:ascii="Times New Roman" w:eastAsia="標楷體" w:hAnsi="標楷體" w:hint="eastAsia"/>
          <w:snapToGrid w:val="0"/>
          <w:sz w:val="28"/>
          <w:szCs w:val="28"/>
        </w:rPr>
        <w:t>年</w:t>
      </w:r>
      <w:r w:rsidR="009B60E9" w:rsidRPr="00F1141F">
        <w:rPr>
          <w:rFonts w:ascii="Times New Roman" w:eastAsia="標楷體" w:hAnsi="標楷體" w:hint="eastAsia"/>
          <w:snapToGrid w:val="0"/>
          <w:sz w:val="28"/>
          <w:szCs w:val="28"/>
        </w:rPr>
        <w:t>4</w:t>
      </w:r>
      <w:r w:rsidR="009B60E9" w:rsidRPr="00F1141F">
        <w:rPr>
          <w:rFonts w:ascii="Times New Roman" w:eastAsia="標楷體" w:hAnsi="標楷體" w:hint="eastAsia"/>
          <w:snapToGrid w:val="0"/>
          <w:sz w:val="28"/>
          <w:szCs w:val="28"/>
        </w:rPr>
        <w:t>月</w:t>
      </w:r>
      <w:r w:rsidR="009B60E9" w:rsidRPr="00F1141F">
        <w:rPr>
          <w:rFonts w:ascii="Times New Roman" w:eastAsia="標楷體" w:hAnsi="標楷體" w:hint="eastAsia"/>
          <w:snapToGrid w:val="0"/>
          <w:sz w:val="28"/>
          <w:szCs w:val="28"/>
        </w:rPr>
        <w:t>16</w:t>
      </w:r>
      <w:r w:rsidR="009B60E9" w:rsidRPr="00F1141F">
        <w:rPr>
          <w:rFonts w:ascii="Times New Roman" w:eastAsia="標楷體" w:hAnsi="標楷體" w:hint="eastAsia"/>
          <w:snapToGrid w:val="0"/>
          <w:sz w:val="28"/>
          <w:szCs w:val="28"/>
        </w:rPr>
        <w:t>日公告展開課徵平衡稅及反傾銷稅調</w:t>
      </w:r>
      <w:r w:rsidR="009B60E9" w:rsidRPr="00F1141F">
        <w:rPr>
          <w:rFonts w:ascii="Times New Roman" w:eastAsia="標楷體" w:hAnsi="標楷體" w:hint="eastAsia"/>
          <w:snapToGrid w:val="0"/>
          <w:sz w:val="28"/>
          <w:szCs w:val="28"/>
        </w:rPr>
        <w:lastRenderedPageBreak/>
        <w:t>查並移請</w:t>
      </w:r>
      <w:proofErr w:type="gramStart"/>
      <w:r w:rsidR="009B60E9" w:rsidRPr="00F1141F">
        <w:rPr>
          <w:rFonts w:ascii="Times New Roman" w:eastAsia="標楷體" w:hAnsi="標楷體" w:hint="eastAsia"/>
          <w:snapToGrid w:val="0"/>
          <w:sz w:val="28"/>
          <w:szCs w:val="28"/>
        </w:rPr>
        <w:t>經濟部交本會</w:t>
      </w:r>
      <w:proofErr w:type="gramEnd"/>
      <w:r w:rsidR="009B60E9" w:rsidRPr="00F1141F">
        <w:rPr>
          <w:rFonts w:ascii="Times New Roman" w:eastAsia="標楷體" w:hAnsi="標楷體" w:hint="eastAsia"/>
          <w:snapToGrid w:val="0"/>
          <w:sz w:val="28"/>
          <w:szCs w:val="28"/>
        </w:rPr>
        <w:t>於</w:t>
      </w:r>
      <w:r w:rsidR="009B60E9" w:rsidRPr="00F1141F">
        <w:rPr>
          <w:rFonts w:ascii="Times New Roman" w:eastAsia="標楷體" w:hAnsi="標楷體" w:hint="eastAsia"/>
          <w:snapToGrid w:val="0"/>
          <w:sz w:val="28"/>
          <w:szCs w:val="28"/>
        </w:rPr>
        <w:t>107</w:t>
      </w:r>
      <w:r w:rsidR="009B60E9" w:rsidRPr="00F1141F">
        <w:rPr>
          <w:rFonts w:ascii="Times New Roman" w:eastAsia="標楷體" w:hAnsi="標楷體" w:hint="eastAsia"/>
          <w:snapToGrid w:val="0"/>
          <w:sz w:val="28"/>
          <w:szCs w:val="28"/>
        </w:rPr>
        <w:t>年</w:t>
      </w:r>
      <w:r w:rsidR="009B60E9" w:rsidRPr="00F1141F">
        <w:rPr>
          <w:rFonts w:ascii="Times New Roman" w:eastAsia="標楷體" w:hAnsi="標楷體" w:hint="eastAsia"/>
          <w:snapToGrid w:val="0"/>
          <w:sz w:val="28"/>
          <w:szCs w:val="28"/>
        </w:rPr>
        <w:t>4</w:t>
      </w:r>
      <w:r w:rsidR="009B60E9" w:rsidRPr="00F1141F">
        <w:rPr>
          <w:rFonts w:ascii="Times New Roman" w:eastAsia="標楷體" w:hAnsi="標楷體" w:hint="eastAsia"/>
          <w:snapToGrid w:val="0"/>
          <w:sz w:val="28"/>
          <w:szCs w:val="28"/>
        </w:rPr>
        <w:t>月</w:t>
      </w:r>
      <w:r w:rsidR="009B60E9" w:rsidRPr="00F1141F">
        <w:rPr>
          <w:rFonts w:ascii="Times New Roman" w:eastAsia="標楷體" w:hAnsi="標楷體" w:hint="eastAsia"/>
          <w:snapToGrid w:val="0"/>
          <w:sz w:val="28"/>
          <w:szCs w:val="28"/>
        </w:rPr>
        <w:t>19</w:t>
      </w:r>
      <w:r w:rsidR="009B60E9" w:rsidRPr="00F1141F">
        <w:rPr>
          <w:rFonts w:ascii="Times New Roman" w:eastAsia="標楷體" w:hAnsi="標楷體" w:hint="eastAsia"/>
          <w:snapToGrid w:val="0"/>
          <w:sz w:val="28"/>
          <w:szCs w:val="28"/>
        </w:rPr>
        <w:t>日起進行產業損害初步調查。案經本會</w:t>
      </w:r>
      <w:r w:rsidR="009B60E9" w:rsidRPr="00F1141F">
        <w:rPr>
          <w:rFonts w:ascii="Times New Roman" w:eastAsia="標楷體" w:hAnsi="標楷體" w:hint="eastAsia"/>
          <w:snapToGrid w:val="0"/>
          <w:sz w:val="28"/>
          <w:szCs w:val="28"/>
        </w:rPr>
        <w:t>107</w:t>
      </w:r>
      <w:r w:rsidR="009B60E9" w:rsidRPr="00F1141F">
        <w:rPr>
          <w:rFonts w:ascii="Times New Roman" w:eastAsia="標楷體" w:hAnsi="標楷體" w:hint="eastAsia"/>
          <w:snapToGrid w:val="0"/>
          <w:sz w:val="28"/>
          <w:szCs w:val="28"/>
        </w:rPr>
        <w:t>年</w:t>
      </w:r>
      <w:r w:rsidR="009B60E9" w:rsidRPr="00F1141F">
        <w:rPr>
          <w:rFonts w:ascii="Times New Roman" w:eastAsia="標楷體" w:hAnsi="標楷體" w:hint="eastAsia"/>
          <w:snapToGrid w:val="0"/>
          <w:sz w:val="28"/>
          <w:szCs w:val="28"/>
        </w:rPr>
        <w:t>6</w:t>
      </w:r>
      <w:r w:rsidR="009B60E9" w:rsidRPr="00F1141F">
        <w:rPr>
          <w:rFonts w:ascii="Times New Roman" w:eastAsia="標楷體" w:hAnsi="標楷體" w:hint="eastAsia"/>
          <w:snapToGrid w:val="0"/>
          <w:sz w:val="28"/>
          <w:szCs w:val="28"/>
        </w:rPr>
        <w:t>月</w:t>
      </w:r>
      <w:r w:rsidR="009B60E9" w:rsidRPr="00F1141F">
        <w:rPr>
          <w:rFonts w:ascii="Times New Roman" w:eastAsia="標楷體" w:hAnsi="標楷體" w:hint="eastAsia"/>
          <w:snapToGrid w:val="0"/>
          <w:sz w:val="28"/>
          <w:szCs w:val="28"/>
        </w:rPr>
        <w:t>14</w:t>
      </w:r>
      <w:r w:rsidR="009B60E9" w:rsidRPr="00F1141F">
        <w:rPr>
          <w:rFonts w:ascii="Times New Roman" w:eastAsia="標楷體" w:hAnsi="標楷體" w:hint="eastAsia"/>
          <w:snapToGrid w:val="0"/>
          <w:sz w:val="28"/>
          <w:szCs w:val="28"/>
        </w:rPr>
        <w:t>日第</w:t>
      </w:r>
      <w:r w:rsidR="009B60E9" w:rsidRPr="00F1141F">
        <w:rPr>
          <w:rFonts w:ascii="Times New Roman" w:eastAsia="標楷體" w:hAnsi="標楷體" w:hint="eastAsia"/>
          <w:snapToGrid w:val="0"/>
          <w:sz w:val="28"/>
          <w:szCs w:val="28"/>
        </w:rPr>
        <w:t>88</w:t>
      </w:r>
      <w:r w:rsidR="009B60E9" w:rsidRPr="00F1141F">
        <w:rPr>
          <w:rFonts w:ascii="Times New Roman" w:eastAsia="標楷體" w:hAnsi="標楷體" w:hint="eastAsia"/>
          <w:snapToGrid w:val="0"/>
          <w:sz w:val="28"/>
          <w:szCs w:val="28"/>
        </w:rPr>
        <w:t>次委員會議決議國內</w:t>
      </w:r>
      <w:proofErr w:type="gramStart"/>
      <w:r w:rsidR="009B60E9" w:rsidRPr="00F1141F">
        <w:rPr>
          <w:rFonts w:ascii="Times New Roman" w:eastAsia="標楷體" w:hAnsi="標楷體" w:hint="eastAsia"/>
          <w:snapToGrid w:val="0"/>
          <w:sz w:val="28"/>
          <w:szCs w:val="28"/>
        </w:rPr>
        <w:t>特定特定碳鋼冷軋鋼</w:t>
      </w:r>
      <w:proofErr w:type="gramEnd"/>
      <w:r w:rsidR="009B60E9" w:rsidRPr="00F1141F">
        <w:rPr>
          <w:rFonts w:ascii="Times New Roman" w:eastAsia="標楷體" w:hAnsi="標楷體" w:hint="eastAsia"/>
          <w:snapToGrid w:val="0"/>
          <w:sz w:val="28"/>
          <w:szCs w:val="28"/>
        </w:rPr>
        <w:t>品有實質損害之虞。</w:t>
      </w:r>
      <w:proofErr w:type="gramStart"/>
      <w:r w:rsidR="009B60E9" w:rsidRPr="00F1141F">
        <w:rPr>
          <w:rFonts w:ascii="Times New Roman" w:eastAsia="標楷體" w:hAnsi="標楷體" w:hint="eastAsia"/>
          <w:snapToGrid w:val="0"/>
          <w:sz w:val="28"/>
          <w:szCs w:val="28"/>
        </w:rPr>
        <w:t>嗣</w:t>
      </w:r>
      <w:proofErr w:type="gramEnd"/>
      <w:r w:rsidR="009B60E9" w:rsidRPr="00F1141F">
        <w:rPr>
          <w:rFonts w:ascii="Times New Roman" w:eastAsia="標楷體" w:hAnsi="標楷體" w:hint="eastAsia"/>
          <w:snapToGrid w:val="0"/>
          <w:sz w:val="28"/>
          <w:szCs w:val="28"/>
        </w:rPr>
        <w:t>經財政部於</w:t>
      </w:r>
      <w:r w:rsidR="009B60E9" w:rsidRPr="00F1141F">
        <w:rPr>
          <w:rFonts w:ascii="Times New Roman" w:eastAsia="標楷體" w:hAnsi="標楷體" w:hint="eastAsia"/>
          <w:snapToGrid w:val="0"/>
          <w:sz w:val="28"/>
          <w:szCs w:val="28"/>
        </w:rPr>
        <w:t>108</w:t>
      </w:r>
      <w:r w:rsidR="009B60E9" w:rsidRPr="00F1141F">
        <w:rPr>
          <w:rFonts w:ascii="Times New Roman" w:eastAsia="標楷體" w:hAnsi="標楷體" w:hint="eastAsia"/>
          <w:snapToGrid w:val="0"/>
          <w:sz w:val="28"/>
          <w:szCs w:val="28"/>
        </w:rPr>
        <w:t>年</w:t>
      </w:r>
      <w:r w:rsidR="009B60E9" w:rsidRPr="00F1141F">
        <w:rPr>
          <w:rFonts w:ascii="Times New Roman" w:eastAsia="標楷體" w:hAnsi="標楷體" w:hint="eastAsia"/>
          <w:snapToGrid w:val="0"/>
          <w:sz w:val="28"/>
          <w:szCs w:val="28"/>
        </w:rPr>
        <w:t>5</w:t>
      </w:r>
      <w:r w:rsidR="009B60E9" w:rsidRPr="00F1141F">
        <w:rPr>
          <w:rFonts w:ascii="Times New Roman" w:eastAsia="標楷體" w:hAnsi="標楷體" w:hint="eastAsia"/>
          <w:snapToGrid w:val="0"/>
          <w:sz w:val="28"/>
          <w:szCs w:val="28"/>
        </w:rPr>
        <w:t>月</w:t>
      </w:r>
      <w:r w:rsidR="009B60E9" w:rsidRPr="00F1141F">
        <w:rPr>
          <w:rFonts w:ascii="Times New Roman" w:eastAsia="標楷體" w:hAnsi="標楷體" w:hint="eastAsia"/>
          <w:snapToGrid w:val="0"/>
          <w:sz w:val="28"/>
          <w:szCs w:val="28"/>
        </w:rPr>
        <w:t>17</w:t>
      </w:r>
      <w:r w:rsidR="009B60E9" w:rsidRPr="00F1141F">
        <w:rPr>
          <w:rFonts w:ascii="Times New Roman" w:eastAsia="標楷體" w:hAnsi="標楷體" w:hint="eastAsia"/>
          <w:snapToGrid w:val="0"/>
          <w:sz w:val="28"/>
          <w:szCs w:val="28"/>
        </w:rPr>
        <w:t>日公告初步認定中國大陸有補貼及傾銷情事，惟不予臨時課徵平衡稅與反傾銷稅，並依規定續行補貼與傾銷之最後調查。</w:t>
      </w:r>
    </w:p>
    <w:p w:rsidR="00302056" w:rsidRPr="00F1141F" w:rsidRDefault="002A251F" w:rsidP="00110CB2">
      <w:pPr>
        <w:overflowPunct w:val="0"/>
        <w:adjustRightInd w:val="0"/>
        <w:snapToGrid w:val="0"/>
        <w:spacing w:beforeLines="25" w:line="400" w:lineRule="exact"/>
        <w:ind w:left="566" w:hangingChars="202" w:hanging="566"/>
        <w:jc w:val="both"/>
        <w:textAlignment w:val="baseline"/>
        <w:rPr>
          <w:rFonts w:ascii="Times New Roman" w:eastAsia="標楷體" w:hAnsi="Times New Roman"/>
          <w:sz w:val="28"/>
          <w:szCs w:val="28"/>
          <w:lang w:val="zh-TW"/>
        </w:rPr>
      </w:pPr>
      <w:r w:rsidRPr="00F1141F">
        <w:rPr>
          <w:rFonts w:ascii="Times New Roman" w:eastAsia="標楷體" w:hAnsi="標楷體" w:hint="eastAsia"/>
          <w:snapToGrid w:val="0"/>
          <w:sz w:val="28"/>
          <w:szCs w:val="28"/>
        </w:rPr>
        <w:t>二、</w:t>
      </w:r>
      <w:r w:rsidR="009B60E9" w:rsidRPr="00F1141F">
        <w:rPr>
          <w:rFonts w:ascii="Times New Roman" w:eastAsia="標楷體" w:hAnsi="標楷體" w:hint="eastAsia"/>
          <w:snapToGrid w:val="0"/>
          <w:sz w:val="28"/>
          <w:szCs w:val="28"/>
        </w:rPr>
        <w:t>財政部於</w:t>
      </w:r>
      <w:r w:rsidR="009B60E9" w:rsidRPr="00F1141F">
        <w:rPr>
          <w:rFonts w:ascii="Times New Roman" w:eastAsia="標楷體" w:hAnsi="標楷體" w:hint="eastAsia"/>
          <w:snapToGrid w:val="0"/>
          <w:sz w:val="28"/>
          <w:szCs w:val="28"/>
        </w:rPr>
        <w:t>108</w:t>
      </w:r>
      <w:r w:rsidR="009B60E9" w:rsidRPr="00F1141F">
        <w:rPr>
          <w:rFonts w:ascii="Times New Roman" w:eastAsia="標楷體" w:hAnsi="標楷體" w:hint="eastAsia"/>
          <w:snapToGrid w:val="0"/>
          <w:sz w:val="28"/>
          <w:szCs w:val="28"/>
        </w:rPr>
        <w:t>年</w:t>
      </w:r>
      <w:r w:rsidR="009B60E9" w:rsidRPr="00F1141F">
        <w:rPr>
          <w:rFonts w:ascii="Times New Roman" w:eastAsia="標楷體" w:hAnsi="標楷體" w:hint="eastAsia"/>
          <w:snapToGrid w:val="0"/>
          <w:sz w:val="28"/>
          <w:szCs w:val="28"/>
        </w:rPr>
        <w:t>7</w:t>
      </w:r>
      <w:r w:rsidR="009B60E9" w:rsidRPr="00F1141F">
        <w:rPr>
          <w:rFonts w:ascii="Times New Roman" w:eastAsia="標楷體" w:hAnsi="標楷體" w:hint="eastAsia"/>
          <w:snapToGrid w:val="0"/>
          <w:sz w:val="28"/>
          <w:szCs w:val="28"/>
        </w:rPr>
        <w:t>月</w:t>
      </w:r>
      <w:r w:rsidR="009B60E9" w:rsidRPr="00F1141F">
        <w:rPr>
          <w:rFonts w:ascii="Times New Roman" w:eastAsia="標楷體" w:hAnsi="標楷體" w:hint="eastAsia"/>
          <w:snapToGrid w:val="0"/>
          <w:sz w:val="28"/>
          <w:szCs w:val="28"/>
        </w:rPr>
        <w:t>12</w:t>
      </w:r>
      <w:r w:rsidR="009B60E9" w:rsidRPr="00F1141F">
        <w:rPr>
          <w:rFonts w:ascii="Times New Roman" w:eastAsia="標楷體" w:hAnsi="標楷體" w:hint="eastAsia"/>
          <w:snapToGrid w:val="0"/>
          <w:sz w:val="28"/>
          <w:szCs w:val="28"/>
        </w:rPr>
        <w:t>日公告最後認定中國大陸確有補貼及傾銷事實，經濟部於接獲財政部通知之翌日，即</w:t>
      </w:r>
      <w:r w:rsidR="009B60E9" w:rsidRPr="00F1141F">
        <w:rPr>
          <w:rFonts w:ascii="Times New Roman" w:eastAsia="標楷體" w:hAnsi="標楷體" w:hint="eastAsia"/>
          <w:snapToGrid w:val="0"/>
          <w:sz w:val="28"/>
          <w:szCs w:val="28"/>
        </w:rPr>
        <w:t>108</w:t>
      </w:r>
      <w:r w:rsidR="009B60E9" w:rsidRPr="00F1141F">
        <w:rPr>
          <w:rFonts w:ascii="Times New Roman" w:eastAsia="標楷體" w:hAnsi="標楷體" w:hint="eastAsia"/>
          <w:snapToGrid w:val="0"/>
          <w:sz w:val="28"/>
          <w:szCs w:val="28"/>
        </w:rPr>
        <w:t>年</w:t>
      </w:r>
      <w:r w:rsidR="009B60E9" w:rsidRPr="00F1141F">
        <w:rPr>
          <w:rFonts w:ascii="Times New Roman" w:eastAsia="標楷體" w:hAnsi="標楷體" w:hint="eastAsia"/>
          <w:snapToGrid w:val="0"/>
          <w:sz w:val="28"/>
          <w:szCs w:val="28"/>
        </w:rPr>
        <w:t>7</w:t>
      </w:r>
      <w:r w:rsidR="009B60E9" w:rsidRPr="00F1141F">
        <w:rPr>
          <w:rFonts w:ascii="Times New Roman" w:eastAsia="標楷體" w:hAnsi="標楷體" w:hint="eastAsia"/>
          <w:snapToGrid w:val="0"/>
          <w:sz w:val="28"/>
          <w:szCs w:val="28"/>
        </w:rPr>
        <w:t>月</w:t>
      </w:r>
      <w:r w:rsidR="009B60E9" w:rsidRPr="00F1141F">
        <w:rPr>
          <w:rFonts w:ascii="Times New Roman" w:eastAsia="標楷體" w:hAnsi="標楷體" w:hint="eastAsia"/>
          <w:snapToGrid w:val="0"/>
          <w:sz w:val="28"/>
          <w:szCs w:val="28"/>
        </w:rPr>
        <w:t>16</w:t>
      </w:r>
      <w:r w:rsidR="009B60E9" w:rsidRPr="00F1141F">
        <w:rPr>
          <w:rFonts w:ascii="Times New Roman" w:eastAsia="標楷體" w:hAnsi="標楷體" w:hint="eastAsia"/>
          <w:snapToGrid w:val="0"/>
          <w:sz w:val="28"/>
          <w:szCs w:val="28"/>
        </w:rPr>
        <w:t>日起展開產業損害最後調查。</w:t>
      </w:r>
    </w:p>
    <w:p w:rsidR="00302056" w:rsidRPr="00F1141F" w:rsidRDefault="00302056" w:rsidP="00110CB2">
      <w:pPr>
        <w:overflowPunct w:val="0"/>
        <w:adjustRightInd w:val="0"/>
        <w:snapToGrid w:val="0"/>
        <w:spacing w:beforeLines="25" w:line="400" w:lineRule="exact"/>
        <w:ind w:left="560" w:hangingChars="200" w:hanging="560"/>
        <w:jc w:val="both"/>
        <w:textAlignment w:val="baseline"/>
        <w:rPr>
          <w:rFonts w:ascii="Times New Roman" w:eastAsia="標楷體" w:hAnsi="Times New Roman"/>
          <w:kern w:val="0"/>
          <w:sz w:val="28"/>
          <w:szCs w:val="28"/>
        </w:rPr>
      </w:pPr>
      <w:r w:rsidRPr="00F1141F">
        <w:rPr>
          <w:rFonts w:ascii="Times New Roman" w:eastAsia="標楷體" w:hAnsi="標楷體"/>
          <w:kern w:val="0"/>
          <w:sz w:val="28"/>
          <w:szCs w:val="28"/>
        </w:rPr>
        <w:t>三、</w:t>
      </w:r>
      <w:r w:rsidR="009B60E9" w:rsidRPr="00F1141F">
        <w:rPr>
          <w:rFonts w:ascii="Times New Roman" w:eastAsia="標楷體" w:hAnsi="標楷體" w:hint="eastAsia"/>
          <w:snapToGrid w:val="0"/>
          <w:sz w:val="28"/>
          <w:szCs w:val="28"/>
        </w:rPr>
        <w:t>本會</w:t>
      </w:r>
      <w:proofErr w:type="gramStart"/>
      <w:r w:rsidR="009B60E9" w:rsidRPr="00F1141F">
        <w:rPr>
          <w:rFonts w:ascii="Times New Roman" w:eastAsia="標楷體" w:hAnsi="標楷體" w:hint="eastAsia"/>
          <w:snapToGrid w:val="0"/>
          <w:sz w:val="28"/>
          <w:szCs w:val="28"/>
        </w:rPr>
        <w:t>爰</w:t>
      </w:r>
      <w:proofErr w:type="gramEnd"/>
      <w:r w:rsidR="009B60E9" w:rsidRPr="00F1141F">
        <w:rPr>
          <w:rFonts w:ascii="Times New Roman" w:eastAsia="標楷體" w:hAnsi="標楷體" w:hint="eastAsia"/>
          <w:snapToGrid w:val="0"/>
          <w:sz w:val="28"/>
          <w:szCs w:val="28"/>
        </w:rPr>
        <w:t>依據「平衡稅及反傾銷稅課徵實施辦法」第</w:t>
      </w:r>
      <w:r w:rsidR="009B60E9" w:rsidRPr="00F1141F">
        <w:rPr>
          <w:rFonts w:ascii="Times New Roman" w:eastAsia="標楷體" w:hAnsi="標楷體" w:hint="eastAsia"/>
          <w:snapToGrid w:val="0"/>
          <w:sz w:val="28"/>
          <w:szCs w:val="28"/>
        </w:rPr>
        <w:t>14</w:t>
      </w:r>
      <w:r w:rsidR="009B60E9" w:rsidRPr="00F1141F">
        <w:rPr>
          <w:rFonts w:ascii="Times New Roman" w:eastAsia="標楷體" w:hAnsi="標楷體" w:hint="eastAsia"/>
          <w:snapToGrid w:val="0"/>
          <w:sz w:val="28"/>
          <w:szCs w:val="28"/>
        </w:rPr>
        <w:t>條、第</w:t>
      </w:r>
      <w:r w:rsidR="009B60E9" w:rsidRPr="00F1141F">
        <w:rPr>
          <w:rFonts w:ascii="Times New Roman" w:eastAsia="標楷體" w:hAnsi="標楷體" w:hint="eastAsia"/>
          <w:snapToGrid w:val="0"/>
          <w:sz w:val="28"/>
          <w:szCs w:val="28"/>
        </w:rPr>
        <w:t>19</w:t>
      </w:r>
      <w:r w:rsidR="009B60E9" w:rsidRPr="00F1141F">
        <w:rPr>
          <w:rFonts w:ascii="Times New Roman" w:eastAsia="標楷體" w:hAnsi="標楷體" w:hint="eastAsia"/>
          <w:snapToGrid w:val="0"/>
          <w:sz w:val="28"/>
          <w:szCs w:val="28"/>
        </w:rPr>
        <w:t>條及第</w:t>
      </w:r>
      <w:r w:rsidR="009B60E9" w:rsidRPr="00F1141F">
        <w:rPr>
          <w:rFonts w:ascii="Times New Roman" w:eastAsia="標楷體" w:hAnsi="標楷體" w:hint="eastAsia"/>
          <w:snapToGrid w:val="0"/>
          <w:sz w:val="28"/>
          <w:szCs w:val="28"/>
        </w:rPr>
        <w:t>22</w:t>
      </w:r>
      <w:r w:rsidR="009B60E9" w:rsidRPr="00F1141F">
        <w:rPr>
          <w:rFonts w:ascii="Times New Roman" w:eastAsia="標楷體" w:hAnsi="標楷體" w:hint="eastAsia"/>
          <w:snapToGrid w:val="0"/>
          <w:sz w:val="28"/>
          <w:szCs w:val="28"/>
        </w:rPr>
        <w:t>條規定，除就利害關係人所提資料，參酌其他可得之相關資料審查外，為便利利害關係人能充分表達立場及提供意見，並蒐集案件對國家整體經濟利益影響之相關資訊，特舉行本次聽證。</w:t>
      </w:r>
    </w:p>
    <w:p w:rsidR="00302056" w:rsidRPr="00F1141F" w:rsidRDefault="00861244" w:rsidP="00110CB2">
      <w:pPr>
        <w:overflowPunct w:val="0"/>
        <w:adjustRightInd w:val="0"/>
        <w:snapToGrid w:val="0"/>
        <w:spacing w:beforeLines="25" w:line="400" w:lineRule="exact"/>
        <w:ind w:left="840" w:hangingChars="300" w:hanging="840"/>
        <w:jc w:val="both"/>
        <w:textAlignment w:val="baseline"/>
        <w:rPr>
          <w:rFonts w:ascii="Times New Roman" w:eastAsia="標楷體" w:hAnsi="Times New Roman"/>
          <w:kern w:val="0"/>
          <w:sz w:val="28"/>
          <w:szCs w:val="28"/>
        </w:rPr>
      </w:pPr>
      <w:r w:rsidRPr="00F1141F">
        <w:rPr>
          <w:rFonts w:ascii="Times New Roman" w:eastAsia="標楷體" w:hAnsi="Times New Roman" w:hint="eastAsia"/>
          <w:kern w:val="0"/>
          <w:sz w:val="28"/>
          <w:szCs w:val="28"/>
        </w:rPr>
        <w:t xml:space="preserve">    </w:t>
      </w:r>
      <w:r w:rsidR="00302056" w:rsidRPr="00F1141F">
        <w:rPr>
          <w:rFonts w:ascii="Times New Roman" w:eastAsia="標楷體" w:hAnsi="標楷體"/>
          <w:kern w:val="0"/>
          <w:sz w:val="28"/>
          <w:szCs w:val="28"/>
        </w:rPr>
        <w:t>接下來</w:t>
      </w:r>
      <w:r w:rsidR="00302056" w:rsidRPr="00F1141F">
        <w:rPr>
          <w:rFonts w:ascii="Times New Roman" w:eastAsia="標楷體" w:hAnsi="標楷體"/>
          <w:bCs/>
          <w:kern w:val="0"/>
          <w:sz w:val="28"/>
          <w:szCs w:val="28"/>
        </w:rPr>
        <w:t>請調查組劉組長</w:t>
      </w:r>
      <w:r w:rsidR="00302056" w:rsidRPr="00F1141F">
        <w:rPr>
          <w:rFonts w:ascii="Times New Roman" w:eastAsia="標楷體" w:hAnsi="標楷體"/>
          <w:kern w:val="0"/>
          <w:sz w:val="28"/>
          <w:szCs w:val="28"/>
        </w:rPr>
        <w:t>說明會場秩序守則及議事規則。</w:t>
      </w:r>
    </w:p>
    <w:p w:rsidR="00302056" w:rsidRPr="00F1141F" w:rsidRDefault="00302056" w:rsidP="00110CB2">
      <w:pPr>
        <w:overflowPunct w:val="0"/>
        <w:adjustRightInd w:val="0"/>
        <w:snapToGrid w:val="0"/>
        <w:spacing w:beforeLines="25" w:line="400" w:lineRule="exact"/>
        <w:ind w:left="575" w:hangingChars="205" w:hanging="575"/>
        <w:jc w:val="both"/>
        <w:textAlignment w:val="baseline"/>
        <w:rPr>
          <w:rFonts w:ascii="Times New Roman" w:eastAsia="標楷體" w:hAnsi="Times New Roman"/>
          <w:kern w:val="0"/>
          <w:sz w:val="28"/>
          <w:szCs w:val="28"/>
        </w:rPr>
      </w:pPr>
      <w:r w:rsidRPr="00F1141F">
        <w:rPr>
          <w:rFonts w:ascii="Times New Roman" w:eastAsia="標楷體" w:hAnsi="標楷體"/>
          <w:b/>
          <w:kern w:val="0"/>
          <w:sz w:val="28"/>
          <w:szCs w:val="28"/>
        </w:rPr>
        <w:t>劉必成組長</w:t>
      </w:r>
      <w:r w:rsidRPr="00F1141F">
        <w:rPr>
          <w:rFonts w:ascii="Times New Roman" w:eastAsia="標楷體" w:hAnsi="標楷體"/>
          <w:kern w:val="0"/>
          <w:sz w:val="28"/>
          <w:szCs w:val="28"/>
        </w:rPr>
        <w:t>：在此說明會場秩序守則及議事規則，各位於報到時若有拿到聽證須知者，亦可一併參考：</w:t>
      </w:r>
    </w:p>
    <w:p w:rsidR="00302056" w:rsidRPr="00F1141F" w:rsidRDefault="00302056" w:rsidP="00110CB2">
      <w:pPr>
        <w:overflowPunct w:val="0"/>
        <w:adjustRightInd w:val="0"/>
        <w:snapToGrid w:val="0"/>
        <w:spacing w:beforeLines="25" w:line="400" w:lineRule="exact"/>
        <w:ind w:left="840" w:hangingChars="300" w:hanging="840"/>
        <w:jc w:val="both"/>
        <w:textAlignment w:val="baseline"/>
        <w:rPr>
          <w:rFonts w:ascii="Times New Roman" w:eastAsia="標楷體" w:hAnsi="Times New Roman"/>
          <w:kern w:val="0"/>
          <w:sz w:val="28"/>
          <w:szCs w:val="28"/>
        </w:rPr>
      </w:pPr>
      <w:r w:rsidRPr="00F1141F">
        <w:rPr>
          <w:rFonts w:ascii="Times New Roman" w:eastAsia="標楷體" w:hAnsi="標楷體"/>
          <w:kern w:val="0"/>
          <w:sz w:val="28"/>
          <w:szCs w:val="28"/>
        </w:rPr>
        <w:t>一、請將手機關機或靜音，以維持會場秩序及避免影響意見之陳述。</w:t>
      </w:r>
    </w:p>
    <w:p w:rsidR="00302056" w:rsidRPr="00F1141F" w:rsidRDefault="00302056" w:rsidP="00110CB2">
      <w:pPr>
        <w:overflowPunct w:val="0"/>
        <w:adjustRightInd w:val="0"/>
        <w:snapToGrid w:val="0"/>
        <w:spacing w:beforeLines="25" w:line="400" w:lineRule="exact"/>
        <w:ind w:left="840" w:hangingChars="300" w:hanging="840"/>
        <w:jc w:val="both"/>
        <w:textAlignment w:val="baseline"/>
        <w:rPr>
          <w:rFonts w:ascii="Times New Roman" w:eastAsia="標楷體" w:hAnsi="Times New Roman"/>
          <w:kern w:val="0"/>
          <w:sz w:val="28"/>
          <w:szCs w:val="28"/>
        </w:rPr>
      </w:pPr>
      <w:r w:rsidRPr="00F1141F">
        <w:rPr>
          <w:rFonts w:ascii="Times New Roman" w:eastAsia="標楷體" w:hAnsi="標楷體"/>
          <w:kern w:val="0"/>
          <w:sz w:val="28"/>
          <w:szCs w:val="28"/>
        </w:rPr>
        <w:t>二、對於發言者之意見陳述應避免鼓掌或鼓譟。</w:t>
      </w:r>
    </w:p>
    <w:p w:rsidR="00302056" w:rsidRPr="00F1141F" w:rsidRDefault="00302056" w:rsidP="00110CB2">
      <w:pPr>
        <w:overflowPunct w:val="0"/>
        <w:adjustRightInd w:val="0"/>
        <w:snapToGrid w:val="0"/>
        <w:spacing w:beforeLines="25" w:line="400" w:lineRule="exact"/>
        <w:ind w:left="840" w:hangingChars="300" w:hanging="840"/>
        <w:jc w:val="both"/>
        <w:textAlignment w:val="baseline"/>
        <w:rPr>
          <w:rFonts w:ascii="Times New Roman" w:eastAsia="標楷體" w:hAnsi="Times New Roman"/>
          <w:kern w:val="0"/>
          <w:sz w:val="28"/>
          <w:szCs w:val="28"/>
        </w:rPr>
      </w:pPr>
      <w:r w:rsidRPr="00F1141F">
        <w:rPr>
          <w:rFonts w:ascii="Times New Roman" w:eastAsia="標楷體" w:hAnsi="標楷體"/>
          <w:kern w:val="0"/>
          <w:sz w:val="28"/>
          <w:szCs w:val="28"/>
        </w:rPr>
        <w:t>三、他人發言時不得加以干擾或提出質疑。</w:t>
      </w:r>
    </w:p>
    <w:p w:rsidR="00302056" w:rsidRPr="00F1141F" w:rsidRDefault="00302056" w:rsidP="00110CB2">
      <w:pPr>
        <w:overflowPunct w:val="0"/>
        <w:adjustRightInd w:val="0"/>
        <w:snapToGrid w:val="0"/>
        <w:spacing w:beforeLines="25" w:line="400" w:lineRule="exact"/>
        <w:ind w:left="840" w:hangingChars="300" w:hanging="840"/>
        <w:jc w:val="both"/>
        <w:textAlignment w:val="baseline"/>
        <w:rPr>
          <w:rFonts w:ascii="Times New Roman" w:eastAsia="標楷體" w:hAnsi="Times New Roman"/>
          <w:kern w:val="0"/>
          <w:sz w:val="28"/>
          <w:szCs w:val="28"/>
        </w:rPr>
      </w:pPr>
      <w:r w:rsidRPr="00F1141F">
        <w:rPr>
          <w:rFonts w:ascii="Times New Roman" w:eastAsia="標楷體" w:hAnsi="標楷體"/>
          <w:kern w:val="0"/>
          <w:sz w:val="28"/>
          <w:szCs w:val="28"/>
        </w:rPr>
        <w:t>四、發言時應針對案件相關事項提出意見陳述，不得做人身攻擊。</w:t>
      </w:r>
    </w:p>
    <w:p w:rsidR="00302056" w:rsidRPr="00F1141F" w:rsidRDefault="00302056" w:rsidP="00110CB2">
      <w:pPr>
        <w:overflowPunct w:val="0"/>
        <w:adjustRightInd w:val="0"/>
        <w:snapToGrid w:val="0"/>
        <w:spacing w:beforeLines="25" w:line="400" w:lineRule="exact"/>
        <w:ind w:left="840" w:hangingChars="300" w:hanging="840"/>
        <w:jc w:val="both"/>
        <w:textAlignment w:val="baseline"/>
        <w:rPr>
          <w:rFonts w:ascii="Times New Roman" w:eastAsia="標楷體" w:hAnsi="Times New Roman"/>
          <w:kern w:val="0"/>
          <w:sz w:val="28"/>
          <w:szCs w:val="28"/>
        </w:rPr>
      </w:pPr>
      <w:r w:rsidRPr="00F1141F">
        <w:rPr>
          <w:rFonts w:ascii="Times New Roman" w:eastAsia="標楷體" w:hAnsi="標楷體"/>
          <w:kern w:val="0"/>
          <w:sz w:val="28"/>
          <w:szCs w:val="28"/>
        </w:rPr>
        <w:t>五、聽證目的為聽取各方意見，現場不作任何結論。</w:t>
      </w:r>
    </w:p>
    <w:p w:rsidR="00302056" w:rsidRPr="00F1141F" w:rsidRDefault="00302056" w:rsidP="00110CB2">
      <w:pPr>
        <w:overflowPunct w:val="0"/>
        <w:adjustRightInd w:val="0"/>
        <w:snapToGrid w:val="0"/>
        <w:spacing w:beforeLines="25" w:line="400" w:lineRule="exact"/>
        <w:ind w:left="574" w:hangingChars="205" w:hanging="574"/>
        <w:jc w:val="both"/>
        <w:textAlignment w:val="baseline"/>
        <w:rPr>
          <w:rFonts w:ascii="Times New Roman" w:eastAsia="標楷體" w:hAnsi="Times New Roman"/>
          <w:kern w:val="0"/>
          <w:sz w:val="28"/>
          <w:szCs w:val="28"/>
        </w:rPr>
      </w:pPr>
      <w:r w:rsidRPr="00F1141F">
        <w:rPr>
          <w:rFonts w:ascii="Times New Roman" w:eastAsia="標楷體" w:hAnsi="標楷體"/>
          <w:kern w:val="0"/>
          <w:sz w:val="28"/>
          <w:szCs w:val="28"/>
        </w:rPr>
        <w:t>六、</w:t>
      </w:r>
      <w:r w:rsidR="009371CA" w:rsidRPr="00F1141F">
        <w:rPr>
          <w:rFonts w:ascii="Times New Roman" w:eastAsia="標楷體" w:hAnsi="標楷體"/>
          <w:kern w:val="0"/>
          <w:sz w:val="28"/>
          <w:szCs w:val="28"/>
        </w:rPr>
        <w:t>本會將記錄與會者之發言內容重點，納入產業損害調查報告之附件資料，以供委員會議審議之參考。</w:t>
      </w:r>
    </w:p>
    <w:p w:rsidR="00302056" w:rsidRPr="00F1141F" w:rsidRDefault="00302056" w:rsidP="00110CB2">
      <w:pPr>
        <w:overflowPunct w:val="0"/>
        <w:adjustRightInd w:val="0"/>
        <w:snapToGrid w:val="0"/>
        <w:spacing w:beforeLines="25" w:line="400" w:lineRule="exact"/>
        <w:ind w:left="546" w:hangingChars="195" w:hanging="546"/>
        <w:jc w:val="both"/>
        <w:textAlignment w:val="baseline"/>
        <w:rPr>
          <w:rFonts w:ascii="Times New Roman" w:eastAsia="標楷體" w:hAnsi="Times New Roman"/>
          <w:kern w:val="0"/>
          <w:sz w:val="28"/>
          <w:szCs w:val="28"/>
        </w:rPr>
      </w:pPr>
      <w:r w:rsidRPr="00F1141F">
        <w:rPr>
          <w:rFonts w:ascii="Times New Roman" w:eastAsia="標楷體" w:hAnsi="標楷體"/>
          <w:kern w:val="0"/>
          <w:sz w:val="28"/>
          <w:szCs w:val="28"/>
        </w:rPr>
        <w:t>七、與會採訪播報之媒體請列席於記者席，如有照相或攝影之需要者，請在本會指定區域於聽證開始後</w:t>
      </w:r>
      <w:r w:rsidRPr="00F1141F">
        <w:rPr>
          <w:rFonts w:ascii="Times New Roman" w:eastAsia="標楷體" w:hAnsi="Times New Roman"/>
          <w:kern w:val="0"/>
          <w:sz w:val="28"/>
          <w:szCs w:val="28"/>
        </w:rPr>
        <w:t>10</w:t>
      </w:r>
      <w:r w:rsidRPr="00F1141F">
        <w:rPr>
          <w:rFonts w:ascii="Times New Roman" w:eastAsia="標楷體" w:hAnsi="標楷體"/>
          <w:kern w:val="0"/>
          <w:sz w:val="28"/>
          <w:szCs w:val="28"/>
        </w:rPr>
        <w:t>分鐘內完成。</w:t>
      </w:r>
    </w:p>
    <w:p w:rsidR="00302056" w:rsidRPr="00F1141F" w:rsidRDefault="00302056" w:rsidP="00110CB2">
      <w:pPr>
        <w:overflowPunct w:val="0"/>
        <w:adjustRightInd w:val="0"/>
        <w:snapToGrid w:val="0"/>
        <w:spacing w:beforeLines="25" w:line="400" w:lineRule="exact"/>
        <w:ind w:left="574" w:hangingChars="205" w:hanging="574"/>
        <w:jc w:val="both"/>
        <w:textAlignment w:val="baseline"/>
        <w:rPr>
          <w:rFonts w:ascii="Times New Roman" w:eastAsia="標楷體" w:hAnsi="Times New Roman"/>
          <w:kern w:val="0"/>
          <w:sz w:val="28"/>
          <w:szCs w:val="28"/>
        </w:rPr>
      </w:pPr>
      <w:r w:rsidRPr="00F1141F">
        <w:rPr>
          <w:rFonts w:ascii="Times New Roman" w:eastAsia="標楷體" w:hAnsi="標楷體"/>
          <w:kern w:val="0"/>
          <w:sz w:val="28"/>
          <w:szCs w:val="28"/>
        </w:rPr>
        <w:t>八、事先登記而不能與會之當事人及其他利害關係人，得委請其代理人陳述意見，本會不代為宣讀。請受委任陳述意見之代理人先行將委任狀</w:t>
      </w:r>
      <w:proofErr w:type="gramStart"/>
      <w:r w:rsidRPr="00F1141F">
        <w:rPr>
          <w:rFonts w:ascii="Times New Roman" w:eastAsia="標楷體" w:hAnsi="標楷體"/>
          <w:kern w:val="0"/>
          <w:sz w:val="28"/>
          <w:szCs w:val="28"/>
        </w:rPr>
        <w:t>交予本會</w:t>
      </w:r>
      <w:proofErr w:type="gramEnd"/>
      <w:r w:rsidRPr="00F1141F">
        <w:rPr>
          <w:rFonts w:ascii="Times New Roman" w:eastAsia="標楷體" w:hAnsi="標楷體"/>
          <w:kern w:val="0"/>
          <w:sz w:val="28"/>
          <w:szCs w:val="28"/>
        </w:rPr>
        <w:t>工作人員。</w:t>
      </w:r>
    </w:p>
    <w:p w:rsidR="00302056" w:rsidRPr="00F1141F" w:rsidRDefault="00302056" w:rsidP="00110CB2">
      <w:pPr>
        <w:overflowPunct w:val="0"/>
        <w:adjustRightInd w:val="0"/>
        <w:snapToGrid w:val="0"/>
        <w:spacing w:beforeLines="25" w:line="400" w:lineRule="exact"/>
        <w:ind w:left="840" w:hangingChars="300" w:hanging="840"/>
        <w:jc w:val="both"/>
        <w:textAlignment w:val="baseline"/>
        <w:rPr>
          <w:rFonts w:ascii="Times New Roman" w:eastAsia="標楷體" w:hAnsi="Times New Roman"/>
          <w:kern w:val="0"/>
          <w:sz w:val="28"/>
          <w:szCs w:val="28"/>
        </w:rPr>
      </w:pPr>
      <w:r w:rsidRPr="00F1141F">
        <w:rPr>
          <w:rFonts w:ascii="Times New Roman" w:eastAsia="標楷體" w:hAnsi="標楷體"/>
          <w:kern w:val="0"/>
          <w:sz w:val="28"/>
          <w:szCs w:val="28"/>
        </w:rPr>
        <w:t>九、與會代表發言提及本會時，可使用簡稱「</w:t>
      </w:r>
      <w:proofErr w:type="gramStart"/>
      <w:r w:rsidRPr="00F1141F">
        <w:rPr>
          <w:rFonts w:ascii="Times New Roman" w:eastAsia="標楷體" w:hAnsi="標楷體"/>
          <w:kern w:val="0"/>
          <w:sz w:val="28"/>
          <w:szCs w:val="28"/>
        </w:rPr>
        <w:t>貿調會</w:t>
      </w:r>
      <w:proofErr w:type="gramEnd"/>
      <w:r w:rsidRPr="00F1141F">
        <w:rPr>
          <w:rFonts w:ascii="Times New Roman" w:eastAsia="標楷體" w:hAnsi="標楷體"/>
          <w:kern w:val="0"/>
          <w:sz w:val="28"/>
          <w:szCs w:val="28"/>
        </w:rPr>
        <w:t>」。</w:t>
      </w:r>
    </w:p>
    <w:p w:rsidR="00302056" w:rsidRPr="00F1141F" w:rsidRDefault="00302056" w:rsidP="00110CB2">
      <w:pPr>
        <w:overflowPunct w:val="0"/>
        <w:adjustRightInd w:val="0"/>
        <w:snapToGrid w:val="0"/>
        <w:spacing w:beforeLines="25" w:line="400" w:lineRule="exact"/>
        <w:ind w:left="560" w:hangingChars="200" w:hanging="560"/>
        <w:jc w:val="both"/>
        <w:textAlignment w:val="baseline"/>
        <w:rPr>
          <w:rFonts w:ascii="Times New Roman" w:eastAsia="標楷體" w:hAnsi="Times New Roman"/>
          <w:bCs/>
          <w:kern w:val="0"/>
          <w:sz w:val="28"/>
          <w:szCs w:val="28"/>
        </w:rPr>
      </w:pPr>
      <w:r w:rsidRPr="00F1141F">
        <w:rPr>
          <w:rFonts w:ascii="Times New Roman" w:eastAsia="標楷體" w:hAnsi="標楷體"/>
          <w:kern w:val="0"/>
          <w:sz w:val="28"/>
          <w:szCs w:val="28"/>
        </w:rPr>
        <w:t>十、</w:t>
      </w:r>
      <w:r w:rsidRPr="00F1141F">
        <w:rPr>
          <w:rFonts w:ascii="Times New Roman" w:eastAsia="標楷體" w:hAnsi="標楷體"/>
          <w:bCs/>
          <w:kern w:val="0"/>
          <w:sz w:val="28"/>
          <w:szCs w:val="28"/>
        </w:rPr>
        <w:t>與會代表於發言前，請說明單位、職稱及姓名，</w:t>
      </w:r>
      <w:proofErr w:type="gramStart"/>
      <w:r w:rsidRPr="00F1141F">
        <w:rPr>
          <w:rFonts w:ascii="Times New Roman" w:eastAsia="標楷體" w:hAnsi="標楷體"/>
          <w:bCs/>
          <w:kern w:val="0"/>
          <w:sz w:val="28"/>
          <w:szCs w:val="28"/>
        </w:rPr>
        <w:t>俾</w:t>
      </w:r>
      <w:proofErr w:type="gramEnd"/>
      <w:r w:rsidRPr="00F1141F">
        <w:rPr>
          <w:rFonts w:ascii="Times New Roman" w:eastAsia="標楷體" w:hAnsi="標楷體"/>
          <w:bCs/>
          <w:kern w:val="0"/>
          <w:sz w:val="28"/>
          <w:szCs w:val="28"/>
        </w:rPr>
        <w:t>利本會進行錄音及</w:t>
      </w:r>
      <w:r w:rsidR="009371CA" w:rsidRPr="00F1141F">
        <w:rPr>
          <w:rFonts w:ascii="Times New Roman" w:eastAsia="標楷體" w:hAnsi="標楷體"/>
          <w:bCs/>
          <w:kern w:val="0"/>
          <w:sz w:val="28"/>
          <w:szCs w:val="28"/>
        </w:rPr>
        <w:t>重點</w:t>
      </w:r>
      <w:r w:rsidRPr="00F1141F">
        <w:rPr>
          <w:rFonts w:ascii="Times New Roman" w:eastAsia="標楷體" w:hAnsi="標楷體"/>
          <w:bCs/>
          <w:kern w:val="0"/>
          <w:sz w:val="28"/>
          <w:szCs w:val="28"/>
        </w:rPr>
        <w:t>記錄。</w:t>
      </w:r>
    </w:p>
    <w:p w:rsidR="00ED6657" w:rsidRPr="00F1141F" w:rsidRDefault="00302056" w:rsidP="00110CB2">
      <w:pPr>
        <w:overflowPunct w:val="0"/>
        <w:adjustRightInd w:val="0"/>
        <w:snapToGrid w:val="0"/>
        <w:spacing w:beforeLines="25" w:line="400" w:lineRule="exact"/>
        <w:ind w:left="841" w:hangingChars="300" w:hanging="841"/>
        <w:jc w:val="both"/>
        <w:textAlignment w:val="baseline"/>
        <w:rPr>
          <w:rFonts w:ascii="Times New Roman" w:eastAsia="標楷體" w:hAnsi="標楷體"/>
          <w:sz w:val="28"/>
          <w:szCs w:val="28"/>
        </w:rPr>
      </w:pPr>
      <w:r w:rsidRPr="00F1141F">
        <w:rPr>
          <w:rFonts w:ascii="Times New Roman" w:eastAsia="標楷體" w:hAnsi="標楷體"/>
          <w:b/>
          <w:kern w:val="0"/>
          <w:sz w:val="28"/>
          <w:szCs w:val="28"/>
        </w:rPr>
        <w:t>主席</w:t>
      </w:r>
      <w:r w:rsidRPr="00F1141F">
        <w:rPr>
          <w:rFonts w:ascii="Times New Roman" w:eastAsia="標楷體" w:hAnsi="標楷體"/>
          <w:kern w:val="0"/>
          <w:sz w:val="28"/>
          <w:szCs w:val="28"/>
        </w:rPr>
        <w:t>：</w:t>
      </w:r>
      <w:r w:rsidR="009D4344" w:rsidRPr="00F1141F">
        <w:rPr>
          <w:rFonts w:ascii="Times New Roman" w:eastAsia="標楷體" w:hAnsi="標楷體" w:hint="eastAsia"/>
          <w:sz w:val="28"/>
          <w:szCs w:val="28"/>
        </w:rPr>
        <w:t>最後強調本次聽證的發言重點為：（一）對本會</w:t>
      </w:r>
      <w:r w:rsidR="00D30051" w:rsidRPr="00F1141F">
        <w:rPr>
          <w:rFonts w:ascii="Times New Roman" w:eastAsia="標楷體" w:hAnsi="Times New Roman" w:hint="eastAsia"/>
          <w:sz w:val="28"/>
          <w:szCs w:val="28"/>
        </w:rPr>
        <w:t>108</w:t>
      </w:r>
      <w:r w:rsidR="00D30051" w:rsidRPr="00F1141F">
        <w:rPr>
          <w:rFonts w:ascii="Times New Roman" w:eastAsia="標楷體" w:hAnsi="標楷體" w:hint="eastAsia"/>
          <w:sz w:val="28"/>
          <w:szCs w:val="28"/>
        </w:rPr>
        <w:t>年</w:t>
      </w:r>
      <w:r w:rsidR="009B60E9" w:rsidRPr="00F1141F">
        <w:rPr>
          <w:rFonts w:ascii="Times New Roman" w:eastAsia="標楷體" w:hAnsi="Times New Roman" w:hint="eastAsia"/>
          <w:sz w:val="28"/>
          <w:szCs w:val="28"/>
        </w:rPr>
        <w:t>8</w:t>
      </w:r>
      <w:r w:rsidR="00D30051" w:rsidRPr="00F1141F">
        <w:rPr>
          <w:rFonts w:ascii="Times New Roman" w:eastAsia="標楷體" w:hAnsi="標楷體" w:hint="eastAsia"/>
          <w:sz w:val="28"/>
          <w:szCs w:val="28"/>
        </w:rPr>
        <w:t>月</w:t>
      </w:r>
      <w:r w:rsidR="008D2D07" w:rsidRPr="00F1141F">
        <w:rPr>
          <w:rFonts w:ascii="Times New Roman" w:eastAsia="標楷體" w:hAnsi="Times New Roman" w:hint="eastAsia"/>
          <w:sz w:val="28"/>
          <w:szCs w:val="28"/>
        </w:rPr>
        <w:t>7</w:t>
      </w:r>
      <w:r w:rsidR="00D30051" w:rsidRPr="00F1141F">
        <w:rPr>
          <w:rFonts w:ascii="Times New Roman" w:eastAsia="標楷體" w:hAnsi="標楷體" w:hint="eastAsia"/>
          <w:sz w:val="28"/>
          <w:szCs w:val="28"/>
        </w:rPr>
        <w:t>日</w:t>
      </w:r>
      <w:r w:rsidR="009D4344" w:rsidRPr="00F1141F">
        <w:rPr>
          <w:rFonts w:ascii="Times New Roman" w:eastAsia="標楷體" w:hAnsi="標楷體" w:hint="eastAsia"/>
          <w:sz w:val="28"/>
          <w:szCs w:val="28"/>
        </w:rPr>
        <w:t>揭</w:t>
      </w:r>
      <w:r w:rsidR="009D4344" w:rsidRPr="00F1141F">
        <w:rPr>
          <w:rFonts w:ascii="Times New Roman" w:eastAsia="標楷體" w:hAnsi="標楷體" w:hint="eastAsia"/>
          <w:sz w:val="28"/>
          <w:szCs w:val="28"/>
        </w:rPr>
        <w:lastRenderedPageBreak/>
        <w:t>露之產業損害調查資料表示意見；（二）</w:t>
      </w:r>
      <w:r w:rsidR="009B60E9" w:rsidRPr="00F1141F">
        <w:rPr>
          <w:rFonts w:ascii="Times New Roman" w:eastAsia="標楷體" w:hAnsi="標楷體" w:hint="eastAsia"/>
          <w:sz w:val="28"/>
          <w:szCs w:val="28"/>
        </w:rPr>
        <w:t>本案產業損害之</w:t>
      </w:r>
      <w:proofErr w:type="gramStart"/>
      <w:r w:rsidR="009B60E9" w:rsidRPr="00F1141F">
        <w:rPr>
          <w:rFonts w:ascii="Times New Roman" w:eastAsia="標楷體" w:hAnsi="標楷體" w:hint="eastAsia"/>
          <w:sz w:val="28"/>
          <w:szCs w:val="28"/>
        </w:rPr>
        <w:t>有無及損害</w:t>
      </w:r>
      <w:proofErr w:type="gramEnd"/>
      <w:r w:rsidR="009B60E9" w:rsidRPr="00F1141F">
        <w:rPr>
          <w:rFonts w:ascii="Times New Roman" w:eastAsia="標楷體" w:hAnsi="標楷體" w:hint="eastAsia"/>
          <w:sz w:val="28"/>
          <w:szCs w:val="28"/>
        </w:rPr>
        <w:t>與補貼及傾銷間之因果關係</w:t>
      </w:r>
      <w:r w:rsidR="009D4344" w:rsidRPr="00F1141F">
        <w:rPr>
          <w:rFonts w:ascii="Times New Roman" w:eastAsia="標楷體" w:hAnsi="標楷體" w:hint="eastAsia"/>
          <w:sz w:val="28"/>
          <w:szCs w:val="28"/>
        </w:rPr>
        <w:t>；（三）</w:t>
      </w:r>
      <w:r w:rsidR="009B60E9" w:rsidRPr="00F1141F">
        <w:rPr>
          <w:rFonts w:ascii="Times New Roman" w:eastAsia="標楷體" w:hAnsi="標楷體" w:hint="eastAsia"/>
          <w:sz w:val="28"/>
          <w:szCs w:val="28"/>
        </w:rPr>
        <w:t>本案</w:t>
      </w:r>
      <w:r w:rsidR="009D4344" w:rsidRPr="00F1141F">
        <w:rPr>
          <w:rFonts w:ascii="Times New Roman" w:eastAsia="標楷體" w:hAnsi="標楷體" w:hint="eastAsia"/>
          <w:sz w:val="28"/>
          <w:szCs w:val="28"/>
        </w:rPr>
        <w:t>對國家整體經濟利益影響之意見。</w:t>
      </w:r>
      <w:r w:rsidRPr="00F1141F">
        <w:rPr>
          <w:rFonts w:ascii="Times New Roman" w:eastAsia="標楷體" w:hAnsi="標楷體"/>
          <w:kern w:val="0"/>
          <w:sz w:val="28"/>
          <w:szCs w:val="28"/>
        </w:rPr>
        <w:t>現在開始進行聽證程序，聽證主要分</w:t>
      </w:r>
      <w:r w:rsidRPr="00F1141F">
        <w:rPr>
          <w:rFonts w:ascii="Times New Roman" w:eastAsia="標楷體" w:hAnsi="Times New Roman"/>
          <w:kern w:val="0"/>
          <w:sz w:val="28"/>
          <w:szCs w:val="28"/>
        </w:rPr>
        <w:t>4</w:t>
      </w:r>
      <w:r w:rsidR="00997510" w:rsidRPr="00F1141F">
        <w:rPr>
          <w:rFonts w:ascii="Times New Roman" w:eastAsia="標楷體" w:hAnsi="標楷體" w:hint="eastAsia"/>
          <w:kern w:val="0"/>
          <w:sz w:val="28"/>
          <w:szCs w:val="28"/>
        </w:rPr>
        <w:t>階段</w:t>
      </w:r>
      <w:r w:rsidRPr="00F1141F">
        <w:rPr>
          <w:rFonts w:ascii="Times New Roman" w:eastAsia="標楷體" w:hAnsi="標楷體"/>
          <w:kern w:val="0"/>
          <w:sz w:val="28"/>
          <w:szCs w:val="28"/>
        </w:rPr>
        <w:t>進行，即意見陳述、相互</w:t>
      </w:r>
      <w:proofErr w:type="gramStart"/>
      <w:r w:rsidRPr="00F1141F">
        <w:rPr>
          <w:rFonts w:ascii="Times New Roman" w:eastAsia="標楷體" w:hAnsi="標楷體"/>
          <w:kern w:val="0"/>
          <w:sz w:val="28"/>
          <w:szCs w:val="28"/>
        </w:rPr>
        <w:t>詢</w:t>
      </w:r>
      <w:proofErr w:type="gramEnd"/>
      <w:r w:rsidRPr="00F1141F">
        <w:rPr>
          <w:rFonts w:ascii="Times New Roman" w:eastAsia="標楷體" w:hAnsi="標楷體"/>
          <w:kern w:val="0"/>
          <w:sz w:val="28"/>
          <w:szCs w:val="28"/>
        </w:rPr>
        <w:t>答、調查工作小組成員發問及與會人員發問。</w:t>
      </w:r>
    </w:p>
    <w:p w:rsidR="00302056" w:rsidRPr="00F1141F" w:rsidRDefault="00861244" w:rsidP="00110CB2">
      <w:pPr>
        <w:overflowPunct w:val="0"/>
        <w:adjustRightInd w:val="0"/>
        <w:snapToGrid w:val="0"/>
        <w:spacing w:beforeLines="25" w:line="400" w:lineRule="exact"/>
        <w:ind w:left="840" w:hangingChars="300" w:hanging="840"/>
        <w:jc w:val="both"/>
        <w:textAlignment w:val="baseline"/>
        <w:rPr>
          <w:rFonts w:ascii="Times New Roman" w:eastAsia="標楷體" w:hAnsi="Times New Roman"/>
          <w:kern w:val="0"/>
          <w:sz w:val="28"/>
          <w:szCs w:val="28"/>
        </w:rPr>
      </w:pPr>
      <w:r w:rsidRPr="00F1141F">
        <w:rPr>
          <w:rFonts w:ascii="Times New Roman" w:eastAsia="標楷體" w:hAnsi="Times New Roman" w:hint="eastAsia"/>
          <w:kern w:val="0"/>
          <w:sz w:val="28"/>
          <w:szCs w:val="28"/>
        </w:rPr>
        <w:t xml:space="preserve">      </w:t>
      </w:r>
      <w:r w:rsidR="00302056" w:rsidRPr="00F1141F">
        <w:rPr>
          <w:rFonts w:ascii="Times New Roman" w:eastAsia="標楷體" w:hAnsi="標楷體"/>
          <w:kern w:val="0"/>
          <w:sz w:val="28"/>
          <w:szCs w:val="28"/>
        </w:rPr>
        <w:t>首先進行意見陳述，</w:t>
      </w:r>
      <w:r w:rsidR="00302056" w:rsidRPr="00F1141F">
        <w:rPr>
          <w:rFonts w:ascii="Times New Roman" w:eastAsia="標楷體" w:hAnsi="標楷體"/>
          <w:bCs/>
          <w:kern w:val="0"/>
          <w:sz w:val="28"/>
          <w:szCs w:val="28"/>
        </w:rPr>
        <w:t>請調查組劉組長</w:t>
      </w:r>
      <w:r w:rsidR="00302056" w:rsidRPr="00F1141F">
        <w:rPr>
          <w:rFonts w:ascii="Times New Roman" w:eastAsia="標楷體" w:hAnsi="標楷體"/>
          <w:kern w:val="0"/>
          <w:sz w:val="28"/>
          <w:szCs w:val="28"/>
        </w:rPr>
        <w:t>說明有關意見陳述之進行方式。</w:t>
      </w:r>
    </w:p>
    <w:p w:rsidR="00ED6657" w:rsidRPr="00F1141F" w:rsidRDefault="00302056" w:rsidP="00110CB2">
      <w:pPr>
        <w:overflowPunct w:val="0"/>
        <w:adjustRightInd w:val="0"/>
        <w:snapToGrid w:val="0"/>
        <w:spacing w:beforeLines="25" w:line="400" w:lineRule="exact"/>
        <w:ind w:left="841" w:hangingChars="300" w:hanging="841"/>
        <w:jc w:val="both"/>
        <w:textAlignment w:val="baseline"/>
        <w:rPr>
          <w:rFonts w:ascii="Times New Roman" w:eastAsia="標楷體" w:hAnsi="Times New Roman"/>
          <w:kern w:val="0"/>
          <w:sz w:val="28"/>
          <w:szCs w:val="28"/>
        </w:rPr>
      </w:pPr>
      <w:r w:rsidRPr="00F1141F">
        <w:rPr>
          <w:rFonts w:ascii="Times New Roman" w:eastAsia="標楷體" w:hAnsi="標楷體"/>
          <w:b/>
          <w:kern w:val="0"/>
          <w:sz w:val="28"/>
          <w:szCs w:val="28"/>
        </w:rPr>
        <w:t>劉</w:t>
      </w:r>
      <w:r w:rsidR="007B4732" w:rsidRPr="00F1141F">
        <w:rPr>
          <w:rFonts w:ascii="Times New Roman" w:eastAsia="標楷體" w:hAnsi="標楷體"/>
          <w:b/>
          <w:kern w:val="0"/>
          <w:sz w:val="28"/>
          <w:szCs w:val="28"/>
        </w:rPr>
        <w:t>必成</w:t>
      </w:r>
      <w:r w:rsidRPr="00F1141F">
        <w:rPr>
          <w:rFonts w:ascii="Times New Roman" w:eastAsia="標楷體" w:hAnsi="標楷體"/>
          <w:b/>
          <w:kern w:val="0"/>
          <w:sz w:val="28"/>
          <w:szCs w:val="28"/>
        </w:rPr>
        <w:t>組長</w:t>
      </w:r>
      <w:r w:rsidRPr="00F1141F">
        <w:rPr>
          <w:rFonts w:ascii="Times New Roman" w:eastAsia="標楷體" w:hAnsi="標楷體"/>
          <w:kern w:val="0"/>
          <w:sz w:val="28"/>
          <w:szCs w:val="28"/>
        </w:rPr>
        <w:t>：</w:t>
      </w:r>
      <w:r w:rsidR="00ED6657" w:rsidRPr="00F1141F">
        <w:rPr>
          <w:rFonts w:ascii="Times New Roman" w:eastAsia="標楷體" w:hAnsi="標楷體"/>
          <w:kern w:val="0"/>
          <w:sz w:val="28"/>
          <w:szCs w:val="28"/>
        </w:rPr>
        <w:t>依據剛才程序會議已經議定的發言順序，支持本案的團體有</w:t>
      </w:r>
      <w:r w:rsidR="00D30051" w:rsidRPr="00F1141F">
        <w:rPr>
          <w:rFonts w:ascii="Times New Roman" w:eastAsia="標楷體" w:hAnsi="Times New Roman" w:hint="eastAsia"/>
          <w:kern w:val="0"/>
          <w:sz w:val="28"/>
          <w:szCs w:val="28"/>
        </w:rPr>
        <w:t>4</w:t>
      </w:r>
      <w:r w:rsidR="00ED6657" w:rsidRPr="00F1141F">
        <w:rPr>
          <w:rFonts w:ascii="Times New Roman" w:eastAsia="標楷體" w:hAnsi="標楷體"/>
          <w:kern w:val="0"/>
          <w:sz w:val="28"/>
          <w:szCs w:val="28"/>
        </w:rPr>
        <w:t>位發言，</w:t>
      </w:r>
      <w:r w:rsidR="00117546" w:rsidRPr="00F1141F">
        <w:rPr>
          <w:rFonts w:ascii="Times New Roman" w:eastAsia="標楷體" w:hAnsi="標楷體"/>
          <w:sz w:val="28"/>
          <w:szCs w:val="28"/>
        </w:rPr>
        <w:t>反對</w:t>
      </w:r>
      <w:r w:rsidR="00117546" w:rsidRPr="00F1141F">
        <w:rPr>
          <w:rFonts w:ascii="Times New Roman" w:eastAsia="標楷體" w:hAnsi="標楷體"/>
          <w:kern w:val="0"/>
          <w:sz w:val="28"/>
          <w:szCs w:val="28"/>
        </w:rPr>
        <w:t>本案的團體有</w:t>
      </w:r>
      <w:r w:rsidR="009B60E9" w:rsidRPr="00F1141F">
        <w:rPr>
          <w:rFonts w:ascii="Times New Roman" w:eastAsia="標楷體" w:hAnsi="Times New Roman" w:hint="eastAsia"/>
          <w:kern w:val="0"/>
          <w:sz w:val="28"/>
          <w:szCs w:val="28"/>
        </w:rPr>
        <w:t>3</w:t>
      </w:r>
      <w:r w:rsidR="00117546" w:rsidRPr="00F1141F">
        <w:rPr>
          <w:rFonts w:ascii="Times New Roman" w:eastAsia="標楷體" w:hAnsi="標楷體"/>
          <w:kern w:val="0"/>
          <w:sz w:val="28"/>
          <w:szCs w:val="28"/>
        </w:rPr>
        <w:t>位發言</w:t>
      </w:r>
      <w:r w:rsidR="00117546" w:rsidRPr="00F1141F">
        <w:rPr>
          <w:rFonts w:ascii="Times New Roman" w:eastAsia="標楷體" w:hAnsi="標楷體"/>
          <w:sz w:val="28"/>
          <w:szCs w:val="28"/>
        </w:rPr>
        <w:t>，兩方各有</w:t>
      </w:r>
      <w:r w:rsidR="009B60E9" w:rsidRPr="00F1141F">
        <w:rPr>
          <w:rFonts w:ascii="Times New Roman" w:eastAsia="標楷體" w:hAnsi="Times New Roman" w:hint="eastAsia"/>
          <w:sz w:val="28"/>
          <w:szCs w:val="28"/>
        </w:rPr>
        <w:t>4</w:t>
      </w:r>
      <w:r w:rsidR="00117546" w:rsidRPr="00F1141F">
        <w:rPr>
          <w:rFonts w:ascii="Times New Roman" w:eastAsia="標楷體" w:hAnsi="Times New Roman"/>
          <w:sz w:val="28"/>
          <w:szCs w:val="28"/>
        </w:rPr>
        <w:t>0</w:t>
      </w:r>
      <w:r w:rsidR="00117546" w:rsidRPr="00F1141F">
        <w:rPr>
          <w:rFonts w:ascii="Times New Roman" w:eastAsia="標楷體" w:hAnsi="標楷體"/>
          <w:sz w:val="28"/>
          <w:szCs w:val="28"/>
        </w:rPr>
        <w:t>分鐘之發言時間。</w:t>
      </w:r>
      <w:r w:rsidR="00A4094D" w:rsidRPr="00F1141F">
        <w:rPr>
          <w:rFonts w:ascii="Times New Roman" w:eastAsia="標楷體" w:hAnsi="標楷體"/>
          <w:kern w:val="0"/>
          <w:sz w:val="28"/>
          <w:szCs w:val="28"/>
        </w:rPr>
        <w:t>發言順序表已交給主席，等一下就請依序</w:t>
      </w:r>
      <w:r w:rsidR="00ED6657" w:rsidRPr="00F1141F">
        <w:rPr>
          <w:rFonts w:ascii="Times New Roman" w:eastAsia="標楷體" w:hAnsi="標楷體"/>
          <w:kern w:val="0"/>
          <w:sz w:val="28"/>
          <w:szCs w:val="28"/>
        </w:rPr>
        <w:t>發言。</w:t>
      </w:r>
    </w:p>
    <w:p w:rsidR="00302056" w:rsidRPr="00F1141F" w:rsidRDefault="00302056" w:rsidP="00110CB2">
      <w:pPr>
        <w:overflowPunct w:val="0"/>
        <w:adjustRightInd w:val="0"/>
        <w:snapToGrid w:val="0"/>
        <w:spacing w:beforeLines="25" w:line="400" w:lineRule="exact"/>
        <w:ind w:left="841" w:hangingChars="300" w:hanging="841"/>
        <w:jc w:val="both"/>
        <w:textAlignment w:val="baseline"/>
        <w:rPr>
          <w:rFonts w:ascii="Times New Roman" w:eastAsia="標楷體" w:hAnsi="Times New Roman"/>
          <w:kern w:val="0"/>
          <w:sz w:val="28"/>
          <w:szCs w:val="28"/>
        </w:rPr>
      </w:pPr>
      <w:r w:rsidRPr="00F1141F">
        <w:rPr>
          <w:rFonts w:ascii="Times New Roman" w:eastAsia="標楷體" w:hAnsi="標楷體"/>
          <w:b/>
          <w:kern w:val="0"/>
          <w:sz w:val="28"/>
          <w:szCs w:val="28"/>
        </w:rPr>
        <w:t>主席</w:t>
      </w:r>
      <w:r w:rsidRPr="00F1141F">
        <w:rPr>
          <w:rFonts w:ascii="Times New Roman" w:eastAsia="標楷體" w:hAnsi="標楷體"/>
          <w:kern w:val="0"/>
          <w:sz w:val="28"/>
          <w:szCs w:val="28"/>
        </w:rPr>
        <w:t>：</w:t>
      </w:r>
      <w:r w:rsidRPr="00F1141F">
        <w:rPr>
          <w:rFonts w:ascii="Times New Roman" w:eastAsia="標楷體" w:hAnsi="標楷體"/>
          <w:sz w:val="28"/>
          <w:szCs w:val="28"/>
        </w:rPr>
        <w:t>現在</w:t>
      </w:r>
      <w:r w:rsidRPr="00F1141F">
        <w:rPr>
          <w:rFonts w:ascii="Times New Roman" w:eastAsia="標楷體" w:hAnsi="標楷體"/>
          <w:kern w:val="0"/>
          <w:sz w:val="28"/>
          <w:szCs w:val="28"/>
        </w:rPr>
        <w:t>開始進行</w:t>
      </w:r>
      <w:r w:rsidR="00954C49" w:rsidRPr="00F1141F">
        <w:rPr>
          <w:rFonts w:ascii="Times New Roman" w:eastAsia="標楷體" w:hAnsi="標楷體"/>
          <w:kern w:val="0"/>
          <w:sz w:val="28"/>
          <w:szCs w:val="28"/>
        </w:rPr>
        <w:t>支持方的</w:t>
      </w:r>
      <w:r w:rsidRPr="00F1141F">
        <w:rPr>
          <w:rFonts w:ascii="Times New Roman" w:eastAsia="標楷體" w:hAnsi="標楷體"/>
          <w:kern w:val="0"/>
          <w:sz w:val="28"/>
          <w:szCs w:val="28"/>
        </w:rPr>
        <w:t>意見陳述。</w:t>
      </w:r>
    </w:p>
    <w:p w:rsidR="00FE7755" w:rsidRPr="00F1141F" w:rsidRDefault="009B60E9" w:rsidP="00110CB2">
      <w:pPr>
        <w:overflowPunct w:val="0"/>
        <w:adjustRightInd w:val="0"/>
        <w:snapToGrid w:val="0"/>
        <w:spacing w:beforeLines="25" w:line="400" w:lineRule="exact"/>
        <w:ind w:left="841" w:hangingChars="300" w:hanging="841"/>
        <w:jc w:val="both"/>
        <w:rPr>
          <w:rFonts w:ascii="Times New Roman" w:eastAsia="標楷體" w:hAnsi="Times New Roman"/>
          <w:sz w:val="28"/>
          <w:szCs w:val="28"/>
        </w:rPr>
      </w:pPr>
      <w:r w:rsidRPr="00F1141F">
        <w:rPr>
          <w:rFonts w:ascii="Times New Roman" w:eastAsia="標楷體" w:hAnsi="標楷體" w:hint="eastAsia"/>
          <w:b/>
          <w:sz w:val="28"/>
          <w:szCs w:val="28"/>
        </w:rPr>
        <w:t>中國</w:t>
      </w:r>
      <w:r w:rsidR="003679DA" w:rsidRPr="00F1141F">
        <w:rPr>
          <w:rFonts w:ascii="Times New Roman" w:eastAsia="標楷體" w:hAnsi="標楷體" w:hint="eastAsia"/>
          <w:b/>
          <w:sz w:val="28"/>
          <w:szCs w:val="28"/>
        </w:rPr>
        <w:t>鋼鐵股份有限公司</w:t>
      </w:r>
      <w:r w:rsidRPr="00F1141F">
        <w:rPr>
          <w:rFonts w:ascii="Times New Roman" w:eastAsia="標楷體" w:hAnsi="標楷體" w:hint="eastAsia"/>
          <w:b/>
          <w:sz w:val="28"/>
          <w:szCs w:val="28"/>
        </w:rPr>
        <w:t>朱敏副處長</w:t>
      </w:r>
      <w:r w:rsidR="00861244" w:rsidRPr="00F1141F">
        <w:rPr>
          <w:rFonts w:ascii="Times New Roman" w:eastAsia="標楷體" w:hAnsi="標楷體"/>
          <w:bCs/>
          <w:sz w:val="28"/>
          <w:szCs w:val="28"/>
        </w:rPr>
        <w:t>之意見陳述</w:t>
      </w:r>
      <w:r w:rsidR="00861244" w:rsidRPr="00F1141F">
        <w:rPr>
          <w:rFonts w:ascii="Times New Roman" w:eastAsia="標楷體" w:hAnsi="標楷體"/>
          <w:sz w:val="28"/>
          <w:szCs w:val="28"/>
        </w:rPr>
        <w:t>摘要如下</w:t>
      </w:r>
      <w:r w:rsidR="00ED6657" w:rsidRPr="00F1141F">
        <w:rPr>
          <w:rFonts w:ascii="Times New Roman" w:eastAsia="標楷體" w:hAnsi="標楷體"/>
          <w:sz w:val="28"/>
          <w:szCs w:val="28"/>
        </w:rPr>
        <w:t>：</w:t>
      </w:r>
    </w:p>
    <w:p w:rsidR="002A251F" w:rsidRPr="00F1141F" w:rsidRDefault="002A251F" w:rsidP="00897534">
      <w:pPr>
        <w:overflowPunct w:val="0"/>
        <w:autoSpaceDE w:val="0"/>
        <w:autoSpaceDN w:val="0"/>
        <w:adjustRightInd w:val="0"/>
        <w:snapToGrid w:val="0"/>
        <w:spacing w:before="25" w:after="120" w:line="400" w:lineRule="exact"/>
        <w:ind w:leftChars="353" w:left="847" w:firstLineChars="203" w:firstLine="568"/>
        <w:jc w:val="both"/>
        <w:rPr>
          <w:rFonts w:ascii="Times New Roman" w:eastAsia="標楷體" w:hAnsi="標楷體"/>
          <w:sz w:val="28"/>
          <w:szCs w:val="28"/>
          <w:lang w:val="zh-TW"/>
        </w:rPr>
      </w:pPr>
      <w:r w:rsidRPr="00F1141F">
        <w:rPr>
          <w:rFonts w:ascii="Times New Roman" w:eastAsia="標楷體" w:hAnsi="標楷體" w:hint="eastAsia"/>
          <w:sz w:val="28"/>
          <w:szCs w:val="28"/>
          <w:lang w:val="zh-TW"/>
        </w:rPr>
        <w:t>我國冷軋表面需求量近年來逐漸萎縮，由</w:t>
      </w:r>
      <w:r w:rsidRPr="00F1141F">
        <w:rPr>
          <w:rFonts w:ascii="Times New Roman" w:eastAsia="標楷體" w:hAnsi="標楷體" w:hint="eastAsia"/>
          <w:sz w:val="28"/>
          <w:szCs w:val="28"/>
          <w:lang w:val="zh-TW"/>
        </w:rPr>
        <w:t>2016</w:t>
      </w:r>
      <w:r w:rsidRPr="00F1141F">
        <w:rPr>
          <w:rFonts w:ascii="Times New Roman" w:eastAsia="標楷體" w:hAnsi="標楷體" w:hint="eastAsia"/>
          <w:sz w:val="28"/>
          <w:szCs w:val="28"/>
          <w:lang w:val="zh-TW"/>
        </w:rPr>
        <w:t>年</w:t>
      </w:r>
      <w:r w:rsidRPr="00F1141F">
        <w:rPr>
          <w:rFonts w:ascii="Times New Roman" w:eastAsia="標楷體" w:hAnsi="標楷體" w:hint="eastAsia"/>
          <w:sz w:val="28"/>
          <w:szCs w:val="28"/>
          <w:lang w:val="zh-TW"/>
        </w:rPr>
        <w:t>187</w:t>
      </w:r>
      <w:r w:rsidRPr="00F1141F">
        <w:rPr>
          <w:rFonts w:ascii="Times New Roman" w:eastAsia="標楷體" w:hAnsi="標楷體" w:hint="eastAsia"/>
          <w:sz w:val="28"/>
          <w:szCs w:val="28"/>
          <w:lang w:val="zh-TW"/>
        </w:rPr>
        <w:t>萬噸降至</w:t>
      </w:r>
      <w:r w:rsidRPr="00F1141F">
        <w:rPr>
          <w:rFonts w:ascii="Times New Roman" w:eastAsia="標楷體" w:hAnsi="標楷體" w:hint="eastAsia"/>
          <w:sz w:val="28"/>
          <w:szCs w:val="28"/>
          <w:lang w:val="zh-TW"/>
        </w:rPr>
        <w:t>2018</w:t>
      </w:r>
      <w:r w:rsidRPr="00F1141F">
        <w:rPr>
          <w:rFonts w:ascii="Times New Roman" w:eastAsia="標楷體" w:hAnsi="標楷體" w:hint="eastAsia"/>
          <w:sz w:val="28"/>
          <w:szCs w:val="28"/>
          <w:lang w:val="zh-TW"/>
        </w:rPr>
        <w:t>年</w:t>
      </w:r>
      <w:r w:rsidRPr="00F1141F">
        <w:rPr>
          <w:rFonts w:ascii="Times New Roman" w:eastAsia="標楷體" w:hAnsi="標楷體" w:hint="eastAsia"/>
          <w:sz w:val="28"/>
          <w:szCs w:val="28"/>
          <w:lang w:val="zh-TW"/>
        </w:rPr>
        <w:t>159</w:t>
      </w:r>
      <w:r w:rsidRPr="00F1141F">
        <w:rPr>
          <w:rFonts w:ascii="Times New Roman" w:eastAsia="標楷體" w:hAnsi="標楷體" w:hint="eastAsia"/>
          <w:sz w:val="28"/>
          <w:szCs w:val="28"/>
          <w:lang w:val="zh-TW"/>
        </w:rPr>
        <w:t>萬噸，減幅約</w:t>
      </w:r>
      <w:r w:rsidRPr="00F1141F">
        <w:rPr>
          <w:rFonts w:ascii="Times New Roman" w:eastAsia="標楷體" w:hAnsi="標楷體" w:hint="eastAsia"/>
          <w:sz w:val="28"/>
          <w:szCs w:val="28"/>
          <w:lang w:val="zh-TW"/>
        </w:rPr>
        <w:t>15%</w:t>
      </w:r>
      <w:r w:rsidRPr="00F1141F">
        <w:rPr>
          <w:rFonts w:ascii="Times New Roman" w:eastAsia="標楷體" w:hAnsi="標楷體" w:hint="eastAsia"/>
          <w:sz w:val="28"/>
          <w:szCs w:val="28"/>
          <w:lang w:val="zh-TW"/>
        </w:rPr>
        <w:t>；我國冷軋年產能</w:t>
      </w:r>
      <w:r w:rsidRPr="00F1141F">
        <w:rPr>
          <w:rFonts w:ascii="Times New Roman" w:eastAsia="標楷體" w:hAnsi="標楷體" w:hint="eastAsia"/>
          <w:sz w:val="28"/>
          <w:szCs w:val="28"/>
          <w:lang w:val="zh-TW"/>
        </w:rPr>
        <w:t>872</w:t>
      </w:r>
      <w:r w:rsidRPr="00F1141F">
        <w:rPr>
          <w:rFonts w:ascii="Times New Roman" w:eastAsia="標楷體" w:hAnsi="標楷體" w:hint="eastAsia"/>
          <w:sz w:val="28"/>
          <w:szCs w:val="28"/>
          <w:lang w:val="zh-TW"/>
        </w:rPr>
        <w:t>萬噸，供應國內需求有餘，無供應不足。中國大陸持續以低價冷軋倒貨至臺灣，</w:t>
      </w:r>
      <w:r w:rsidRPr="00F1141F">
        <w:rPr>
          <w:rFonts w:ascii="Times New Roman" w:eastAsia="標楷體" w:hAnsi="標楷體" w:hint="eastAsia"/>
          <w:sz w:val="28"/>
          <w:szCs w:val="28"/>
          <w:lang w:val="zh-TW"/>
        </w:rPr>
        <w:t>2015</w:t>
      </w:r>
      <w:r w:rsidRPr="00F1141F">
        <w:rPr>
          <w:rFonts w:ascii="Times New Roman" w:eastAsia="標楷體" w:hAnsi="標楷體" w:hint="eastAsia"/>
          <w:sz w:val="28"/>
          <w:szCs w:val="28"/>
          <w:lang w:val="zh-TW"/>
        </w:rPr>
        <w:t>至</w:t>
      </w:r>
      <w:r w:rsidRPr="00F1141F">
        <w:rPr>
          <w:rFonts w:ascii="Times New Roman" w:eastAsia="標楷體" w:hAnsi="標楷體" w:hint="eastAsia"/>
          <w:sz w:val="28"/>
          <w:szCs w:val="28"/>
          <w:lang w:val="zh-TW"/>
        </w:rPr>
        <w:t>2016</w:t>
      </w:r>
      <w:r w:rsidRPr="00F1141F">
        <w:rPr>
          <w:rFonts w:ascii="Times New Roman" w:eastAsia="標楷體" w:hAnsi="標楷體" w:hint="eastAsia"/>
          <w:sz w:val="28"/>
          <w:szCs w:val="28"/>
          <w:lang w:val="zh-TW"/>
        </w:rPr>
        <w:t>年動輒外銷</w:t>
      </w:r>
      <w:r w:rsidRPr="00F1141F">
        <w:rPr>
          <w:rFonts w:ascii="Times New Roman" w:eastAsia="標楷體" w:hAnsi="標楷體" w:hint="eastAsia"/>
          <w:sz w:val="28"/>
          <w:szCs w:val="28"/>
          <w:lang w:val="zh-TW"/>
        </w:rPr>
        <w:t>16</w:t>
      </w:r>
      <w:r w:rsidRPr="00F1141F">
        <w:rPr>
          <w:rFonts w:ascii="Times New Roman" w:eastAsia="標楷體" w:hAnsi="標楷體" w:hint="eastAsia"/>
          <w:sz w:val="28"/>
          <w:szCs w:val="28"/>
          <w:lang w:val="zh-TW"/>
        </w:rPr>
        <w:t>至</w:t>
      </w:r>
      <w:r w:rsidRPr="00F1141F">
        <w:rPr>
          <w:rFonts w:ascii="Times New Roman" w:eastAsia="標楷體" w:hAnsi="標楷體" w:hint="eastAsia"/>
          <w:sz w:val="28"/>
          <w:szCs w:val="28"/>
          <w:lang w:val="zh-TW"/>
        </w:rPr>
        <w:t>18</w:t>
      </w:r>
      <w:r w:rsidRPr="00F1141F">
        <w:rPr>
          <w:rFonts w:ascii="Times New Roman" w:eastAsia="標楷體" w:hAnsi="標楷體" w:hint="eastAsia"/>
          <w:sz w:val="28"/>
          <w:szCs w:val="28"/>
          <w:lang w:val="zh-TW"/>
        </w:rPr>
        <w:t>萬噸冷軋來</w:t>
      </w:r>
      <w:proofErr w:type="gramStart"/>
      <w:r w:rsidRPr="00F1141F">
        <w:rPr>
          <w:rFonts w:ascii="Times New Roman" w:eastAsia="標楷體" w:hAnsi="標楷體" w:hint="eastAsia"/>
          <w:sz w:val="28"/>
          <w:szCs w:val="28"/>
          <w:lang w:val="zh-TW"/>
        </w:rPr>
        <w:t>臺</w:t>
      </w:r>
      <w:proofErr w:type="gramEnd"/>
      <w:r w:rsidRPr="00F1141F">
        <w:rPr>
          <w:rFonts w:ascii="Times New Roman" w:eastAsia="標楷體" w:hAnsi="標楷體" w:hint="eastAsia"/>
          <w:sz w:val="28"/>
          <w:szCs w:val="28"/>
          <w:lang w:val="zh-TW"/>
        </w:rPr>
        <w:t>，</w:t>
      </w:r>
      <w:r w:rsidRPr="00F1141F">
        <w:rPr>
          <w:rFonts w:ascii="Times New Roman" w:eastAsia="標楷體" w:hAnsi="標楷體" w:hint="eastAsia"/>
          <w:sz w:val="28"/>
          <w:szCs w:val="28"/>
          <w:lang w:val="zh-TW"/>
        </w:rPr>
        <w:t>2017</w:t>
      </w:r>
      <w:r w:rsidRPr="00F1141F">
        <w:rPr>
          <w:rFonts w:ascii="Times New Roman" w:eastAsia="標楷體" w:hAnsi="標楷體" w:hint="eastAsia"/>
          <w:sz w:val="28"/>
          <w:szCs w:val="28"/>
          <w:lang w:val="zh-TW"/>
        </w:rPr>
        <w:t>年進口量暴</w:t>
      </w:r>
      <w:proofErr w:type="gramStart"/>
      <w:r w:rsidRPr="00F1141F">
        <w:rPr>
          <w:rFonts w:ascii="Times New Roman" w:eastAsia="標楷體" w:hAnsi="標楷體" w:hint="eastAsia"/>
          <w:sz w:val="28"/>
          <w:szCs w:val="28"/>
          <w:lang w:val="zh-TW"/>
        </w:rPr>
        <w:t>衝</w:t>
      </w:r>
      <w:proofErr w:type="gramEnd"/>
      <w:r w:rsidRPr="00F1141F">
        <w:rPr>
          <w:rFonts w:ascii="Times New Roman" w:eastAsia="標楷體" w:hAnsi="標楷體" w:hint="eastAsia"/>
          <w:sz w:val="28"/>
          <w:szCs w:val="28"/>
          <w:lang w:val="zh-TW"/>
        </w:rPr>
        <w:t>至</w:t>
      </w:r>
      <w:r w:rsidRPr="00F1141F">
        <w:rPr>
          <w:rFonts w:ascii="Times New Roman" w:eastAsia="標楷體" w:hAnsi="標楷體" w:hint="eastAsia"/>
          <w:sz w:val="28"/>
          <w:szCs w:val="28"/>
          <w:lang w:val="zh-TW"/>
        </w:rPr>
        <w:t>25.3</w:t>
      </w:r>
      <w:r w:rsidRPr="00F1141F">
        <w:rPr>
          <w:rFonts w:ascii="Times New Roman" w:eastAsia="標楷體" w:hAnsi="標楷體" w:hint="eastAsia"/>
          <w:sz w:val="28"/>
          <w:szCs w:val="28"/>
          <w:lang w:val="zh-TW"/>
        </w:rPr>
        <w:t>萬噸，直至</w:t>
      </w:r>
      <w:r w:rsidRPr="00F1141F">
        <w:rPr>
          <w:rFonts w:ascii="Times New Roman" w:eastAsia="標楷體" w:hAnsi="標楷體" w:hint="eastAsia"/>
          <w:sz w:val="28"/>
          <w:szCs w:val="28"/>
          <w:lang w:val="zh-TW"/>
        </w:rPr>
        <w:t>2018</w:t>
      </w:r>
      <w:r w:rsidRPr="00F1141F">
        <w:rPr>
          <w:rFonts w:ascii="Times New Roman" w:eastAsia="標楷體" w:hAnsi="標楷體" w:hint="eastAsia"/>
          <w:sz w:val="28"/>
          <w:szCs w:val="28"/>
          <w:lang w:val="zh-TW"/>
        </w:rPr>
        <w:t>年政府</w:t>
      </w:r>
      <w:proofErr w:type="gramStart"/>
      <w:r w:rsidRPr="00F1141F">
        <w:rPr>
          <w:rFonts w:ascii="Times New Roman" w:eastAsia="標楷體" w:hAnsi="標楷體" w:hint="eastAsia"/>
          <w:sz w:val="28"/>
          <w:szCs w:val="28"/>
          <w:lang w:val="zh-TW"/>
        </w:rPr>
        <w:t>提起雙反調查</w:t>
      </w:r>
      <w:proofErr w:type="gramEnd"/>
      <w:r w:rsidRPr="00F1141F">
        <w:rPr>
          <w:rFonts w:ascii="Times New Roman" w:eastAsia="標楷體" w:hAnsi="標楷體" w:hint="eastAsia"/>
          <w:sz w:val="28"/>
          <w:szCs w:val="28"/>
          <w:lang w:val="zh-TW"/>
        </w:rPr>
        <w:t>，中國大陸才較為收斂，然而在市場認為政府立案調查僅雷聲大雨點小之下，今年第</w:t>
      </w:r>
      <w:r w:rsidRPr="00F1141F">
        <w:rPr>
          <w:rFonts w:ascii="Times New Roman" w:eastAsia="標楷體" w:hAnsi="標楷體" w:hint="eastAsia"/>
          <w:sz w:val="28"/>
          <w:szCs w:val="28"/>
          <w:lang w:val="zh-TW"/>
        </w:rPr>
        <w:t>1</w:t>
      </w:r>
      <w:r w:rsidRPr="00F1141F">
        <w:rPr>
          <w:rFonts w:ascii="Times New Roman" w:eastAsia="標楷體" w:hAnsi="標楷體" w:hint="eastAsia"/>
          <w:sz w:val="28"/>
          <w:szCs w:val="28"/>
          <w:lang w:val="zh-TW"/>
        </w:rPr>
        <w:t>季進口量暴增，數量高達</w:t>
      </w:r>
      <w:r w:rsidRPr="00F1141F">
        <w:rPr>
          <w:rFonts w:ascii="Times New Roman" w:eastAsia="標楷體" w:hAnsi="標楷體" w:hint="eastAsia"/>
          <w:sz w:val="28"/>
          <w:szCs w:val="28"/>
          <w:lang w:val="zh-TW"/>
        </w:rPr>
        <w:t>8.1</w:t>
      </w:r>
      <w:r w:rsidRPr="00F1141F">
        <w:rPr>
          <w:rFonts w:ascii="Times New Roman" w:eastAsia="標楷體" w:hAnsi="標楷體" w:hint="eastAsia"/>
          <w:sz w:val="28"/>
          <w:szCs w:val="28"/>
          <w:lang w:val="zh-TW"/>
        </w:rPr>
        <w:t>萬噸，為去年同期的</w:t>
      </w:r>
      <w:r w:rsidRPr="00F1141F">
        <w:rPr>
          <w:rFonts w:ascii="Times New Roman" w:eastAsia="標楷體" w:hAnsi="標楷體" w:hint="eastAsia"/>
          <w:sz w:val="28"/>
          <w:szCs w:val="28"/>
          <w:lang w:val="zh-TW"/>
        </w:rPr>
        <w:t>6</w:t>
      </w:r>
      <w:r w:rsidRPr="00F1141F">
        <w:rPr>
          <w:rFonts w:ascii="Times New Roman" w:eastAsia="標楷體" w:hAnsi="標楷體" w:hint="eastAsia"/>
          <w:sz w:val="28"/>
          <w:szCs w:val="28"/>
          <w:lang w:val="zh-TW"/>
        </w:rPr>
        <w:t>倍之多。年化後今年進口量更高達</w:t>
      </w:r>
      <w:r w:rsidRPr="00F1141F">
        <w:rPr>
          <w:rFonts w:ascii="Times New Roman" w:eastAsia="標楷體" w:hAnsi="標楷體" w:hint="eastAsia"/>
          <w:sz w:val="28"/>
          <w:szCs w:val="28"/>
          <w:lang w:val="zh-TW"/>
        </w:rPr>
        <w:t>32.5</w:t>
      </w:r>
      <w:r w:rsidRPr="00F1141F">
        <w:rPr>
          <w:rFonts w:ascii="Times New Roman" w:eastAsia="標楷體" w:hAnsi="標楷體" w:hint="eastAsia"/>
          <w:sz w:val="28"/>
          <w:szCs w:val="28"/>
          <w:lang w:val="zh-TW"/>
        </w:rPr>
        <w:t>萬噸。</w:t>
      </w:r>
    </w:p>
    <w:p w:rsidR="002A251F" w:rsidRPr="00F1141F" w:rsidRDefault="002A251F" w:rsidP="00897534">
      <w:pPr>
        <w:overflowPunct w:val="0"/>
        <w:autoSpaceDE w:val="0"/>
        <w:autoSpaceDN w:val="0"/>
        <w:adjustRightInd w:val="0"/>
        <w:snapToGrid w:val="0"/>
        <w:spacing w:before="25" w:after="120" w:line="400" w:lineRule="exact"/>
        <w:ind w:leftChars="353" w:left="847" w:firstLineChars="203" w:firstLine="568"/>
        <w:jc w:val="both"/>
        <w:rPr>
          <w:rFonts w:ascii="Times New Roman" w:eastAsia="標楷體" w:hAnsi="標楷體"/>
          <w:sz w:val="28"/>
          <w:szCs w:val="28"/>
          <w:lang w:val="zh-TW"/>
        </w:rPr>
      </w:pPr>
      <w:r w:rsidRPr="00F1141F">
        <w:rPr>
          <w:rFonts w:ascii="Times New Roman" w:eastAsia="標楷體" w:hAnsi="標楷體" w:hint="eastAsia"/>
          <w:sz w:val="28"/>
          <w:szCs w:val="28"/>
          <w:lang w:val="zh-TW"/>
        </w:rPr>
        <w:t>中國大陸進口價格明顯低於其他國進口價格，我國冷軋業者產能利用率逐年下降至</w:t>
      </w:r>
      <w:r w:rsidRPr="00F1141F">
        <w:rPr>
          <w:rFonts w:ascii="Times New Roman" w:eastAsia="標楷體" w:hAnsi="標楷體" w:hint="eastAsia"/>
          <w:sz w:val="28"/>
          <w:szCs w:val="28"/>
          <w:lang w:val="zh-TW"/>
        </w:rPr>
        <w:t>2019</w:t>
      </w:r>
      <w:r w:rsidRPr="00F1141F">
        <w:rPr>
          <w:rFonts w:ascii="Times New Roman" w:eastAsia="標楷體" w:hAnsi="標楷體" w:hint="eastAsia"/>
          <w:sz w:val="28"/>
          <w:szCs w:val="28"/>
          <w:lang w:val="zh-TW"/>
        </w:rPr>
        <w:t>年的</w:t>
      </w:r>
      <w:r w:rsidRPr="00F1141F">
        <w:rPr>
          <w:rFonts w:ascii="Times New Roman" w:eastAsia="標楷體" w:hAnsi="標楷體" w:hint="eastAsia"/>
          <w:sz w:val="28"/>
          <w:szCs w:val="28"/>
          <w:lang w:val="zh-TW"/>
        </w:rPr>
        <w:t>61.7%</w:t>
      </w:r>
      <w:r w:rsidRPr="00F1141F">
        <w:rPr>
          <w:rFonts w:ascii="Times New Roman" w:eastAsia="標楷體" w:hAnsi="標楷體" w:hint="eastAsia"/>
          <w:sz w:val="28"/>
          <w:szCs w:val="28"/>
          <w:lang w:val="zh-TW"/>
        </w:rPr>
        <w:t>，庫存量亦逐年上升，國產品市</w:t>
      </w:r>
      <w:r w:rsidR="00B04C6C" w:rsidRPr="00F1141F">
        <w:rPr>
          <w:rFonts w:ascii="Times New Roman" w:eastAsia="標楷體" w:hAnsi="標楷體" w:hint="eastAsia"/>
          <w:sz w:val="28"/>
          <w:szCs w:val="28"/>
          <w:lang w:val="zh-TW"/>
        </w:rPr>
        <w:t>占</w:t>
      </w:r>
      <w:r w:rsidRPr="00F1141F">
        <w:rPr>
          <w:rFonts w:ascii="Times New Roman" w:eastAsia="標楷體" w:hAnsi="標楷體" w:hint="eastAsia"/>
          <w:sz w:val="28"/>
          <w:szCs w:val="28"/>
          <w:lang w:val="zh-TW"/>
        </w:rPr>
        <w:t>率逐年下降，</w:t>
      </w:r>
      <w:r w:rsidRPr="00F1141F">
        <w:rPr>
          <w:rFonts w:ascii="Times New Roman" w:eastAsia="標楷體" w:hAnsi="標楷體" w:hint="eastAsia"/>
          <w:sz w:val="28"/>
          <w:szCs w:val="28"/>
          <w:lang w:val="zh-TW"/>
        </w:rPr>
        <w:t>2019</w:t>
      </w:r>
      <w:r w:rsidRPr="00F1141F">
        <w:rPr>
          <w:rFonts w:ascii="Times New Roman" w:eastAsia="標楷體" w:hAnsi="標楷體" w:hint="eastAsia"/>
          <w:sz w:val="28"/>
          <w:szCs w:val="28"/>
          <w:lang w:val="zh-TW"/>
        </w:rPr>
        <w:t>年</w:t>
      </w:r>
      <w:r w:rsidRPr="00F1141F">
        <w:rPr>
          <w:rFonts w:ascii="Times New Roman" w:eastAsia="標楷體" w:hAnsi="標楷體" w:hint="eastAsia"/>
          <w:sz w:val="28"/>
          <w:szCs w:val="28"/>
          <w:lang w:val="zh-TW"/>
        </w:rPr>
        <w:t>Q1</w:t>
      </w:r>
      <w:r w:rsidRPr="00F1141F">
        <w:rPr>
          <w:rFonts w:ascii="Times New Roman" w:eastAsia="標楷體" w:hAnsi="標楷體" w:hint="eastAsia"/>
          <w:sz w:val="28"/>
          <w:szCs w:val="28"/>
          <w:lang w:val="zh-TW"/>
        </w:rPr>
        <w:t>滑落至歷年低點</w:t>
      </w:r>
      <w:r w:rsidRPr="00F1141F">
        <w:rPr>
          <w:rFonts w:ascii="Times New Roman" w:eastAsia="標楷體" w:hAnsi="標楷體" w:hint="eastAsia"/>
          <w:sz w:val="28"/>
          <w:szCs w:val="28"/>
          <w:lang w:val="zh-TW"/>
        </w:rPr>
        <w:t>76%</w:t>
      </w:r>
      <w:r w:rsidRPr="00F1141F">
        <w:rPr>
          <w:rFonts w:ascii="Times New Roman" w:eastAsia="標楷體" w:hAnsi="標楷體" w:hint="eastAsia"/>
          <w:sz w:val="28"/>
          <w:szCs w:val="28"/>
          <w:lang w:val="zh-TW"/>
        </w:rPr>
        <w:t>，涉</w:t>
      </w:r>
      <w:proofErr w:type="gramStart"/>
      <w:r w:rsidRPr="00F1141F">
        <w:rPr>
          <w:rFonts w:ascii="Times New Roman" w:eastAsia="標楷體" w:hAnsi="標楷體" w:hint="eastAsia"/>
          <w:sz w:val="28"/>
          <w:szCs w:val="28"/>
          <w:lang w:val="zh-TW"/>
        </w:rPr>
        <w:t>案國市</w:t>
      </w:r>
      <w:r w:rsidR="00B04C6C" w:rsidRPr="00F1141F">
        <w:rPr>
          <w:rFonts w:ascii="Times New Roman" w:eastAsia="標楷體" w:hAnsi="標楷體" w:hint="eastAsia"/>
          <w:sz w:val="28"/>
          <w:szCs w:val="28"/>
          <w:lang w:val="zh-TW"/>
        </w:rPr>
        <w:t>占</w:t>
      </w:r>
      <w:proofErr w:type="gramEnd"/>
      <w:r w:rsidRPr="00F1141F">
        <w:rPr>
          <w:rFonts w:ascii="Times New Roman" w:eastAsia="標楷體" w:hAnsi="標楷體" w:hint="eastAsia"/>
          <w:sz w:val="28"/>
          <w:szCs w:val="28"/>
          <w:lang w:val="zh-TW"/>
        </w:rPr>
        <w:t>率則由</w:t>
      </w:r>
      <w:r w:rsidRPr="00F1141F">
        <w:rPr>
          <w:rFonts w:ascii="Times New Roman" w:eastAsia="標楷體" w:hAnsi="標楷體" w:hint="eastAsia"/>
          <w:sz w:val="28"/>
          <w:szCs w:val="28"/>
          <w:lang w:val="zh-TW"/>
        </w:rPr>
        <w:t>2016</w:t>
      </w:r>
      <w:r w:rsidRPr="00F1141F">
        <w:rPr>
          <w:rFonts w:ascii="Times New Roman" w:eastAsia="標楷體" w:hAnsi="標楷體" w:hint="eastAsia"/>
          <w:sz w:val="28"/>
          <w:szCs w:val="28"/>
          <w:lang w:val="zh-TW"/>
        </w:rPr>
        <w:t>年的</w:t>
      </w:r>
      <w:r w:rsidRPr="00F1141F">
        <w:rPr>
          <w:rFonts w:ascii="Times New Roman" w:eastAsia="標楷體" w:hAnsi="標楷體" w:hint="eastAsia"/>
          <w:sz w:val="28"/>
          <w:szCs w:val="28"/>
          <w:lang w:val="zh-TW"/>
        </w:rPr>
        <w:t>9%</w:t>
      </w:r>
      <w:r w:rsidRPr="00F1141F">
        <w:rPr>
          <w:rFonts w:ascii="Times New Roman" w:eastAsia="標楷體" w:hAnsi="標楷體" w:hint="eastAsia"/>
          <w:sz w:val="28"/>
          <w:szCs w:val="28"/>
          <w:lang w:val="zh-TW"/>
        </w:rPr>
        <w:t>大幅提高到</w:t>
      </w:r>
      <w:r w:rsidRPr="00F1141F">
        <w:rPr>
          <w:rFonts w:ascii="Times New Roman" w:eastAsia="標楷體" w:hAnsi="標楷體" w:hint="eastAsia"/>
          <w:sz w:val="28"/>
          <w:szCs w:val="28"/>
          <w:lang w:val="zh-TW"/>
        </w:rPr>
        <w:t>2019</w:t>
      </w:r>
      <w:r w:rsidRPr="00F1141F">
        <w:rPr>
          <w:rFonts w:ascii="Times New Roman" w:eastAsia="標楷體" w:hAnsi="標楷體" w:hint="eastAsia"/>
          <w:sz w:val="28"/>
          <w:szCs w:val="28"/>
          <w:lang w:val="zh-TW"/>
        </w:rPr>
        <w:t>年的</w:t>
      </w:r>
      <w:r w:rsidRPr="00F1141F">
        <w:rPr>
          <w:rFonts w:ascii="Times New Roman" w:eastAsia="標楷體" w:hAnsi="標楷體" w:hint="eastAsia"/>
          <w:sz w:val="28"/>
          <w:szCs w:val="28"/>
          <w:lang w:val="zh-TW"/>
        </w:rPr>
        <w:t>21%</w:t>
      </w:r>
      <w:r w:rsidRPr="00F1141F">
        <w:rPr>
          <w:rFonts w:ascii="Times New Roman" w:eastAsia="標楷體" w:hAnsi="標楷體" w:hint="eastAsia"/>
          <w:sz w:val="28"/>
          <w:szCs w:val="28"/>
          <w:lang w:val="zh-TW"/>
        </w:rPr>
        <w:t>；由此可知，國產品與涉案國進口品的關係呈現此</w:t>
      </w:r>
      <w:proofErr w:type="gramStart"/>
      <w:r w:rsidRPr="00F1141F">
        <w:rPr>
          <w:rFonts w:ascii="Times New Roman" w:eastAsia="標楷體" w:hAnsi="標楷體" w:hint="eastAsia"/>
          <w:sz w:val="28"/>
          <w:szCs w:val="28"/>
          <w:lang w:val="zh-TW"/>
        </w:rPr>
        <w:t>消彼漲的</w:t>
      </w:r>
      <w:proofErr w:type="gramEnd"/>
      <w:r w:rsidRPr="00F1141F">
        <w:rPr>
          <w:rFonts w:ascii="Times New Roman" w:eastAsia="標楷體" w:hAnsi="標楷體" w:hint="eastAsia"/>
          <w:sz w:val="28"/>
          <w:szCs w:val="28"/>
          <w:lang w:val="zh-TW"/>
        </w:rPr>
        <w:t>態勢，本案若不成立，將來涉案國進口將更肆無忌憚。</w:t>
      </w:r>
    </w:p>
    <w:p w:rsidR="002A251F" w:rsidRPr="00F1141F" w:rsidRDefault="002A251F" w:rsidP="00897534">
      <w:pPr>
        <w:overflowPunct w:val="0"/>
        <w:autoSpaceDE w:val="0"/>
        <w:autoSpaceDN w:val="0"/>
        <w:adjustRightInd w:val="0"/>
        <w:snapToGrid w:val="0"/>
        <w:spacing w:before="25" w:after="120" w:line="400" w:lineRule="exact"/>
        <w:ind w:leftChars="353" w:left="847" w:firstLineChars="203" w:firstLine="568"/>
        <w:jc w:val="both"/>
        <w:rPr>
          <w:rFonts w:ascii="Times New Roman" w:eastAsia="標楷體" w:hAnsi="標楷體"/>
          <w:sz w:val="28"/>
          <w:szCs w:val="28"/>
          <w:lang w:val="zh-TW"/>
        </w:rPr>
      </w:pPr>
      <w:r w:rsidRPr="00F1141F">
        <w:rPr>
          <w:rFonts w:ascii="Times New Roman" w:eastAsia="標楷體" w:hAnsi="標楷體" w:hint="eastAsia"/>
          <w:sz w:val="28"/>
          <w:szCs w:val="28"/>
          <w:lang w:val="zh-TW"/>
        </w:rPr>
        <w:t>中國大陸冷軋產能持續擴增，龐大產能意味巨大潛在出口威脅，且近年中國大陸冷軋表面消費量大幅減少，勢必會往鄰近國家倒貨，其近年出口臺灣數量</w:t>
      </w:r>
      <w:r w:rsidR="00B04C6C" w:rsidRPr="00F1141F">
        <w:rPr>
          <w:rFonts w:ascii="Times New Roman" w:eastAsia="標楷體" w:hAnsi="標楷體" w:hint="eastAsia"/>
          <w:sz w:val="28"/>
          <w:szCs w:val="28"/>
          <w:lang w:val="zh-TW"/>
        </w:rPr>
        <w:t>占</w:t>
      </w:r>
      <w:r w:rsidRPr="00F1141F">
        <w:rPr>
          <w:rFonts w:ascii="Times New Roman" w:eastAsia="標楷體" w:hAnsi="標楷體" w:hint="eastAsia"/>
          <w:sz w:val="28"/>
          <w:szCs w:val="28"/>
          <w:lang w:val="zh-TW"/>
        </w:rPr>
        <w:t>其總出口量的比例由</w:t>
      </w:r>
      <w:r w:rsidRPr="00F1141F">
        <w:rPr>
          <w:rFonts w:ascii="Times New Roman" w:eastAsia="標楷體" w:hAnsi="標楷體" w:hint="eastAsia"/>
          <w:sz w:val="28"/>
          <w:szCs w:val="28"/>
          <w:lang w:val="zh-TW"/>
        </w:rPr>
        <w:t>2015</w:t>
      </w:r>
      <w:r w:rsidRPr="00F1141F">
        <w:rPr>
          <w:rFonts w:ascii="Times New Roman" w:eastAsia="標楷體" w:hAnsi="標楷體" w:hint="eastAsia"/>
          <w:sz w:val="28"/>
          <w:szCs w:val="28"/>
          <w:lang w:val="zh-TW"/>
        </w:rPr>
        <w:t>年</w:t>
      </w:r>
      <w:r w:rsidR="00515F42" w:rsidRPr="00F1141F">
        <w:rPr>
          <w:rFonts w:ascii="Times New Roman" w:eastAsia="標楷體" w:hAnsi="標楷體" w:hint="eastAsia"/>
          <w:sz w:val="28"/>
          <w:szCs w:val="28"/>
          <w:lang w:val="zh-TW"/>
        </w:rPr>
        <w:t>的</w:t>
      </w:r>
      <w:r w:rsidRPr="00F1141F">
        <w:rPr>
          <w:rFonts w:ascii="Times New Roman" w:eastAsia="標楷體" w:hAnsi="標楷體" w:hint="eastAsia"/>
          <w:sz w:val="28"/>
          <w:szCs w:val="28"/>
          <w:lang w:val="zh-TW"/>
        </w:rPr>
        <w:t>3.9%</w:t>
      </w:r>
      <w:r w:rsidRPr="00F1141F">
        <w:rPr>
          <w:rFonts w:ascii="Times New Roman" w:eastAsia="標楷體" w:hAnsi="標楷體" w:hint="eastAsia"/>
          <w:sz w:val="28"/>
          <w:szCs w:val="28"/>
          <w:lang w:val="zh-TW"/>
        </w:rPr>
        <w:t>大幅上升至</w:t>
      </w:r>
      <w:r w:rsidRPr="00F1141F">
        <w:rPr>
          <w:rFonts w:ascii="Times New Roman" w:eastAsia="標楷體" w:hAnsi="標楷體" w:hint="eastAsia"/>
          <w:sz w:val="28"/>
          <w:szCs w:val="28"/>
          <w:lang w:val="zh-TW"/>
        </w:rPr>
        <w:t>8.8%</w:t>
      </w:r>
      <w:r w:rsidRPr="00F1141F">
        <w:rPr>
          <w:rFonts w:ascii="Times New Roman" w:eastAsia="標楷體" w:hAnsi="標楷體" w:hint="eastAsia"/>
          <w:sz w:val="28"/>
          <w:szCs w:val="28"/>
          <w:lang w:val="zh-TW"/>
        </w:rPr>
        <w:t>，顯見就是把臺灣</w:t>
      </w:r>
      <w:r w:rsidR="00515F42" w:rsidRPr="00F1141F">
        <w:rPr>
          <w:rFonts w:ascii="Times New Roman" w:eastAsia="標楷體" w:hAnsi="標楷體" w:hint="eastAsia"/>
          <w:sz w:val="28"/>
          <w:szCs w:val="28"/>
          <w:lang w:val="zh-TW"/>
        </w:rPr>
        <w:t>當作去化</w:t>
      </w:r>
      <w:r w:rsidRPr="00F1141F">
        <w:rPr>
          <w:rFonts w:ascii="Times New Roman" w:eastAsia="標楷體" w:hAnsi="標楷體" w:hint="eastAsia"/>
          <w:sz w:val="28"/>
          <w:szCs w:val="28"/>
          <w:lang w:val="zh-TW"/>
        </w:rPr>
        <w:t>過剩產量的目標市場。更甚者，涉案國銷</w:t>
      </w:r>
      <w:proofErr w:type="gramStart"/>
      <w:r w:rsidR="00515F42" w:rsidRPr="00F1141F">
        <w:rPr>
          <w:rFonts w:ascii="Times New Roman" w:eastAsia="標楷體" w:hAnsi="標楷體" w:hint="eastAsia"/>
          <w:sz w:val="28"/>
          <w:szCs w:val="28"/>
          <w:lang w:val="zh-TW"/>
        </w:rPr>
        <w:t>臺</w:t>
      </w:r>
      <w:proofErr w:type="gramEnd"/>
      <w:r w:rsidRPr="00F1141F">
        <w:rPr>
          <w:rFonts w:ascii="Times New Roman" w:eastAsia="標楷體" w:hAnsi="標楷體" w:hint="eastAsia"/>
          <w:sz w:val="28"/>
          <w:szCs w:val="28"/>
          <w:lang w:val="zh-TW"/>
        </w:rPr>
        <w:t>價格更明顯遠低於銷至其他國的價格，</w:t>
      </w:r>
      <w:r w:rsidR="002D2ACA" w:rsidRPr="00F1141F">
        <w:rPr>
          <w:rFonts w:ascii="Times New Roman" w:eastAsia="標楷體" w:hAnsi="標楷體" w:hint="eastAsia"/>
          <w:sz w:val="28"/>
          <w:szCs w:val="28"/>
          <w:lang w:val="zh-TW"/>
        </w:rPr>
        <w:t>2015</w:t>
      </w:r>
      <w:r w:rsidR="002D2ACA" w:rsidRPr="00F1141F">
        <w:rPr>
          <w:rFonts w:ascii="Times New Roman" w:eastAsia="標楷體" w:hAnsi="標楷體" w:hint="eastAsia"/>
          <w:sz w:val="28"/>
          <w:szCs w:val="28"/>
          <w:lang w:val="zh-TW"/>
        </w:rPr>
        <w:t>至</w:t>
      </w:r>
      <w:r w:rsidRPr="00F1141F">
        <w:rPr>
          <w:rFonts w:ascii="Times New Roman" w:eastAsia="標楷體" w:hAnsi="標楷體" w:hint="eastAsia"/>
          <w:sz w:val="28"/>
          <w:szCs w:val="28"/>
          <w:lang w:val="zh-TW"/>
        </w:rPr>
        <w:t>2018</w:t>
      </w:r>
      <w:r w:rsidRPr="00F1141F">
        <w:rPr>
          <w:rFonts w:ascii="Times New Roman" w:eastAsia="標楷體" w:hAnsi="標楷體" w:hint="eastAsia"/>
          <w:sz w:val="28"/>
          <w:szCs w:val="28"/>
          <w:lang w:val="zh-TW"/>
        </w:rPr>
        <w:t>年平均價差幅度高達</w:t>
      </w:r>
      <w:r w:rsidRPr="00F1141F">
        <w:rPr>
          <w:rFonts w:ascii="Times New Roman" w:eastAsia="標楷體" w:hAnsi="標楷體" w:hint="eastAsia"/>
          <w:sz w:val="28"/>
          <w:szCs w:val="28"/>
          <w:lang w:val="zh-TW"/>
        </w:rPr>
        <w:t>130</w:t>
      </w:r>
      <w:r w:rsidR="00515F42" w:rsidRPr="00F1141F">
        <w:rPr>
          <w:rFonts w:ascii="Times New Roman" w:eastAsia="標楷體" w:hAnsi="標楷體" w:hint="eastAsia"/>
          <w:sz w:val="28"/>
          <w:szCs w:val="28"/>
          <w:lang w:val="zh-TW"/>
        </w:rPr>
        <w:t>美元。</w:t>
      </w:r>
      <w:r w:rsidRPr="00F1141F">
        <w:rPr>
          <w:rFonts w:ascii="Times New Roman" w:eastAsia="標楷體" w:hAnsi="標楷體" w:hint="eastAsia"/>
          <w:sz w:val="28"/>
          <w:szCs w:val="28"/>
          <w:lang w:val="zh-TW"/>
        </w:rPr>
        <w:t xml:space="preserve"> </w:t>
      </w:r>
    </w:p>
    <w:p w:rsidR="002A251F" w:rsidRPr="00F1141F" w:rsidRDefault="002A251F" w:rsidP="00897534">
      <w:pPr>
        <w:overflowPunct w:val="0"/>
        <w:autoSpaceDE w:val="0"/>
        <w:autoSpaceDN w:val="0"/>
        <w:adjustRightInd w:val="0"/>
        <w:snapToGrid w:val="0"/>
        <w:spacing w:before="25" w:after="120" w:line="400" w:lineRule="exact"/>
        <w:ind w:leftChars="353" w:left="847" w:firstLineChars="203" w:firstLine="568"/>
        <w:jc w:val="both"/>
        <w:rPr>
          <w:rFonts w:ascii="Times New Roman" w:eastAsia="標楷體" w:hAnsi="標楷體"/>
          <w:sz w:val="28"/>
          <w:szCs w:val="28"/>
          <w:lang w:val="zh-TW"/>
        </w:rPr>
      </w:pPr>
      <w:r w:rsidRPr="00F1141F">
        <w:rPr>
          <w:rFonts w:ascii="Times New Roman" w:eastAsia="標楷體" w:hAnsi="標楷體" w:hint="eastAsia"/>
          <w:sz w:val="28"/>
          <w:szCs w:val="28"/>
          <w:lang w:val="zh-TW"/>
        </w:rPr>
        <w:t>中國大陸冷軋產能為我國需求</w:t>
      </w:r>
      <w:r w:rsidRPr="00F1141F">
        <w:rPr>
          <w:rFonts w:ascii="Times New Roman" w:eastAsia="標楷體" w:hAnsi="標楷體" w:hint="eastAsia"/>
          <w:sz w:val="28"/>
          <w:szCs w:val="28"/>
          <w:lang w:val="zh-TW"/>
        </w:rPr>
        <w:t>77</w:t>
      </w:r>
      <w:r w:rsidRPr="00F1141F">
        <w:rPr>
          <w:rFonts w:ascii="Times New Roman" w:eastAsia="標楷體" w:hAnsi="標楷體" w:hint="eastAsia"/>
          <w:sz w:val="28"/>
          <w:szCs w:val="28"/>
          <w:lang w:val="zh-TW"/>
        </w:rPr>
        <w:t>倍，產量為我國需求</w:t>
      </w:r>
      <w:r w:rsidRPr="00F1141F">
        <w:rPr>
          <w:rFonts w:ascii="Times New Roman" w:eastAsia="標楷體" w:hAnsi="標楷體" w:hint="eastAsia"/>
          <w:sz w:val="28"/>
          <w:szCs w:val="28"/>
          <w:lang w:val="zh-TW"/>
        </w:rPr>
        <w:t>57</w:t>
      </w:r>
      <w:r w:rsidRPr="00F1141F">
        <w:rPr>
          <w:rFonts w:ascii="Times New Roman" w:eastAsia="標楷體" w:hAnsi="標楷體" w:hint="eastAsia"/>
          <w:sz w:val="28"/>
          <w:szCs w:val="28"/>
          <w:lang w:val="zh-TW"/>
        </w:rPr>
        <w:t>倍，出口量則為我國需求量</w:t>
      </w:r>
      <w:r w:rsidRPr="00F1141F">
        <w:rPr>
          <w:rFonts w:ascii="Times New Roman" w:eastAsia="標楷體" w:hAnsi="標楷體" w:hint="eastAsia"/>
          <w:sz w:val="28"/>
          <w:szCs w:val="28"/>
          <w:lang w:val="zh-TW"/>
        </w:rPr>
        <w:t>7</w:t>
      </w:r>
      <w:r w:rsidRPr="00F1141F">
        <w:rPr>
          <w:rFonts w:ascii="Times New Roman" w:eastAsia="標楷體" w:hAnsi="標楷體" w:hint="eastAsia"/>
          <w:sz w:val="28"/>
          <w:szCs w:val="28"/>
          <w:lang w:val="zh-TW"/>
        </w:rPr>
        <w:t>倍。全球都在對中國大陸採取貿易救濟措施，倘我國不採取適當措施，中國大陸冷軋將持續大量低價流入我</w:t>
      </w:r>
      <w:r w:rsidRPr="00F1141F">
        <w:rPr>
          <w:rFonts w:ascii="Times New Roman" w:eastAsia="標楷體" w:hAnsi="標楷體" w:hint="eastAsia"/>
          <w:sz w:val="28"/>
          <w:szCs w:val="28"/>
          <w:lang w:val="zh-TW"/>
        </w:rPr>
        <w:lastRenderedPageBreak/>
        <w:t>國。</w:t>
      </w:r>
    </w:p>
    <w:p w:rsidR="002A251F" w:rsidRPr="00F1141F" w:rsidRDefault="002A251F" w:rsidP="00897534">
      <w:pPr>
        <w:overflowPunct w:val="0"/>
        <w:autoSpaceDE w:val="0"/>
        <w:autoSpaceDN w:val="0"/>
        <w:adjustRightInd w:val="0"/>
        <w:snapToGrid w:val="0"/>
        <w:spacing w:before="25" w:after="120" w:line="400" w:lineRule="exact"/>
        <w:ind w:leftChars="353" w:left="847" w:firstLineChars="203" w:firstLine="568"/>
        <w:jc w:val="both"/>
        <w:rPr>
          <w:rFonts w:ascii="Times New Roman" w:eastAsia="標楷體" w:hAnsi="標楷體"/>
          <w:sz w:val="28"/>
          <w:szCs w:val="28"/>
          <w:lang w:val="zh-TW"/>
        </w:rPr>
      </w:pPr>
      <w:r w:rsidRPr="00F1141F">
        <w:rPr>
          <w:rFonts w:ascii="Times New Roman" w:eastAsia="標楷體" w:hAnsi="標楷體" w:hint="eastAsia"/>
          <w:sz w:val="28"/>
          <w:szCs w:val="28"/>
          <w:lang w:val="zh-TW"/>
        </w:rPr>
        <w:t>除了前述各國對中國大陸實施的反傾銷</w:t>
      </w:r>
      <w:r w:rsidRPr="00F1141F">
        <w:rPr>
          <w:rFonts w:ascii="Times New Roman" w:eastAsia="標楷體" w:hAnsi="標楷體" w:hint="eastAsia"/>
          <w:sz w:val="28"/>
          <w:szCs w:val="28"/>
          <w:lang w:val="zh-TW"/>
        </w:rPr>
        <w:t>/</w:t>
      </w:r>
      <w:r w:rsidRPr="00F1141F">
        <w:rPr>
          <w:rFonts w:ascii="Times New Roman" w:eastAsia="標楷體" w:hAnsi="標楷體" w:hint="eastAsia"/>
          <w:sz w:val="28"/>
          <w:szCs w:val="28"/>
          <w:lang w:val="zh-TW"/>
        </w:rPr>
        <w:t>反補貼措施之外，美國為避免中國大陸藉由轉口至其他國家、經簡單加工再銷往美國的方式來逃避高額反傾銷</w:t>
      </w:r>
      <w:r w:rsidR="00A91ACD" w:rsidRPr="00F1141F">
        <w:rPr>
          <w:rFonts w:ascii="Times New Roman" w:eastAsia="標楷體" w:hAnsi="標楷體" w:hint="eastAsia"/>
          <w:sz w:val="28"/>
          <w:szCs w:val="28"/>
          <w:lang w:val="zh-TW"/>
        </w:rPr>
        <w:t>與</w:t>
      </w:r>
      <w:r w:rsidRPr="00F1141F">
        <w:rPr>
          <w:rFonts w:ascii="Times New Roman" w:eastAsia="標楷體" w:hAnsi="標楷體" w:hint="eastAsia"/>
          <w:sz w:val="28"/>
          <w:szCs w:val="28"/>
          <w:lang w:val="zh-TW"/>
        </w:rPr>
        <w:t>反補貼稅，已於</w:t>
      </w:r>
      <w:r w:rsidRPr="00F1141F">
        <w:rPr>
          <w:rFonts w:ascii="Times New Roman" w:eastAsia="標楷體" w:hAnsi="標楷體" w:hint="eastAsia"/>
          <w:sz w:val="28"/>
          <w:szCs w:val="28"/>
          <w:lang w:val="zh-TW"/>
        </w:rPr>
        <w:t>2017</w:t>
      </w:r>
      <w:r w:rsidRPr="00F1141F">
        <w:rPr>
          <w:rFonts w:ascii="Times New Roman" w:eastAsia="標楷體" w:hAnsi="標楷體" w:hint="eastAsia"/>
          <w:sz w:val="28"/>
          <w:szCs w:val="28"/>
          <w:lang w:val="zh-TW"/>
        </w:rPr>
        <w:t>年</w:t>
      </w:r>
      <w:r w:rsidR="002D2ACA" w:rsidRPr="00F1141F">
        <w:rPr>
          <w:rFonts w:ascii="Times New Roman" w:eastAsia="標楷體" w:hAnsi="標楷體" w:hint="eastAsia"/>
          <w:sz w:val="28"/>
          <w:szCs w:val="28"/>
          <w:lang w:val="zh-TW"/>
        </w:rPr>
        <w:t>針</w:t>
      </w:r>
      <w:r w:rsidRPr="00F1141F">
        <w:rPr>
          <w:rFonts w:ascii="Times New Roman" w:eastAsia="標楷體" w:hAnsi="標楷體" w:hint="eastAsia"/>
          <w:sz w:val="28"/>
          <w:szCs w:val="28"/>
          <w:lang w:val="zh-TW"/>
        </w:rPr>
        <w:t>對使用中國大陸底材的越南冷軋</w:t>
      </w:r>
      <w:proofErr w:type="gramStart"/>
      <w:r w:rsidRPr="00F1141F">
        <w:rPr>
          <w:rFonts w:ascii="Times New Roman" w:eastAsia="標楷體" w:hAnsi="標楷體" w:hint="eastAsia"/>
          <w:sz w:val="28"/>
          <w:szCs w:val="28"/>
          <w:lang w:val="zh-TW"/>
        </w:rPr>
        <w:t>及鍍烤鋼</w:t>
      </w:r>
      <w:proofErr w:type="gramEnd"/>
      <w:r w:rsidRPr="00F1141F">
        <w:rPr>
          <w:rFonts w:ascii="Times New Roman" w:eastAsia="標楷體" w:hAnsi="標楷體" w:hint="eastAsia"/>
          <w:sz w:val="28"/>
          <w:szCs w:val="28"/>
          <w:lang w:val="zh-TW"/>
        </w:rPr>
        <w:t>品展開反規避調查，並判定自越南出口的冷軋</w:t>
      </w:r>
      <w:proofErr w:type="gramStart"/>
      <w:r w:rsidRPr="00F1141F">
        <w:rPr>
          <w:rFonts w:ascii="Times New Roman" w:eastAsia="標楷體" w:hAnsi="標楷體" w:hint="eastAsia"/>
          <w:sz w:val="28"/>
          <w:szCs w:val="28"/>
          <w:lang w:val="zh-TW"/>
        </w:rPr>
        <w:t>及鍍烤鋼</w:t>
      </w:r>
      <w:proofErr w:type="gramEnd"/>
      <w:r w:rsidRPr="00F1141F">
        <w:rPr>
          <w:rFonts w:ascii="Times New Roman" w:eastAsia="標楷體" w:hAnsi="標楷體" w:hint="eastAsia"/>
          <w:sz w:val="28"/>
          <w:szCs w:val="28"/>
          <w:lang w:val="zh-TW"/>
        </w:rPr>
        <w:t>品存在反規避事實，致此後越南外銷美國的上述鋼品倘若無法證明原料非來自於中國大陸，將被適用動輒</w:t>
      </w:r>
      <w:r w:rsidRPr="00F1141F">
        <w:rPr>
          <w:rFonts w:ascii="Times New Roman" w:eastAsia="標楷體" w:hAnsi="標楷體" w:hint="eastAsia"/>
          <w:sz w:val="28"/>
          <w:szCs w:val="28"/>
          <w:lang w:val="zh-TW"/>
        </w:rPr>
        <w:t>400%</w:t>
      </w:r>
      <w:r w:rsidR="00FB0DDA" w:rsidRPr="00F1141F">
        <w:rPr>
          <w:rFonts w:ascii="Times New Roman" w:eastAsia="標楷體" w:hAnsi="標楷體" w:hint="eastAsia"/>
          <w:sz w:val="28"/>
          <w:szCs w:val="28"/>
          <w:lang w:val="zh-TW"/>
        </w:rPr>
        <w:t>的高額稅率。越南案例在眼前，若繼續放任中國大陸冷軋進口，則接下來</w:t>
      </w:r>
      <w:r w:rsidRPr="00F1141F">
        <w:rPr>
          <w:rFonts w:ascii="Times New Roman" w:eastAsia="標楷體" w:hAnsi="標楷體" w:hint="eastAsia"/>
          <w:sz w:val="28"/>
          <w:szCs w:val="28"/>
          <w:lang w:val="zh-TW"/>
        </w:rPr>
        <w:t>被美國調查</w:t>
      </w:r>
      <w:r w:rsidR="00FB0DDA" w:rsidRPr="00F1141F">
        <w:rPr>
          <w:rFonts w:ascii="Times New Roman" w:eastAsia="標楷體" w:hAnsi="標楷體" w:hint="eastAsia"/>
          <w:sz w:val="28"/>
          <w:szCs w:val="28"/>
          <w:lang w:val="zh-TW"/>
        </w:rPr>
        <w:t>提</w:t>
      </w:r>
      <w:r w:rsidRPr="00F1141F">
        <w:rPr>
          <w:rFonts w:ascii="Times New Roman" w:eastAsia="標楷體" w:hAnsi="標楷體" w:hint="eastAsia"/>
          <w:sz w:val="28"/>
          <w:szCs w:val="28"/>
          <w:lang w:val="zh-TW"/>
        </w:rPr>
        <w:t>供中國大陸洗產地、規避反傾銷</w:t>
      </w:r>
      <w:r w:rsidR="002D2ACA" w:rsidRPr="00F1141F">
        <w:rPr>
          <w:rFonts w:ascii="Times New Roman" w:eastAsia="標楷體" w:hAnsi="標楷體" w:hint="eastAsia"/>
          <w:sz w:val="28"/>
          <w:szCs w:val="28"/>
          <w:lang w:val="zh-TW"/>
        </w:rPr>
        <w:t>與</w:t>
      </w:r>
      <w:r w:rsidRPr="00F1141F">
        <w:rPr>
          <w:rFonts w:ascii="Times New Roman" w:eastAsia="標楷體" w:hAnsi="標楷體" w:hint="eastAsia"/>
          <w:sz w:val="28"/>
          <w:szCs w:val="28"/>
          <w:lang w:val="zh-TW"/>
        </w:rPr>
        <w:t>反補貼稅的國家，不就是臺灣？</w:t>
      </w:r>
    </w:p>
    <w:p w:rsidR="002A251F" w:rsidRPr="00F1141F" w:rsidRDefault="002A251F" w:rsidP="00897534">
      <w:pPr>
        <w:overflowPunct w:val="0"/>
        <w:autoSpaceDE w:val="0"/>
        <w:autoSpaceDN w:val="0"/>
        <w:adjustRightInd w:val="0"/>
        <w:snapToGrid w:val="0"/>
        <w:spacing w:before="25" w:after="120" w:line="400" w:lineRule="exact"/>
        <w:ind w:leftChars="353" w:left="847" w:firstLineChars="203" w:firstLine="568"/>
        <w:jc w:val="both"/>
        <w:rPr>
          <w:rFonts w:ascii="Times New Roman" w:eastAsia="標楷體" w:hAnsi="標楷體"/>
          <w:sz w:val="28"/>
          <w:szCs w:val="28"/>
          <w:lang w:val="zh-TW"/>
        </w:rPr>
      </w:pPr>
      <w:r w:rsidRPr="00F1141F">
        <w:rPr>
          <w:rFonts w:ascii="Times New Roman" w:eastAsia="標楷體" w:hAnsi="標楷體" w:hint="eastAsia"/>
          <w:sz w:val="28"/>
          <w:szCs w:val="28"/>
          <w:lang w:val="zh-TW"/>
        </w:rPr>
        <w:t>中國大陸業者享有政府補助高達</w:t>
      </w:r>
      <w:r w:rsidRPr="00F1141F">
        <w:rPr>
          <w:rFonts w:ascii="Times New Roman" w:eastAsia="標楷體" w:hAnsi="標楷體" w:hint="eastAsia"/>
          <w:sz w:val="28"/>
          <w:szCs w:val="28"/>
          <w:lang w:val="zh-TW"/>
        </w:rPr>
        <w:t>13%</w:t>
      </w:r>
      <w:r w:rsidRPr="00F1141F">
        <w:rPr>
          <w:rFonts w:ascii="Times New Roman" w:eastAsia="標楷體" w:hAnsi="標楷體" w:hint="eastAsia"/>
          <w:sz w:val="28"/>
          <w:szCs w:val="28"/>
          <w:lang w:val="zh-TW"/>
        </w:rPr>
        <w:t>的出口退稅，造就中國大陸業者可以持續不正常低價大舉入侵臺灣市場。</w:t>
      </w:r>
    </w:p>
    <w:p w:rsidR="009B60E9" w:rsidRPr="00F1141F" w:rsidRDefault="002A251F" w:rsidP="00897534">
      <w:pPr>
        <w:overflowPunct w:val="0"/>
        <w:autoSpaceDE w:val="0"/>
        <w:autoSpaceDN w:val="0"/>
        <w:adjustRightInd w:val="0"/>
        <w:snapToGrid w:val="0"/>
        <w:spacing w:before="25" w:after="120" w:line="400" w:lineRule="exact"/>
        <w:ind w:leftChars="353" w:left="847" w:firstLineChars="203" w:firstLine="568"/>
        <w:jc w:val="both"/>
        <w:rPr>
          <w:rFonts w:ascii="Times New Roman" w:eastAsia="標楷體" w:hAnsi="標楷體"/>
          <w:sz w:val="28"/>
          <w:szCs w:val="28"/>
          <w:lang w:val="zh-TW"/>
        </w:rPr>
      </w:pPr>
      <w:r w:rsidRPr="00F1141F">
        <w:rPr>
          <w:rFonts w:ascii="Times New Roman" w:eastAsia="標楷體" w:hAnsi="標楷體" w:hint="eastAsia"/>
          <w:sz w:val="28"/>
          <w:szCs w:val="28"/>
          <w:lang w:val="zh-TW"/>
        </w:rPr>
        <w:t>美國在對臺灣抗腐蝕性鋼品</w:t>
      </w:r>
      <w:r w:rsidR="002D2ACA" w:rsidRPr="00F1141F">
        <w:rPr>
          <w:rFonts w:ascii="Times New Roman" w:eastAsia="標楷體" w:hAnsi="標楷體" w:hint="eastAsia"/>
          <w:sz w:val="28"/>
          <w:szCs w:val="28"/>
          <w:lang w:val="zh-TW"/>
        </w:rPr>
        <w:t>（</w:t>
      </w:r>
      <w:r w:rsidRPr="00F1141F">
        <w:rPr>
          <w:rFonts w:ascii="Times New Roman" w:eastAsia="標楷體" w:hAnsi="標楷體" w:hint="eastAsia"/>
          <w:sz w:val="28"/>
          <w:szCs w:val="28"/>
          <w:lang w:val="zh-TW"/>
        </w:rPr>
        <w:t>鍍面</w:t>
      </w:r>
      <w:r w:rsidR="002D2ACA" w:rsidRPr="00F1141F">
        <w:rPr>
          <w:rFonts w:ascii="Times New Roman" w:eastAsia="標楷體" w:hAnsi="標楷體" w:hint="eastAsia"/>
          <w:sz w:val="28"/>
          <w:szCs w:val="28"/>
          <w:lang w:val="zh-TW"/>
        </w:rPr>
        <w:t>與</w:t>
      </w:r>
      <w:r w:rsidRPr="00F1141F">
        <w:rPr>
          <w:rFonts w:ascii="Times New Roman" w:eastAsia="標楷體" w:hAnsi="標楷體" w:hint="eastAsia"/>
          <w:sz w:val="28"/>
          <w:szCs w:val="28"/>
          <w:lang w:val="zh-TW"/>
        </w:rPr>
        <w:t>烤漆</w:t>
      </w:r>
      <w:r w:rsidR="002D2ACA" w:rsidRPr="00F1141F">
        <w:rPr>
          <w:rFonts w:ascii="Times New Roman" w:eastAsia="標楷體" w:hAnsi="標楷體" w:hint="eastAsia"/>
          <w:sz w:val="28"/>
          <w:szCs w:val="28"/>
          <w:lang w:val="zh-TW"/>
        </w:rPr>
        <w:t>）反傾銷案第</w:t>
      </w:r>
      <w:r w:rsidR="002D2ACA" w:rsidRPr="00F1141F">
        <w:rPr>
          <w:rFonts w:ascii="Times New Roman" w:eastAsia="標楷體" w:hAnsi="標楷體" w:hint="eastAsia"/>
          <w:sz w:val="28"/>
          <w:szCs w:val="28"/>
          <w:lang w:val="zh-TW"/>
        </w:rPr>
        <w:t>2</w:t>
      </w:r>
      <w:r w:rsidRPr="00F1141F">
        <w:rPr>
          <w:rFonts w:ascii="Times New Roman" w:eastAsia="標楷體" w:hAnsi="標楷體" w:hint="eastAsia"/>
          <w:sz w:val="28"/>
          <w:szCs w:val="28"/>
          <w:lang w:val="zh-TW"/>
        </w:rPr>
        <w:t>次年度複查中，指控臺灣市場因為受到產能過剩的大陸料進口影響，已扭曲</w:t>
      </w:r>
      <w:proofErr w:type="gramStart"/>
      <w:r w:rsidRPr="00F1141F">
        <w:rPr>
          <w:rFonts w:ascii="Times New Roman" w:eastAsia="標楷體" w:hAnsi="標楷體" w:hint="eastAsia"/>
          <w:sz w:val="28"/>
          <w:szCs w:val="28"/>
          <w:lang w:val="zh-TW"/>
        </w:rPr>
        <w:t>熱</w:t>
      </w:r>
      <w:r w:rsidR="002D2ACA" w:rsidRPr="00F1141F">
        <w:rPr>
          <w:rFonts w:ascii="Times New Roman" w:eastAsia="標楷體" w:hAnsi="標楷體" w:hint="eastAsia"/>
          <w:sz w:val="28"/>
          <w:szCs w:val="28"/>
          <w:lang w:val="zh-TW"/>
        </w:rPr>
        <w:t>軋與</w:t>
      </w:r>
      <w:r w:rsidRPr="00F1141F">
        <w:rPr>
          <w:rFonts w:ascii="Times New Roman" w:eastAsia="標楷體" w:hAnsi="標楷體" w:hint="eastAsia"/>
          <w:sz w:val="28"/>
          <w:szCs w:val="28"/>
          <w:lang w:val="zh-TW"/>
        </w:rPr>
        <w:t>冷軋</w:t>
      </w:r>
      <w:proofErr w:type="gramEnd"/>
      <w:r w:rsidR="002D2ACA" w:rsidRPr="00F1141F">
        <w:rPr>
          <w:rFonts w:ascii="Times New Roman" w:eastAsia="標楷體" w:hAnsi="標楷體" w:hint="eastAsia"/>
          <w:sz w:val="28"/>
          <w:szCs w:val="28"/>
          <w:lang w:val="zh-TW"/>
        </w:rPr>
        <w:t>的</w:t>
      </w:r>
      <w:r w:rsidRPr="00F1141F">
        <w:rPr>
          <w:rFonts w:ascii="Times New Roman" w:eastAsia="標楷體" w:hAnsi="標楷體" w:hint="eastAsia"/>
          <w:sz w:val="28"/>
          <w:szCs w:val="28"/>
          <w:lang w:val="zh-TW"/>
        </w:rPr>
        <w:t>價格，而存在特殊市場情況</w:t>
      </w:r>
      <w:r w:rsidR="002D2ACA" w:rsidRPr="00F1141F">
        <w:rPr>
          <w:rFonts w:ascii="Times New Roman" w:eastAsia="標楷體" w:hAnsi="標楷體" w:hint="eastAsia"/>
          <w:sz w:val="28"/>
          <w:szCs w:val="28"/>
          <w:lang w:val="zh-TW"/>
        </w:rPr>
        <w:t>（</w:t>
      </w:r>
      <w:r w:rsidR="00A91ACD" w:rsidRPr="00F1141F">
        <w:rPr>
          <w:rFonts w:ascii="Times New Roman" w:eastAsia="標楷體" w:hAnsi="標楷體" w:hint="eastAsia"/>
          <w:sz w:val="28"/>
          <w:szCs w:val="28"/>
        </w:rPr>
        <w:t>Particular Market Situation</w:t>
      </w:r>
      <w:r w:rsidR="00A91ACD" w:rsidRPr="00F1141F">
        <w:rPr>
          <w:rFonts w:ascii="Times New Roman" w:eastAsia="標楷體" w:hAnsi="標楷體" w:hint="eastAsia"/>
          <w:sz w:val="28"/>
          <w:szCs w:val="28"/>
        </w:rPr>
        <w:t>，</w:t>
      </w:r>
      <w:r w:rsidRPr="00F1141F">
        <w:rPr>
          <w:rFonts w:ascii="Times New Roman" w:eastAsia="標楷體" w:hAnsi="標楷體" w:hint="eastAsia"/>
          <w:sz w:val="28"/>
          <w:szCs w:val="28"/>
          <w:lang w:val="zh-TW"/>
        </w:rPr>
        <w:t>簡稱</w:t>
      </w:r>
      <w:r w:rsidRPr="00F1141F">
        <w:rPr>
          <w:rFonts w:ascii="Times New Roman" w:eastAsia="標楷體" w:hAnsi="標楷體" w:hint="eastAsia"/>
          <w:sz w:val="28"/>
          <w:szCs w:val="28"/>
          <w:lang w:val="zh-TW"/>
        </w:rPr>
        <w:t>PMS</w:t>
      </w:r>
      <w:r w:rsidR="002D2ACA" w:rsidRPr="00F1141F">
        <w:rPr>
          <w:rFonts w:ascii="Times New Roman" w:eastAsia="標楷體" w:hAnsi="標楷體" w:hint="eastAsia"/>
          <w:sz w:val="28"/>
          <w:szCs w:val="28"/>
          <w:lang w:val="zh-TW"/>
        </w:rPr>
        <w:t>）</w:t>
      </w:r>
      <w:r w:rsidRPr="00F1141F">
        <w:rPr>
          <w:rFonts w:ascii="Times New Roman" w:eastAsia="標楷體" w:hAnsi="標楷體" w:hint="eastAsia"/>
          <w:sz w:val="28"/>
          <w:szCs w:val="28"/>
          <w:lang w:val="zh-TW"/>
        </w:rPr>
        <w:t>，無法合理反映下游鍍烤業者的真實成本。本案涉案貨物冷軋為生產鍍烤產品的原料之一，倘放任受補貼之大陸冷軋傾銷到臺灣，則臺灣</w:t>
      </w:r>
      <w:proofErr w:type="gramStart"/>
      <w:r w:rsidRPr="00F1141F">
        <w:rPr>
          <w:rFonts w:ascii="Times New Roman" w:eastAsia="標楷體" w:hAnsi="標楷體" w:hint="eastAsia"/>
          <w:sz w:val="28"/>
          <w:szCs w:val="28"/>
          <w:lang w:val="zh-TW"/>
        </w:rPr>
        <w:t>鍍烤鋼品</w:t>
      </w:r>
      <w:proofErr w:type="gramEnd"/>
      <w:r w:rsidRPr="00F1141F">
        <w:rPr>
          <w:rFonts w:ascii="Times New Roman" w:eastAsia="標楷體" w:hAnsi="標楷體" w:hint="eastAsia"/>
          <w:sz w:val="28"/>
          <w:szCs w:val="28"/>
          <w:lang w:val="zh-TW"/>
        </w:rPr>
        <w:t>銷美之複查稅率可能大幅調高，坐實美國對我</w:t>
      </w:r>
      <w:r w:rsidRPr="00F1141F">
        <w:rPr>
          <w:rFonts w:ascii="Times New Roman" w:eastAsia="標楷體" w:hAnsi="標楷體" w:hint="eastAsia"/>
          <w:sz w:val="28"/>
          <w:szCs w:val="28"/>
          <w:lang w:val="zh-TW"/>
        </w:rPr>
        <w:t>PMS</w:t>
      </w:r>
      <w:r w:rsidRPr="00F1141F">
        <w:rPr>
          <w:rFonts w:ascii="Times New Roman" w:eastAsia="標楷體" w:hAnsi="標楷體" w:hint="eastAsia"/>
          <w:sz w:val="28"/>
          <w:szCs w:val="28"/>
          <w:lang w:val="zh-TW"/>
        </w:rPr>
        <w:t>之指控，此例一開，未來全</w:t>
      </w:r>
      <w:proofErr w:type="gramStart"/>
      <w:r w:rsidR="00515F42" w:rsidRPr="00F1141F">
        <w:rPr>
          <w:rFonts w:ascii="Times New Roman" w:eastAsia="標楷體" w:hAnsi="標楷體" w:hint="eastAsia"/>
          <w:sz w:val="28"/>
          <w:szCs w:val="28"/>
          <w:lang w:val="zh-TW"/>
        </w:rPr>
        <w:t>臺</w:t>
      </w:r>
      <w:proofErr w:type="gramEnd"/>
      <w:r w:rsidRPr="00F1141F">
        <w:rPr>
          <w:rFonts w:ascii="Times New Roman" w:eastAsia="標楷體" w:hAnsi="標楷體" w:hint="eastAsia"/>
          <w:sz w:val="28"/>
          <w:szCs w:val="28"/>
          <w:lang w:val="zh-TW"/>
        </w:rPr>
        <w:t>各產品遭反傾銷調查時，將受重大負面影響，禍及全臺灣所有鋼鐵業者。最後，懇請考量我國產業受涉案國傾銷之損害實情，判定最終認定產業損害成立，並對涉</w:t>
      </w:r>
      <w:proofErr w:type="gramStart"/>
      <w:r w:rsidRPr="00F1141F">
        <w:rPr>
          <w:rFonts w:ascii="Times New Roman" w:eastAsia="標楷體" w:hAnsi="標楷體" w:hint="eastAsia"/>
          <w:sz w:val="28"/>
          <w:szCs w:val="28"/>
          <w:lang w:val="zh-TW"/>
        </w:rPr>
        <w:t>案國課徵</w:t>
      </w:r>
      <w:proofErr w:type="gramEnd"/>
      <w:r w:rsidRPr="00F1141F">
        <w:rPr>
          <w:rFonts w:ascii="Times New Roman" w:eastAsia="標楷體" w:hAnsi="標楷體" w:hint="eastAsia"/>
          <w:sz w:val="28"/>
          <w:szCs w:val="28"/>
          <w:lang w:val="zh-TW"/>
        </w:rPr>
        <w:t>反傾銷稅</w:t>
      </w:r>
      <w:r w:rsidR="002D2ACA" w:rsidRPr="00F1141F">
        <w:rPr>
          <w:rFonts w:ascii="Times New Roman" w:eastAsia="標楷體" w:hAnsi="標楷體" w:hint="eastAsia"/>
          <w:sz w:val="28"/>
          <w:szCs w:val="28"/>
          <w:lang w:val="zh-TW"/>
        </w:rPr>
        <w:t>與</w:t>
      </w:r>
      <w:r w:rsidRPr="00F1141F">
        <w:rPr>
          <w:rFonts w:ascii="Times New Roman" w:eastAsia="標楷體" w:hAnsi="標楷體" w:hint="eastAsia"/>
          <w:sz w:val="28"/>
          <w:szCs w:val="28"/>
          <w:lang w:val="zh-TW"/>
        </w:rPr>
        <w:t>反補貼稅。</w:t>
      </w:r>
    </w:p>
    <w:p w:rsidR="006529BB" w:rsidRPr="00F1141F" w:rsidRDefault="009B60E9" w:rsidP="00110CB2">
      <w:pPr>
        <w:overflowPunct w:val="0"/>
        <w:adjustRightInd w:val="0"/>
        <w:snapToGrid w:val="0"/>
        <w:spacing w:beforeLines="25" w:line="400" w:lineRule="exact"/>
        <w:ind w:left="901" w:hangingChars="300" w:hanging="901"/>
        <w:jc w:val="both"/>
        <w:rPr>
          <w:rFonts w:ascii="Times New Roman" w:eastAsia="標楷體" w:hAnsi="Times New Roman"/>
          <w:sz w:val="28"/>
          <w:szCs w:val="28"/>
        </w:rPr>
      </w:pPr>
      <w:r w:rsidRPr="00F1141F">
        <w:rPr>
          <w:rFonts w:ascii="Times New Roman" w:eastAsia="標楷體" w:hAnsi="標楷體" w:hint="eastAsia"/>
          <w:b/>
          <w:bCs/>
          <w:spacing w:val="10"/>
          <w:sz w:val="28"/>
          <w:szCs w:val="28"/>
          <w:shd w:val="clear" w:color="auto" w:fill="FFFFFF"/>
        </w:rPr>
        <w:t>中鴻鋼鐵</w:t>
      </w:r>
      <w:r w:rsidR="00C07A8F" w:rsidRPr="00F1141F">
        <w:rPr>
          <w:rFonts w:ascii="Times New Roman" w:eastAsia="標楷體" w:hAnsi="標楷體" w:hint="eastAsia"/>
          <w:b/>
          <w:bCs/>
          <w:spacing w:val="10"/>
          <w:sz w:val="28"/>
          <w:szCs w:val="28"/>
          <w:shd w:val="clear" w:color="auto" w:fill="FFFFFF"/>
        </w:rPr>
        <w:t>股份有限公司</w:t>
      </w:r>
      <w:r w:rsidRPr="00F1141F">
        <w:rPr>
          <w:rFonts w:ascii="Times New Roman" w:eastAsia="標楷體" w:hAnsi="標楷體" w:hint="eastAsia"/>
          <w:b/>
          <w:bCs/>
          <w:spacing w:val="10"/>
          <w:sz w:val="28"/>
          <w:szCs w:val="28"/>
          <w:shd w:val="clear" w:color="auto" w:fill="FFFFFF"/>
        </w:rPr>
        <w:t>洪</w:t>
      </w:r>
      <w:proofErr w:type="gramStart"/>
      <w:r w:rsidRPr="00F1141F">
        <w:rPr>
          <w:rFonts w:ascii="Times New Roman" w:eastAsia="標楷體" w:hAnsi="標楷體" w:hint="eastAsia"/>
          <w:b/>
          <w:bCs/>
          <w:spacing w:val="10"/>
          <w:sz w:val="28"/>
          <w:szCs w:val="28"/>
          <w:shd w:val="clear" w:color="auto" w:fill="FFFFFF"/>
        </w:rPr>
        <w:t>誌</w:t>
      </w:r>
      <w:proofErr w:type="gramEnd"/>
      <w:r w:rsidRPr="00F1141F">
        <w:rPr>
          <w:rFonts w:ascii="Times New Roman" w:eastAsia="標楷體" w:hAnsi="標楷體" w:hint="eastAsia"/>
          <w:b/>
          <w:bCs/>
          <w:spacing w:val="10"/>
          <w:sz w:val="28"/>
          <w:szCs w:val="28"/>
          <w:shd w:val="clear" w:color="auto" w:fill="FFFFFF"/>
        </w:rPr>
        <w:t>謙副處長</w:t>
      </w:r>
      <w:r w:rsidR="00C92630" w:rsidRPr="00F1141F">
        <w:rPr>
          <w:rFonts w:ascii="Times New Roman" w:eastAsia="標楷體" w:hAnsi="標楷體"/>
          <w:bCs/>
          <w:sz w:val="28"/>
          <w:szCs w:val="28"/>
        </w:rPr>
        <w:t>之意見陳述</w:t>
      </w:r>
      <w:r w:rsidR="00C92630" w:rsidRPr="00F1141F">
        <w:rPr>
          <w:rFonts w:ascii="Times New Roman" w:eastAsia="標楷體" w:hAnsi="標楷體"/>
          <w:sz w:val="28"/>
          <w:szCs w:val="28"/>
        </w:rPr>
        <w:t>摘要如下：</w:t>
      </w:r>
    </w:p>
    <w:p w:rsidR="00AF04F6" w:rsidRPr="00F1141F" w:rsidRDefault="00AF04F6" w:rsidP="00110CB2">
      <w:pPr>
        <w:overflowPunct w:val="0"/>
        <w:snapToGrid w:val="0"/>
        <w:spacing w:beforeLines="25" w:line="400" w:lineRule="exact"/>
        <w:ind w:leftChars="354" w:left="850" w:firstLineChars="202" w:firstLine="566"/>
        <w:jc w:val="both"/>
        <w:rPr>
          <w:rFonts w:ascii="Times New Roman" w:eastAsia="標楷體" w:hAnsi="標楷體"/>
          <w:sz w:val="28"/>
          <w:szCs w:val="28"/>
        </w:rPr>
      </w:pPr>
      <w:r w:rsidRPr="00F1141F">
        <w:rPr>
          <w:rFonts w:ascii="Times New Roman" w:eastAsia="標楷體" w:hAnsi="標楷體" w:hint="eastAsia"/>
          <w:sz w:val="28"/>
          <w:szCs w:val="28"/>
        </w:rPr>
        <w:t>本案係財政部依平衡稅及反傾銷稅課徵實施辦法第</w:t>
      </w:r>
      <w:r w:rsidRPr="00F1141F">
        <w:rPr>
          <w:rFonts w:ascii="Times New Roman" w:eastAsia="標楷體" w:hAnsi="標楷體" w:hint="eastAsia"/>
          <w:sz w:val="28"/>
          <w:szCs w:val="28"/>
        </w:rPr>
        <w:t>2</w:t>
      </w:r>
      <w:r w:rsidRPr="00F1141F">
        <w:rPr>
          <w:rFonts w:ascii="Times New Roman" w:eastAsia="標楷體" w:hAnsi="標楷體" w:hint="eastAsia"/>
          <w:sz w:val="28"/>
          <w:szCs w:val="28"/>
        </w:rPr>
        <w:t>條之規定，依職權調查。最終調查報告揭示本案傾銷差率為</w:t>
      </w:r>
      <w:r w:rsidRPr="00F1141F">
        <w:rPr>
          <w:rFonts w:ascii="Times New Roman" w:eastAsia="標楷體" w:hAnsi="標楷體" w:hint="eastAsia"/>
          <w:sz w:val="28"/>
          <w:szCs w:val="28"/>
        </w:rPr>
        <w:t>37%</w:t>
      </w:r>
      <w:r w:rsidRPr="00F1141F">
        <w:rPr>
          <w:rFonts w:ascii="Times New Roman" w:eastAsia="標楷體" w:hAnsi="標楷體" w:hint="eastAsia"/>
          <w:sz w:val="28"/>
          <w:szCs w:val="28"/>
        </w:rPr>
        <w:t>、補貼稅率為</w:t>
      </w:r>
      <w:r w:rsidRPr="00F1141F">
        <w:rPr>
          <w:rFonts w:ascii="Times New Roman" w:eastAsia="標楷體" w:hAnsi="標楷體" w:hint="eastAsia"/>
          <w:sz w:val="28"/>
          <w:szCs w:val="28"/>
        </w:rPr>
        <w:t>51.1%</w:t>
      </w:r>
      <w:r w:rsidRPr="00F1141F">
        <w:rPr>
          <w:rFonts w:ascii="Times New Roman" w:eastAsia="標楷體" w:hAnsi="標楷體" w:hint="eastAsia"/>
          <w:sz w:val="28"/>
          <w:szCs w:val="28"/>
        </w:rPr>
        <w:t>。本公司配合查核，並支持</w:t>
      </w:r>
      <w:proofErr w:type="gramStart"/>
      <w:r w:rsidRPr="00F1141F">
        <w:rPr>
          <w:rFonts w:ascii="Times New Roman" w:eastAsia="標楷體" w:hAnsi="標楷體" w:hint="eastAsia"/>
          <w:sz w:val="28"/>
          <w:szCs w:val="28"/>
        </w:rPr>
        <w:t>本案課徵</w:t>
      </w:r>
      <w:proofErr w:type="gramEnd"/>
      <w:r w:rsidRPr="00F1141F">
        <w:rPr>
          <w:rFonts w:ascii="Times New Roman" w:eastAsia="標楷體" w:hAnsi="標楷體" w:hint="eastAsia"/>
          <w:sz w:val="28"/>
          <w:szCs w:val="28"/>
        </w:rPr>
        <w:t>反傾銷及平衡稅。</w:t>
      </w:r>
    </w:p>
    <w:p w:rsidR="00105642" w:rsidRPr="00F1141F" w:rsidRDefault="00AF04F6" w:rsidP="00897534">
      <w:pPr>
        <w:overflowPunct w:val="0"/>
        <w:snapToGrid w:val="0"/>
        <w:spacing w:before="25" w:line="400" w:lineRule="exact"/>
        <w:ind w:leftChars="354" w:left="850" w:firstLineChars="202" w:firstLine="566"/>
        <w:jc w:val="both"/>
        <w:rPr>
          <w:rFonts w:ascii="Times New Roman" w:eastAsia="標楷體" w:hAnsi="標楷體"/>
          <w:sz w:val="28"/>
          <w:szCs w:val="28"/>
        </w:rPr>
      </w:pPr>
      <w:r w:rsidRPr="00F1141F">
        <w:rPr>
          <w:rFonts w:ascii="Times New Roman" w:eastAsia="標楷體" w:hAnsi="標楷體" w:hint="eastAsia"/>
          <w:sz w:val="28"/>
          <w:szCs w:val="28"/>
        </w:rPr>
        <w:t>中國大陸冷軋產能變化不大，</w:t>
      </w:r>
      <w:r w:rsidRPr="00F1141F">
        <w:rPr>
          <w:rFonts w:ascii="Times New Roman" w:eastAsia="標楷體" w:hAnsi="標楷體" w:hint="eastAsia"/>
          <w:sz w:val="28"/>
          <w:szCs w:val="28"/>
        </w:rPr>
        <w:t>2019</w:t>
      </w:r>
      <w:r w:rsidRPr="00F1141F">
        <w:rPr>
          <w:rFonts w:ascii="Times New Roman" w:eastAsia="標楷體" w:hAnsi="標楷體" w:hint="eastAsia"/>
          <w:sz w:val="28"/>
          <w:szCs w:val="28"/>
        </w:rPr>
        <w:t>年年化後較</w:t>
      </w:r>
      <w:r w:rsidRPr="00F1141F">
        <w:rPr>
          <w:rFonts w:ascii="Times New Roman" w:eastAsia="標楷體" w:hAnsi="標楷體" w:hint="eastAsia"/>
          <w:sz w:val="28"/>
          <w:szCs w:val="28"/>
        </w:rPr>
        <w:t>2018</w:t>
      </w:r>
      <w:r w:rsidRPr="00F1141F">
        <w:rPr>
          <w:rFonts w:ascii="Times New Roman" w:eastAsia="標楷體" w:hAnsi="標楷體" w:hint="eastAsia"/>
          <w:sz w:val="28"/>
          <w:szCs w:val="28"/>
        </w:rPr>
        <w:t>年小幅減少</w:t>
      </w:r>
      <w:r w:rsidRPr="00F1141F">
        <w:rPr>
          <w:rFonts w:ascii="Times New Roman" w:eastAsia="標楷體" w:hAnsi="標楷體" w:hint="eastAsia"/>
          <w:sz w:val="28"/>
          <w:szCs w:val="28"/>
        </w:rPr>
        <w:t>30</w:t>
      </w:r>
      <w:r w:rsidRPr="00F1141F">
        <w:rPr>
          <w:rFonts w:ascii="Times New Roman" w:eastAsia="標楷體" w:hAnsi="標楷體" w:hint="eastAsia"/>
          <w:sz w:val="28"/>
          <w:szCs w:val="28"/>
        </w:rPr>
        <w:t>萬噸；但使用冷軋的中國大陸汽車市場，在</w:t>
      </w:r>
      <w:r w:rsidRPr="00F1141F">
        <w:rPr>
          <w:rFonts w:ascii="Times New Roman" w:eastAsia="標楷體" w:hAnsi="標楷體" w:hint="eastAsia"/>
          <w:sz w:val="28"/>
          <w:szCs w:val="28"/>
        </w:rPr>
        <w:t>2018</w:t>
      </w:r>
      <w:r w:rsidRPr="00F1141F">
        <w:rPr>
          <w:rFonts w:ascii="Times New Roman" w:eastAsia="標楷體" w:hAnsi="標楷體" w:hint="eastAsia"/>
          <w:sz w:val="28"/>
          <w:szCs w:val="28"/>
        </w:rPr>
        <w:t>年銷售量銳減，且</w:t>
      </w:r>
      <w:proofErr w:type="gramStart"/>
      <w:r w:rsidRPr="00F1141F">
        <w:rPr>
          <w:rFonts w:ascii="Times New Roman" w:eastAsia="標楷體" w:hAnsi="標楷體" w:hint="eastAsia"/>
          <w:sz w:val="28"/>
          <w:szCs w:val="28"/>
        </w:rPr>
        <w:t>中汽協預估</w:t>
      </w:r>
      <w:proofErr w:type="gramEnd"/>
      <w:r w:rsidRPr="00F1141F">
        <w:rPr>
          <w:rFonts w:ascii="Times New Roman" w:eastAsia="標楷體" w:hAnsi="標楷體" w:hint="eastAsia"/>
          <w:sz w:val="28"/>
          <w:szCs w:val="28"/>
        </w:rPr>
        <w:t>2019</w:t>
      </w:r>
      <w:r w:rsidRPr="00F1141F">
        <w:rPr>
          <w:rFonts w:ascii="Times New Roman" w:eastAsia="標楷體" w:hAnsi="標楷體" w:hint="eastAsia"/>
          <w:sz w:val="28"/>
          <w:szCs w:val="28"/>
        </w:rPr>
        <w:t>年汽車銷售量同比下滑</w:t>
      </w:r>
      <w:r w:rsidRPr="00F1141F">
        <w:rPr>
          <w:rFonts w:ascii="Times New Roman" w:eastAsia="標楷體" w:hAnsi="標楷體" w:hint="eastAsia"/>
          <w:sz w:val="28"/>
          <w:szCs w:val="28"/>
        </w:rPr>
        <w:t>5%</w:t>
      </w:r>
      <w:r w:rsidRPr="00F1141F">
        <w:rPr>
          <w:rFonts w:ascii="Times New Roman" w:eastAsia="標楷體" w:hAnsi="標楷體" w:hint="eastAsia"/>
          <w:sz w:val="28"/>
          <w:szCs w:val="28"/>
        </w:rPr>
        <w:t>，從</w:t>
      </w:r>
      <w:r w:rsidRPr="00F1141F">
        <w:rPr>
          <w:rFonts w:ascii="Times New Roman" w:eastAsia="標楷體" w:hAnsi="標楷體" w:hint="eastAsia"/>
          <w:sz w:val="28"/>
          <w:szCs w:val="28"/>
        </w:rPr>
        <w:t>2,808</w:t>
      </w:r>
      <w:r w:rsidRPr="00F1141F">
        <w:rPr>
          <w:rFonts w:ascii="Times New Roman" w:eastAsia="標楷體" w:hAnsi="標楷體" w:hint="eastAsia"/>
          <w:sz w:val="28"/>
          <w:szCs w:val="28"/>
        </w:rPr>
        <w:t>萬輛萎縮為</w:t>
      </w:r>
      <w:r w:rsidRPr="00F1141F">
        <w:rPr>
          <w:rFonts w:ascii="Times New Roman" w:eastAsia="標楷體" w:hAnsi="標楷體" w:hint="eastAsia"/>
          <w:sz w:val="28"/>
          <w:szCs w:val="28"/>
        </w:rPr>
        <w:t>2,668</w:t>
      </w:r>
      <w:r w:rsidRPr="00F1141F">
        <w:rPr>
          <w:rFonts w:ascii="Times New Roman" w:eastAsia="標楷體" w:hAnsi="標楷體" w:hint="eastAsia"/>
          <w:sz w:val="28"/>
          <w:szCs w:val="28"/>
        </w:rPr>
        <w:t>萬輛左右，減少</w:t>
      </w:r>
      <w:r w:rsidRPr="00F1141F">
        <w:rPr>
          <w:rFonts w:ascii="Times New Roman" w:eastAsia="標楷體" w:hAnsi="標楷體" w:hint="eastAsia"/>
          <w:sz w:val="28"/>
          <w:szCs w:val="28"/>
        </w:rPr>
        <w:t>140</w:t>
      </w:r>
      <w:r w:rsidRPr="00F1141F">
        <w:rPr>
          <w:rFonts w:ascii="Times New Roman" w:eastAsia="標楷體" w:hAnsi="標楷體" w:hint="eastAsia"/>
          <w:sz w:val="28"/>
          <w:szCs w:val="28"/>
        </w:rPr>
        <w:t>萬輛車。因此推估中國大陸</w:t>
      </w:r>
      <w:r w:rsidR="00897534" w:rsidRPr="00F1141F">
        <w:rPr>
          <w:rFonts w:ascii="Times New Roman" w:eastAsia="標楷體" w:hAnsi="標楷體" w:hint="eastAsia"/>
          <w:sz w:val="28"/>
          <w:szCs w:val="28"/>
        </w:rPr>
        <w:t>冷軋產能用於</w:t>
      </w:r>
      <w:proofErr w:type="gramStart"/>
      <w:r w:rsidR="00897534" w:rsidRPr="00F1141F">
        <w:rPr>
          <w:rFonts w:ascii="Times New Roman" w:eastAsia="標楷體" w:hAnsi="標楷體" w:hint="eastAsia"/>
          <w:sz w:val="28"/>
          <w:szCs w:val="28"/>
        </w:rPr>
        <w:t>汽車料約過剩</w:t>
      </w:r>
      <w:proofErr w:type="gramEnd"/>
      <w:r w:rsidRPr="00F1141F">
        <w:rPr>
          <w:rFonts w:ascii="Times New Roman" w:eastAsia="標楷體" w:hAnsi="標楷體" w:hint="eastAsia"/>
          <w:sz w:val="28"/>
          <w:szCs w:val="28"/>
        </w:rPr>
        <w:t>100</w:t>
      </w:r>
      <w:r w:rsidRPr="00F1141F">
        <w:rPr>
          <w:rFonts w:ascii="Times New Roman" w:eastAsia="標楷體" w:hAnsi="標楷體" w:hint="eastAsia"/>
          <w:sz w:val="28"/>
          <w:szCs w:val="28"/>
        </w:rPr>
        <w:t>萬噸</w:t>
      </w:r>
      <w:r w:rsidR="00897534" w:rsidRPr="00F1141F">
        <w:rPr>
          <w:rFonts w:ascii="Times New Roman" w:eastAsia="標楷體" w:hAnsi="標楷體" w:hint="eastAsia"/>
          <w:sz w:val="28"/>
          <w:szCs w:val="28"/>
        </w:rPr>
        <w:t>（＝</w:t>
      </w:r>
      <w:r w:rsidRPr="00F1141F">
        <w:rPr>
          <w:rFonts w:ascii="Times New Roman" w:eastAsia="標楷體" w:hAnsi="標楷體" w:hint="eastAsia"/>
          <w:sz w:val="28"/>
          <w:szCs w:val="28"/>
        </w:rPr>
        <w:t>140</w:t>
      </w:r>
      <w:r w:rsidRPr="00F1141F">
        <w:rPr>
          <w:rFonts w:ascii="Times New Roman" w:eastAsia="標楷體" w:hAnsi="標楷體" w:hint="eastAsia"/>
          <w:sz w:val="28"/>
          <w:szCs w:val="28"/>
        </w:rPr>
        <w:t>萬輛車</w:t>
      </w:r>
      <w:proofErr w:type="gramStart"/>
      <w:r w:rsidR="00897534" w:rsidRPr="00F1141F">
        <w:rPr>
          <w:rFonts w:ascii="Times New Roman" w:eastAsia="標楷體" w:hAnsi="標楷體" w:hint="eastAsia"/>
          <w:sz w:val="28"/>
          <w:szCs w:val="28"/>
        </w:rPr>
        <w:t>＊</w:t>
      </w:r>
      <w:proofErr w:type="gramEnd"/>
      <w:r w:rsidRPr="00F1141F">
        <w:rPr>
          <w:rFonts w:ascii="Times New Roman" w:eastAsia="標楷體" w:hAnsi="標楷體" w:hint="eastAsia"/>
          <w:sz w:val="28"/>
          <w:szCs w:val="28"/>
        </w:rPr>
        <w:t>每台車耗鋼材</w:t>
      </w:r>
      <w:r w:rsidRPr="00F1141F">
        <w:rPr>
          <w:rFonts w:ascii="Times New Roman" w:eastAsia="標楷體" w:hAnsi="標楷體" w:hint="eastAsia"/>
          <w:sz w:val="28"/>
          <w:szCs w:val="28"/>
        </w:rPr>
        <w:t>0.9</w:t>
      </w:r>
      <w:r w:rsidRPr="00F1141F">
        <w:rPr>
          <w:rFonts w:ascii="Times New Roman" w:eastAsia="標楷體" w:hAnsi="標楷體" w:hint="eastAsia"/>
          <w:sz w:val="28"/>
          <w:szCs w:val="28"/>
        </w:rPr>
        <w:t>噸</w:t>
      </w:r>
      <w:r w:rsidR="00897534" w:rsidRPr="00F1141F">
        <w:rPr>
          <w:rFonts w:ascii="Times New Roman" w:eastAsia="標楷體" w:hAnsi="標楷體" w:hint="eastAsia"/>
          <w:sz w:val="28"/>
          <w:szCs w:val="28"/>
        </w:rPr>
        <w:t>－</w:t>
      </w:r>
      <w:r w:rsidRPr="00F1141F">
        <w:rPr>
          <w:rFonts w:ascii="Times New Roman" w:eastAsia="標楷體" w:hAnsi="標楷體" w:hint="eastAsia"/>
          <w:sz w:val="28"/>
          <w:szCs w:val="28"/>
        </w:rPr>
        <w:t>冷軋減少產能</w:t>
      </w:r>
      <w:r w:rsidRPr="00F1141F">
        <w:rPr>
          <w:rFonts w:ascii="Times New Roman" w:eastAsia="標楷體" w:hAnsi="標楷體" w:hint="eastAsia"/>
          <w:sz w:val="28"/>
          <w:szCs w:val="28"/>
        </w:rPr>
        <w:t>30</w:t>
      </w:r>
      <w:r w:rsidRPr="00F1141F">
        <w:rPr>
          <w:rFonts w:ascii="Times New Roman" w:eastAsia="標楷體" w:hAnsi="標楷體" w:hint="eastAsia"/>
          <w:sz w:val="28"/>
          <w:szCs w:val="28"/>
        </w:rPr>
        <w:t>萬噸</w:t>
      </w:r>
      <w:r w:rsidR="00897534" w:rsidRPr="00F1141F">
        <w:rPr>
          <w:rFonts w:ascii="Times New Roman" w:eastAsia="標楷體" w:hAnsi="標楷體" w:hint="eastAsia"/>
          <w:sz w:val="28"/>
          <w:szCs w:val="28"/>
        </w:rPr>
        <w:t>），極有可能以一般料銷售至鄰近且免稅的臺</w:t>
      </w:r>
      <w:r w:rsidRPr="00F1141F">
        <w:rPr>
          <w:rFonts w:ascii="Times New Roman" w:eastAsia="標楷體" w:hAnsi="標楷體" w:hint="eastAsia"/>
          <w:sz w:val="28"/>
          <w:szCs w:val="28"/>
        </w:rPr>
        <w:t>灣。如果我們不再採取措施，</w:t>
      </w:r>
      <w:r w:rsidR="00897534" w:rsidRPr="00F1141F">
        <w:rPr>
          <w:rFonts w:ascii="Times New Roman" w:eastAsia="標楷體" w:hAnsi="標楷體" w:hint="eastAsia"/>
          <w:sz w:val="28"/>
          <w:szCs w:val="28"/>
        </w:rPr>
        <w:t>試問</w:t>
      </w:r>
      <w:r w:rsidRPr="00F1141F">
        <w:rPr>
          <w:rFonts w:ascii="Times New Roman" w:eastAsia="標楷體" w:hAnsi="標楷體" w:hint="eastAsia"/>
          <w:sz w:val="28"/>
          <w:szCs w:val="28"/>
        </w:rPr>
        <w:t>因汽車銷量銳減而</w:t>
      </w:r>
      <w:r w:rsidR="00897534" w:rsidRPr="00F1141F">
        <w:rPr>
          <w:rFonts w:ascii="Times New Roman" w:eastAsia="標楷體" w:hAnsi="標楷體" w:hint="eastAsia"/>
          <w:sz w:val="28"/>
          <w:szCs w:val="28"/>
        </w:rPr>
        <w:t>額外</w:t>
      </w:r>
      <w:r w:rsidRPr="00F1141F">
        <w:rPr>
          <w:rFonts w:ascii="Times New Roman" w:eastAsia="標楷體" w:hAnsi="標楷體" w:hint="eastAsia"/>
          <w:sz w:val="28"/>
          <w:szCs w:val="28"/>
        </w:rPr>
        <w:t>過剩</w:t>
      </w:r>
      <w:r w:rsidRPr="00F1141F">
        <w:rPr>
          <w:rFonts w:ascii="Times New Roman" w:eastAsia="標楷體" w:hAnsi="標楷體" w:hint="eastAsia"/>
          <w:sz w:val="28"/>
          <w:szCs w:val="28"/>
        </w:rPr>
        <w:t>100</w:t>
      </w:r>
      <w:r w:rsidR="00897534" w:rsidRPr="00F1141F">
        <w:rPr>
          <w:rFonts w:ascii="Times New Roman" w:eastAsia="標楷體" w:hAnsi="標楷體" w:hint="eastAsia"/>
          <w:sz w:val="28"/>
          <w:szCs w:val="28"/>
        </w:rPr>
        <w:t>萬噸的冷軋鋼材將</w:t>
      </w:r>
      <w:r w:rsidRPr="00F1141F">
        <w:rPr>
          <w:rFonts w:ascii="Times New Roman" w:eastAsia="標楷體" w:hAnsi="標楷體" w:hint="eastAsia"/>
          <w:sz w:val="28"/>
          <w:szCs w:val="28"/>
        </w:rPr>
        <w:t>銷往何處</w:t>
      </w:r>
      <w:r w:rsidR="00897534" w:rsidRPr="00F1141F">
        <w:rPr>
          <w:rFonts w:ascii="Times New Roman" w:eastAsia="標楷體" w:hAnsi="標楷體" w:hint="eastAsia"/>
          <w:sz w:val="28"/>
          <w:szCs w:val="28"/>
        </w:rPr>
        <w:t>？</w:t>
      </w:r>
    </w:p>
    <w:p w:rsidR="00D726ED" w:rsidRPr="00F1141F" w:rsidRDefault="009B60E9" w:rsidP="00110CB2">
      <w:pPr>
        <w:overflowPunct w:val="0"/>
        <w:adjustRightInd w:val="0"/>
        <w:snapToGrid w:val="0"/>
        <w:spacing w:beforeLines="25" w:line="400" w:lineRule="exact"/>
        <w:jc w:val="both"/>
        <w:rPr>
          <w:rFonts w:ascii="Times New Roman" w:eastAsia="標楷體" w:hAnsi="Times New Roman"/>
          <w:sz w:val="28"/>
          <w:szCs w:val="28"/>
        </w:rPr>
      </w:pPr>
      <w:r w:rsidRPr="00F1141F">
        <w:rPr>
          <w:rFonts w:ascii="Times New Roman" w:eastAsia="標楷體" w:hAnsi="標楷體" w:hint="eastAsia"/>
          <w:b/>
          <w:bCs/>
          <w:sz w:val="28"/>
          <w:szCs w:val="28"/>
        </w:rPr>
        <w:lastRenderedPageBreak/>
        <w:t>全國工業總會邱碧英副秘書長</w:t>
      </w:r>
      <w:r w:rsidR="00D726ED" w:rsidRPr="00F1141F">
        <w:rPr>
          <w:rFonts w:ascii="Times New Roman" w:eastAsia="標楷體" w:hAnsi="標楷體"/>
          <w:bCs/>
          <w:sz w:val="28"/>
          <w:szCs w:val="28"/>
        </w:rPr>
        <w:t>之意見陳述</w:t>
      </w:r>
      <w:r w:rsidR="00D726ED" w:rsidRPr="00F1141F">
        <w:rPr>
          <w:rFonts w:ascii="Times New Roman" w:eastAsia="標楷體" w:hAnsi="標楷體"/>
          <w:sz w:val="28"/>
          <w:szCs w:val="28"/>
        </w:rPr>
        <w:t>摘要如下：</w:t>
      </w:r>
    </w:p>
    <w:p w:rsidR="00897534" w:rsidRPr="00F1141F" w:rsidRDefault="00897534" w:rsidP="00897534">
      <w:pPr>
        <w:pStyle w:val="ac"/>
        <w:overflowPunct w:val="0"/>
        <w:snapToGrid w:val="0"/>
        <w:spacing w:before="25" w:line="400" w:lineRule="exact"/>
        <w:ind w:leftChars="354" w:left="850" w:firstLineChars="200" w:firstLine="560"/>
        <w:jc w:val="both"/>
        <w:rPr>
          <w:rFonts w:ascii="Times New Roman" w:eastAsia="標楷體" w:hAnsi="標楷體"/>
          <w:sz w:val="28"/>
          <w:szCs w:val="28"/>
        </w:rPr>
      </w:pPr>
      <w:r w:rsidRPr="00F1141F">
        <w:rPr>
          <w:rFonts w:ascii="Times New Roman" w:eastAsia="標楷體" w:hAnsi="標楷體" w:hint="eastAsia"/>
          <w:sz w:val="28"/>
          <w:szCs w:val="28"/>
        </w:rPr>
        <w:t>主席、</w:t>
      </w:r>
      <w:proofErr w:type="gramStart"/>
      <w:r w:rsidRPr="00F1141F">
        <w:rPr>
          <w:rFonts w:ascii="Times New Roman" w:eastAsia="標楷體" w:hAnsi="標楷體" w:hint="eastAsia"/>
          <w:sz w:val="28"/>
          <w:szCs w:val="28"/>
        </w:rPr>
        <w:t>貿調會</w:t>
      </w:r>
      <w:proofErr w:type="gramEnd"/>
      <w:r w:rsidRPr="00F1141F">
        <w:rPr>
          <w:rFonts w:ascii="Times New Roman" w:eastAsia="標楷體" w:hAnsi="標楷體" w:hint="eastAsia"/>
          <w:sz w:val="28"/>
          <w:szCs w:val="28"/>
        </w:rPr>
        <w:t>長官，以及各位先進，大家早安。我是中華民國全國工業總會代表邱碧英，在這邊表示</w:t>
      </w:r>
      <w:r w:rsidRPr="00F1141F">
        <w:rPr>
          <w:rFonts w:ascii="Times New Roman" w:eastAsia="標楷體" w:hAnsi="標楷體" w:hint="eastAsia"/>
          <w:sz w:val="28"/>
          <w:szCs w:val="28"/>
        </w:rPr>
        <w:t>3</w:t>
      </w:r>
      <w:r w:rsidRPr="00F1141F">
        <w:rPr>
          <w:rFonts w:ascii="Times New Roman" w:eastAsia="標楷體" w:hAnsi="標楷體" w:hint="eastAsia"/>
          <w:sz w:val="28"/>
          <w:szCs w:val="28"/>
        </w:rPr>
        <w:t>點意見：</w:t>
      </w:r>
    </w:p>
    <w:p w:rsidR="00897534" w:rsidRPr="00F1141F" w:rsidRDefault="00897534" w:rsidP="007B3BB0">
      <w:pPr>
        <w:overflowPunct w:val="0"/>
        <w:snapToGrid w:val="0"/>
        <w:spacing w:before="25" w:line="400" w:lineRule="exact"/>
        <w:ind w:leftChars="354" w:left="850"/>
        <w:jc w:val="both"/>
        <w:rPr>
          <w:rFonts w:ascii="Times New Roman" w:eastAsia="標楷體" w:hAnsi="標楷體"/>
          <w:sz w:val="28"/>
          <w:szCs w:val="28"/>
        </w:rPr>
      </w:pPr>
      <w:r w:rsidRPr="00F1141F">
        <w:rPr>
          <w:rFonts w:ascii="Times New Roman" w:eastAsia="標楷體" w:hAnsi="標楷體" w:hint="eastAsia"/>
          <w:sz w:val="28"/>
          <w:szCs w:val="28"/>
        </w:rPr>
        <w:t>一、鋼鐵產業是工業之母</w:t>
      </w:r>
    </w:p>
    <w:p w:rsidR="00897534" w:rsidRPr="00F1141F" w:rsidRDefault="00897534" w:rsidP="00110CB2">
      <w:pPr>
        <w:pStyle w:val="ac"/>
        <w:overflowPunct w:val="0"/>
        <w:snapToGrid w:val="0"/>
        <w:spacing w:beforeLines="25" w:line="400" w:lineRule="exact"/>
        <w:ind w:leftChars="354" w:left="850" w:firstLineChars="200" w:firstLine="560"/>
        <w:jc w:val="both"/>
        <w:rPr>
          <w:rFonts w:ascii="Times New Roman" w:eastAsia="標楷體" w:hAnsi="標楷體"/>
          <w:sz w:val="28"/>
          <w:szCs w:val="28"/>
        </w:rPr>
      </w:pPr>
      <w:r w:rsidRPr="00F1141F">
        <w:rPr>
          <w:rFonts w:ascii="Times New Roman" w:eastAsia="標楷體" w:hAnsi="標楷體" w:hint="eastAsia"/>
          <w:sz w:val="28"/>
          <w:szCs w:val="28"/>
        </w:rPr>
        <w:t>大家都知道，鋼鐵產業是</w:t>
      </w:r>
      <w:r w:rsidR="00FB0DDA" w:rsidRPr="00F1141F">
        <w:rPr>
          <w:rFonts w:ascii="Times New Roman" w:eastAsia="標楷體" w:hAnsi="標楷體" w:hint="eastAsia"/>
          <w:sz w:val="28"/>
          <w:szCs w:val="28"/>
        </w:rPr>
        <w:t>國家重要的基礎工業，是各行各業發展所不能欠缺的基礎工業，而且是高投資、低報酬的產業，因此</w:t>
      </w:r>
      <w:r w:rsidR="009B7AD6" w:rsidRPr="00F1141F">
        <w:rPr>
          <w:rFonts w:ascii="Times New Roman" w:eastAsia="標楷體" w:hAnsi="標楷體" w:hint="eastAsia"/>
          <w:sz w:val="28"/>
          <w:szCs w:val="28"/>
        </w:rPr>
        <w:t>每</w:t>
      </w:r>
      <w:proofErr w:type="gramStart"/>
      <w:r w:rsidR="009B7AD6" w:rsidRPr="00F1141F">
        <w:rPr>
          <w:rFonts w:ascii="Times New Roman" w:eastAsia="標楷體" w:hAnsi="標楷體" w:hint="eastAsia"/>
          <w:sz w:val="28"/>
          <w:szCs w:val="28"/>
        </w:rPr>
        <w:t>個</w:t>
      </w:r>
      <w:proofErr w:type="gramEnd"/>
      <w:r w:rsidR="009B7AD6" w:rsidRPr="00F1141F">
        <w:rPr>
          <w:rFonts w:ascii="Times New Roman" w:eastAsia="標楷體" w:hAnsi="標楷體" w:hint="eastAsia"/>
          <w:sz w:val="28"/>
          <w:szCs w:val="28"/>
        </w:rPr>
        <w:t>擁有鋼鐵產業的國家都非常珍惜並且透過各項產</w:t>
      </w:r>
      <w:r w:rsidRPr="00F1141F">
        <w:rPr>
          <w:rFonts w:ascii="Times New Roman" w:eastAsia="標楷體" w:hAnsi="標楷體" w:hint="eastAsia"/>
          <w:sz w:val="28"/>
          <w:szCs w:val="28"/>
        </w:rPr>
        <w:t>業政策或貿易措施在支持與維護，這從已開發的美國與歐盟，甚至開發中的印度、印尼等國的產業政策，都可以看到他們對鋼鐵產業的照顧。</w:t>
      </w:r>
    </w:p>
    <w:p w:rsidR="00897534" w:rsidRPr="00F1141F" w:rsidRDefault="00897534" w:rsidP="00110CB2">
      <w:pPr>
        <w:overflowPunct w:val="0"/>
        <w:snapToGrid w:val="0"/>
        <w:spacing w:beforeLines="25" w:line="400" w:lineRule="exact"/>
        <w:ind w:leftChars="354" w:left="850"/>
        <w:jc w:val="both"/>
        <w:rPr>
          <w:rFonts w:ascii="Times New Roman" w:eastAsia="標楷體" w:hAnsi="標楷體"/>
          <w:sz w:val="28"/>
          <w:szCs w:val="28"/>
        </w:rPr>
      </w:pPr>
      <w:r w:rsidRPr="00F1141F">
        <w:rPr>
          <w:rFonts w:ascii="Times New Roman" w:eastAsia="標楷體" w:hAnsi="標楷體" w:hint="eastAsia"/>
          <w:sz w:val="28"/>
          <w:szCs w:val="28"/>
        </w:rPr>
        <w:t>二、本案產業損害應特別評估市場特性與產業特性</w:t>
      </w:r>
    </w:p>
    <w:p w:rsidR="00897534" w:rsidRPr="00F1141F" w:rsidRDefault="00897534" w:rsidP="00110CB2">
      <w:pPr>
        <w:pStyle w:val="ac"/>
        <w:overflowPunct w:val="0"/>
        <w:snapToGrid w:val="0"/>
        <w:spacing w:beforeLines="25" w:line="400" w:lineRule="exact"/>
        <w:ind w:leftChars="354" w:left="850" w:firstLineChars="200" w:firstLine="560"/>
        <w:jc w:val="both"/>
        <w:rPr>
          <w:rFonts w:ascii="Times New Roman" w:eastAsia="標楷體" w:hAnsi="標楷體"/>
          <w:sz w:val="28"/>
          <w:szCs w:val="28"/>
        </w:rPr>
      </w:pPr>
      <w:r w:rsidRPr="00F1141F">
        <w:rPr>
          <w:rFonts w:ascii="Times New Roman" w:eastAsia="標楷體" w:hAnsi="標楷體" w:hint="eastAsia"/>
          <w:sz w:val="28"/>
          <w:szCs w:val="28"/>
        </w:rPr>
        <w:t>大家也都知道，今天的聽證是在財政部完成所有調查並做成最終的傾銷及補貼認定後才召開的聽證。目前已確定涉案的中國大陸冷軋鋼品有傾銷的事實，也受到了中國大陸政府持續的補貼措施，包括各種財務項目補助、不同程度的稅務豁免等利益。</w:t>
      </w:r>
    </w:p>
    <w:p w:rsidR="00897534" w:rsidRPr="00F1141F" w:rsidRDefault="00897534" w:rsidP="00110CB2">
      <w:pPr>
        <w:pStyle w:val="ac"/>
        <w:overflowPunct w:val="0"/>
        <w:snapToGrid w:val="0"/>
        <w:spacing w:beforeLines="25" w:line="400" w:lineRule="exact"/>
        <w:ind w:leftChars="354" w:left="850" w:firstLineChars="200" w:firstLine="560"/>
        <w:jc w:val="both"/>
        <w:rPr>
          <w:rFonts w:ascii="Times New Roman" w:eastAsia="標楷體" w:hAnsi="標楷體"/>
          <w:sz w:val="28"/>
          <w:szCs w:val="28"/>
        </w:rPr>
      </w:pPr>
      <w:r w:rsidRPr="00F1141F">
        <w:rPr>
          <w:rFonts w:ascii="Times New Roman" w:eastAsia="標楷體" w:hAnsi="標楷體" w:hint="eastAsia"/>
          <w:sz w:val="28"/>
          <w:szCs w:val="28"/>
        </w:rPr>
        <w:t>今天聽證的目的，除了在於辯證國內產業是否因為這種不公平進口受到損害，或受有損害之虞，我們認為，本案應該要特別注意以下幾點：（一）鋼鐵產業與其他產業不同，</w:t>
      </w:r>
      <w:r w:rsidR="00FB0DDA" w:rsidRPr="00F1141F">
        <w:rPr>
          <w:rFonts w:ascii="Times New Roman" w:eastAsia="標楷體" w:hAnsi="標楷體" w:hint="eastAsia"/>
          <w:sz w:val="28"/>
          <w:szCs w:val="28"/>
        </w:rPr>
        <w:t>它是完全沒有關稅保護的產業，零關稅使我國冷軋鋼品產業處於完全</w:t>
      </w:r>
      <w:r w:rsidRPr="00F1141F">
        <w:rPr>
          <w:rFonts w:ascii="Times New Roman" w:eastAsia="標楷體" w:hAnsi="標楷體" w:hint="eastAsia"/>
          <w:sz w:val="28"/>
          <w:szCs w:val="28"/>
        </w:rPr>
        <w:t>開放</w:t>
      </w:r>
      <w:r w:rsidR="00FB0DDA" w:rsidRPr="00F1141F">
        <w:rPr>
          <w:rFonts w:ascii="Times New Roman" w:eastAsia="標楷體" w:hAnsi="標楷體" w:hint="eastAsia"/>
          <w:sz w:val="28"/>
          <w:szCs w:val="28"/>
        </w:rPr>
        <w:t>競爭</w:t>
      </w:r>
      <w:r w:rsidRPr="00F1141F">
        <w:rPr>
          <w:rFonts w:ascii="Times New Roman" w:eastAsia="標楷體" w:hAnsi="標楷體" w:hint="eastAsia"/>
          <w:sz w:val="28"/>
          <w:szCs w:val="28"/>
        </w:rPr>
        <w:t>的市場；（二）涉案國產能過剩及出口能力龐大，對外四處低價搶單倒貨的事實，而中國大陸冷軋鋼品在資料期間進口量的增加、對國產品削價競爭，更應予以注意；（三）各國貿易救濟措施對中國大陸冷軋鋼品紛紛提起反規避等案件，對我國冷軋及中下游鋼品產業進出口將是嚴峻的考驗。</w:t>
      </w:r>
    </w:p>
    <w:p w:rsidR="00897534" w:rsidRPr="00F1141F" w:rsidRDefault="00897534" w:rsidP="00110CB2">
      <w:pPr>
        <w:overflowPunct w:val="0"/>
        <w:snapToGrid w:val="0"/>
        <w:spacing w:beforeLines="25" w:line="400" w:lineRule="exact"/>
        <w:ind w:leftChars="354" w:left="850"/>
        <w:jc w:val="both"/>
        <w:rPr>
          <w:rFonts w:ascii="Times New Roman" w:eastAsia="標楷體" w:hAnsi="標楷體"/>
          <w:sz w:val="28"/>
          <w:szCs w:val="28"/>
        </w:rPr>
      </w:pPr>
      <w:r w:rsidRPr="00F1141F">
        <w:rPr>
          <w:rFonts w:ascii="Times New Roman" w:eastAsia="標楷體" w:hAnsi="標楷體" w:hint="eastAsia"/>
          <w:sz w:val="28"/>
          <w:szCs w:val="28"/>
        </w:rPr>
        <w:t>三、反傾銷及反補貼措施是</w:t>
      </w:r>
      <w:r w:rsidRPr="00F1141F">
        <w:rPr>
          <w:rFonts w:ascii="Times New Roman" w:eastAsia="標楷體" w:hAnsi="標楷體" w:hint="eastAsia"/>
          <w:sz w:val="28"/>
          <w:szCs w:val="28"/>
        </w:rPr>
        <w:t>WTO</w:t>
      </w:r>
      <w:r w:rsidRPr="00F1141F">
        <w:rPr>
          <w:rFonts w:ascii="Times New Roman" w:eastAsia="標楷體" w:hAnsi="標楷體" w:hint="eastAsia"/>
          <w:sz w:val="28"/>
          <w:szCs w:val="28"/>
        </w:rPr>
        <w:t>所允許的合法措施</w:t>
      </w:r>
    </w:p>
    <w:p w:rsidR="00897534" w:rsidRPr="00F1141F" w:rsidRDefault="00897534" w:rsidP="00110CB2">
      <w:pPr>
        <w:pStyle w:val="ac"/>
        <w:overflowPunct w:val="0"/>
        <w:snapToGrid w:val="0"/>
        <w:spacing w:beforeLines="25" w:line="400" w:lineRule="exact"/>
        <w:ind w:leftChars="354" w:left="850" w:firstLineChars="200" w:firstLine="560"/>
        <w:jc w:val="both"/>
        <w:rPr>
          <w:rFonts w:ascii="Times New Roman" w:eastAsia="標楷體" w:hAnsi="標楷體"/>
          <w:sz w:val="28"/>
          <w:szCs w:val="28"/>
        </w:rPr>
      </w:pPr>
      <w:r w:rsidRPr="00F1141F">
        <w:rPr>
          <w:rFonts w:ascii="Times New Roman" w:eastAsia="標楷體" w:hAnsi="標楷體" w:hint="eastAsia"/>
          <w:sz w:val="28"/>
          <w:szCs w:val="28"/>
        </w:rPr>
        <w:t>本案對涉案貨物課徵反傾銷及平衡稅，應可直接達成保護國內產業免於受國外不公平競爭。我們強調的是不公平的貿易競爭，包括涉案貨物以低於成本的價格至</w:t>
      </w:r>
      <w:r w:rsidR="00250B78" w:rsidRPr="00F1141F">
        <w:rPr>
          <w:rFonts w:ascii="Times New Roman" w:eastAsia="標楷體" w:hAnsi="標楷體" w:hint="eastAsia"/>
          <w:sz w:val="28"/>
          <w:szCs w:val="28"/>
        </w:rPr>
        <w:t>臺</w:t>
      </w:r>
      <w:r w:rsidRPr="00F1141F">
        <w:rPr>
          <w:rFonts w:ascii="Times New Roman" w:eastAsia="標楷體" w:hAnsi="標楷體" w:hint="eastAsia"/>
          <w:sz w:val="28"/>
          <w:szCs w:val="28"/>
        </w:rPr>
        <w:t>灣市場倒貨，以及中國大陸政府持續以各種措施對其國內產業予以補貼</w:t>
      </w:r>
      <w:r w:rsidR="007F50D1" w:rsidRPr="00F1141F">
        <w:rPr>
          <w:rFonts w:ascii="Times New Roman" w:eastAsia="標楷體" w:hAnsi="標楷體" w:hint="eastAsia"/>
          <w:sz w:val="28"/>
          <w:szCs w:val="28"/>
        </w:rPr>
        <w:t>、提供各項財務補助及授予利益或優惠。透過該措施，提供鋼鐵產業</w:t>
      </w:r>
      <w:r w:rsidRPr="00F1141F">
        <w:rPr>
          <w:rFonts w:ascii="Times New Roman" w:eastAsia="標楷體" w:hAnsi="標楷體" w:hint="eastAsia"/>
          <w:sz w:val="28"/>
          <w:szCs w:val="28"/>
        </w:rPr>
        <w:t>公平合理的競爭環境，應該是政府責無旁貸的任務與工作。</w:t>
      </w:r>
    </w:p>
    <w:p w:rsidR="00A0046A" w:rsidRPr="00F1141F" w:rsidRDefault="00897534" w:rsidP="00110CB2">
      <w:pPr>
        <w:pStyle w:val="ac"/>
        <w:overflowPunct w:val="0"/>
        <w:snapToGrid w:val="0"/>
        <w:spacing w:beforeLines="25" w:line="400" w:lineRule="exact"/>
        <w:ind w:leftChars="354" w:left="850" w:firstLineChars="200" w:firstLine="560"/>
        <w:jc w:val="both"/>
        <w:rPr>
          <w:rFonts w:ascii="Times New Roman" w:eastAsia="標楷體" w:hAnsi="Times New Roman"/>
          <w:sz w:val="28"/>
          <w:szCs w:val="28"/>
        </w:rPr>
      </w:pPr>
      <w:r w:rsidRPr="00F1141F">
        <w:rPr>
          <w:rFonts w:ascii="Times New Roman" w:eastAsia="標楷體" w:hAnsi="標楷體" w:hint="eastAsia"/>
          <w:sz w:val="28"/>
          <w:szCs w:val="28"/>
        </w:rPr>
        <w:t>面對現在中美貿易戰延燒引發的各種市場狀況，包括各國貿易</w:t>
      </w:r>
      <w:r w:rsidR="009B7AD6" w:rsidRPr="00F1141F">
        <w:rPr>
          <w:rFonts w:ascii="Times New Roman" w:eastAsia="標楷體" w:hAnsi="標楷體" w:hint="eastAsia"/>
          <w:sz w:val="28"/>
          <w:szCs w:val="28"/>
        </w:rPr>
        <w:t>救濟措施對中國大陸冷軋原料紛紛提起反規避案件，洗產地的指控防不勝</w:t>
      </w:r>
      <w:r w:rsidRPr="00F1141F">
        <w:rPr>
          <w:rFonts w:ascii="Times New Roman" w:eastAsia="標楷體" w:hAnsi="標楷體" w:hint="eastAsia"/>
          <w:sz w:val="28"/>
          <w:szCs w:val="28"/>
        </w:rPr>
        <w:t>防，必將對我國鋼鐵中下游產業的進出口造成莫大的</w:t>
      </w:r>
      <w:r w:rsidRPr="00F1141F">
        <w:rPr>
          <w:rFonts w:ascii="Times New Roman" w:eastAsia="標楷體" w:hAnsi="標楷體" w:hint="eastAsia"/>
          <w:sz w:val="28"/>
          <w:szCs w:val="28"/>
        </w:rPr>
        <w:lastRenderedPageBreak/>
        <w:t>困擾，更是不能不小心謹慎面對。因此，本案固然是由財政部依職權提起調查，惟考量以上種種，工總支持</w:t>
      </w:r>
      <w:proofErr w:type="gramStart"/>
      <w:r w:rsidRPr="00F1141F">
        <w:rPr>
          <w:rFonts w:ascii="Times New Roman" w:eastAsia="標楷體" w:hAnsi="標楷體" w:hint="eastAsia"/>
          <w:sz w:val="28"/>
          <w:szCs w:val="28"/>
        </w:rPr>
        <w:t>本案課徵</w:t>
      </w:r>
      <w:proofErr w:type="gramEnd"/>
      <w:r w:rsidR="00250B78" w:rsidRPr="00F1141F">
        <w:rPr>
          <w:rFonts w:ascii="Times New Roman" w:eastAsia="標楷體" w:hAnsi="標楷體" w:hint="eastAsia"/>
          <w:sz w:val="28"/>
          <w:szCs w:val="28"/>
        </w:rPr>
        <w:t>反</w:t>
      </w:r>
      <w:r w:rsidRPr="00F1141F">
        <w:rPr>
          <w:rFonts w:ascii="Times New Roman" w:eastAsia="標楷體" w:hAnsi="標楷體" w:hint="eastAsia"/>
          <w:sz w:val="28"/>
          <w:szCs w:val="28"/>
        </w:rPr>
        <w:t>傾銷稅及平衡稅，以維護產業發展及國家整體經濟利益。謝謝各位。</w:t>
      </w:r>
    </w:p>
    <w:p w:rsidR="00AF33A8" w:rsidRPr="00F1141F" w:rsidRDefault="009B60E9" w:rsidP="00110CB2">
      <w:pPr>
        <w:overflowPunct w:val="0"/>
        <w:adjustRightInd w:val="0"/>
        <w:snapToGrid w:val="0"/>
        <w:spacing w:beforeLines="25" w:line="400" w:lineRule="exact"/>
        <w:ind w:left="841" w:hangingChars="300" w:hanging="841"/>
        <w:jc w:val="both"/>
        <w:rPr>
          <w:rFonts w:ascii="Times New Roman" w:eastAsia="標楷體" w:hAnsi="Times New Roman"/>
          <w:sz w:val="28"/>
          <w:szCs w:val="28"/>
        </w:rPr>
      </w:pPr>
      <w:proofErr w:type="gramStart"/>
      <w:r w:rsidRPr="00F1141F">
        <w:rPr>
          <w:rFonts w:ascii="Times New Roman" w:eastAsia="標楷體" w:hAnsi="標楷體" w:hint="eastAsia"/>
          <w:b/>
          <w:sz w:val="28"/>
          <w:szCs w:val="28"/>
        </w:rPr>
        <w:t>禾同國際</w:t>
      </w:r>
      <w:proofErr w:type="gramEnd"/>
      <w:r w:rsidR="005B0D85" w:rsidRPr="00F1141F">
        <w:rPr>
          <w:rFonts w:ascii="Times New Roman" w:eastAsia="標楷體" w:hAnsi="標楷體" w:hint="eastAsia"/>
          <w:b/>
          <w:sz w:val="28"/>
          <w:szCs w:val="28"/>
        </w:rPr>
        <w:t>法律事務所</w:t>
      </w:r>
      <w:r w:rsidRPr="00F1141F">
        <w:rPr>
          <w:rFonts w:ascii="Times New Roman" w:eastAsia="標楷體" w:hAnsi="標楷體" w:hint="eastAsia"/>
          <w:b/>
          <w:sz w:val="28"/>
          <w:szCs w:val="28"/>
        </w:rPr>
        <w:t>詹芝怡律師</w:t>
      </w:r>
      <w:r w:rsidR="00C92630" w:rsidRPr="00F1141F">
        <w:rPr>
          <w:rFonts w:ascii="Times New Roman" w:eastAsia="標楷體" w:hAnsi="標楷體"/>
          <w:bCs/>
          <w:sz w:val="28"/>
          <w:szCs w:val="28"/>
        </w:rPr>
        <w:t>之意見陳述</w:t>
      </w:r>
      <w:r w:rsidR="00C92630" w:rsidRPr="00F1141F">
        <w:rPr>
          <w:rFonts w:ascii="Times New Roman" w:eastAsia="標楷體" w:hAnsi="標楷體"/>
          <w:sz w:val="28"/>
          <w:szCs w:val="28"/>
        </w:rPr>
        <w:t>摘要如下：</w:t>
      </w:r>
    </w:p>
    <w:p w:rsidR="00250B78" w:rsidRPr="00F1141F" w:rsidRDefault="00250B78" w:rsidP="00250B78">
      <w:pPr>
        <w:overflowPunct w:val="0"/>
        <w:adjustRightInd w:val="0"/>
        <w:snapToGrid w:val="0"/>
        <w:spacing w:before="25" w:line="400" w:lineRule="exact"/>
        <w:ind w:leftChars="354" w:left="850" w:firstLineChars="200" w:firstLine="560"/>
        <w:jc w:val="both"/>
        <w:rPr>
          <w:rFonts w:ascii="Times New Roman" w:eastAsia="標楷體" w:hAnsi="標楷體"/>
          <w:sz w:val="28"/>
          <w:szCs w:val="28"/>
        </w:rPr>
      </w:pPr>
      <w:r w:rsidRPr="00F1141F">
        <w:rPr>
          <w:rFonts w:ascii="Times New Roman" w:eastAsia="標楷體" w:hAnsi="標楷體" w:hint="eastAsia"/>
          <w:sz w:val="28"/>
          <w:szCs w:val="28"/>
        </w:rPr>
        <w:t>國內產業配合本案查核，並支持</w:t>
      </w:r>
      <w:proofErr w:type="gramStart"/>
      <w:r w:rsidRPr="00F1141F">
        <w:rPr>
          <w:rFonts w:ascii="Times New Roman" w:eastAsia="標楷體" w:hAnsi="標楷體" w:hint="eastAsia"/>
          <w:sz w:val="28"/>
          <w:szCs w:val="28"/>
        </w:rPr>
        <w:t>本案課徵</w:t>
      </w:r>
      <w:proofErr w:type="gramEnd"/>
      <w:r w:rsidRPr="00F1141F">
        <w:rPr>
          <w:rFonts w:ascii="Times New Roman" w:eastAsia="標楷體" w:hAnsi="標楷體" w:hint="eastAsia"/>
          <w:sz w:val="28"/>
          <w:szCs w:val="28"/>
        </w:rPr>
        <w:t>反傾銷及平衡稅，主要理由有二：</w:t>
      </w:r>
    </w:p>
    <w:p w:rsidR="00250B78" w:rsidRPr="00F1141F" w:rsidRDefault="00250B78" w:rsidP="007B3BB0">
      <w:pPr>
        <w:overflowPunct w:val="0"/>
        <w:adjustRightInd w:val="0"/>
        <w:snapToGrid w:val="0"/>
        <w:spacing w:before="25" w:line="400" w:lineRule="exact"/>
        <w:ind w:leftChars="354" w:left="1410" w:hangingChars="200" w:hanging="560"/>
        <w:jc w:val="both"/>
        <w:rPr>
          <w:rFonts w:ascii="Times New Roman" w:eastAsia="標楷體" w:hAnsi="標楷體"/>
          <w:sz w:val="28"/>
          <w:szCs w:val="28"/>
        </w:rPr>
      </w:pPr>
      <w:r w:rsidRPr="00F1141F">
        <w:rPr>
          <w:rFonts w:ascii="Times New Roman" w:eastAsia="標楷體" w:hAnsi="標楷體" w:hint="eastAsia"/>
          <w:sz w:val="28"/>
          <w:szCs w:val="28"/>
        </w:rPr>
        <w:t>一、涉案進口貨物的進口絕對數量及相對數量增加，且對我國同類貨物削價，確實造成對國內產業實質損害。</w:t>
      </w:r>
    </w:p>
    <w:p w:rsidR="00250B78" w:rsidRPr="00F1141F" w:rsidRDefault="00250B78" w:rsidP="007B3BB0">
      <w:pPr>
        <w:overflowPunct w:val="0"/>
        <w:adjustRightInd w:val="0"/>
        <w:snapToGrid w:val="0"/>
        <w:spacing w:before="25" w:line="400" w:lineRule="exact"/>
        <w:ind w:leftChars="354" w:left="1690" w:hangingChars="300" w:hanging="840"/>
        <w:jc w:val="both"/>
        <w:rPr>
          <w:rFonts w:ascii="Times New Roman" w:eastAsia="標楷體" w:hAnsi="標楷體"/>
          <w:sz w:val="28"/>
          <w:szCs w:val="28"/>
        </w:rPr>
      </w:pPr>
      <w:r w:rsidRPr="00F1141F">
        <w:rPr>
          <w:rFonts w:ascii="Times New Roman" w:eastAsia="標楷體" w:hAnsi="標楷體" w:hint="eastAsia"/>
          <w:sz w:val="28"/>
          <w:szCs w:val="28"/>
        </w:rPr>
        <w:t>（一）涉案國進口數量在</w:t>
      </w:r>
      <w:r w:rsidRPr="00F1141F">
        <w:rPr>
          <w:rFonts w:ascii="Times New Roman" w:eastAsia="標楷體" w:hAnsi="標楷體" w:hint="eastAsia"/>
          <w:sz w:val="28"/>
          <w:szCs w:val="28"/>
        </w:rPr>
        <w:t>104</w:t>
      </w:r>
      <w:r w:rsidRPr="00F1141F">
        <w:rPr>
          <w:rFonts w:ascii="Times New Roman" w:eastAsia="標楷體" w:hAnsi="標楷體" w:hint="eastAsia"/>
          <w:sz w:val="28"/>
          <w:szCs w:val="28"/>
        </w:rPr>
        <w:t>年到</w:t>
      </w:r>
      <w:r w:rsidRPr="00F1141F">
        <w:rPr>
          <w:rFonts w:ascii="Times New Roman" w:eastAsia="標楷體" w:hAnsi="標楷體" w:hint="eastAsia"/>
          <w:sz w:val="28"/>
          <w:szCs w:val="28"/>
        </w:rPr>
        <w:t>107</w:t>
      </w:r>
      <w:r w:rsidRPr="00F1141F">
        <w:rPr>
          <w:rFonts w:ascii="Times New Roman" w:eastAsia="標楷體" w:hAnsi="標楷體" w:hint="eastAsia"/>
          <w:sz w:val="28"/>
          <w:szCs w:val="28"/>
        </w:rPr>
        <w:t>年至</w:t>
      </w:r>
      <w:r w:rsidRPr="00F1141F">
        <w:rPr>
          <w:rFonts w:ascii="Times New Roman" w:eastAsia="標楷體" w:hAnsi="標楷體" w:hint="eastAsia"/>
          <w:sz w:val="28"/>
          <w:szCs w:val="28"/>
        </w:rPr>
        <w:t>108</w:t>
      </w:r>
      <w:r w:rsidRPr="00F1141F">
        <w:rPr>
          <w:rFonts w:ascii="Times New Roman" w:eastAsia="標楷體" w:hAnsi="標楷體" w:hint="eastAsia"/>
          <w:sz w:val="28"/>
          <w:szCs w:val="28"/>
        </w:rPr>
        <w:t>年第</w:t>
      </w:r>
      <w:r w:rsidRPr="00F1141F">
        <w:rPr>
          <w:rFonts w:ascii="Times New Roman" w:eastAsia="標楷體" w:hAnsi="標楷體" w:hint="eastAsia"/>
          <w:sz w:val="28"/>
          <w:szCs w:val="28"/>
        </w:rPr>
        <w:t>1</w:t>
      </w:r>
      <w:r w:rsidRPr="00F1141F">
        <w:rPr>
          <w:rFonts w:ascii="Times New Roman" w:eastAsia="標楷體" w:hAnsi="標楷體" w:hint="eastAsia"/>
          <w:sz w:val="28"/>
          <w:szCs w:val="28"/>
        </w:rPr>
        <w:t>季整體呈現增加趨勢，自</w:t>
      </w:r>
      <w:r w:rsidRPr="00F1141F">
        <w:rPr>
          <w:rFonts w:ascii="Times New Roman" w:eastAsia="標楷體" w:hAnsi="標楷體" w:hint="eastAsia"/>
          <w:sz w:val="28"/>
          <w:szCs w:val="28"/>
        </w:rPr>
        <w:t>104</w:t>
      </w:r>
      <w:r w:rsidRPr="00F1141F">
        <w:rPr>
          <w:rFonts w:ascii="Times New Roman" w:eastAsia="標楷體" w:hAnsi="標楷體" w:hint="eastAsia"/>
          <w:sz w:val="28"/>
          <w:szCs w:val="28"/>
        </w:rPr>
        <w:t>年的</w:t>
      </w:r>
      <w:r w:rsidRPr="00F1141F">
        <w:rPr>
          <w:rFonts w:ascii="Times New Roman" w:eastAsia="標楷體" w:hAnsi="標楷體" w:hint="eastAsia"/>
          <w:sz w:val="28"/>
          <w:szCs w:val="28"/>
        </w:rPr>
        <w:t>18</w:t>
      </w:r>
      <w:r w:rsidRPr="00F1141F">
        <w:rPr>
          <w:rFonts w:ascii="Times New Roman" w:eastAsia="標楷體" w:hAnsi="標楷體" w:hint="eastAsia"/>
          <w:sz w:val="28"/>
          <w:szCs w:val="28"/>
        </w:rPr>
        <w:t>萬噸至</w:t>
      </w:r>
      <w:r w:rsidRPr="00F1141F">
        <w:rPr>
          <w:rFonts w:ascii="Times New Roman" w:eastAsia="標楷體" w:hAnsi="標楷體" w:hint="eastAsia"/>
          <w:sz w:val="28"/>
          <w:szCs w:val="28"/>
        </w:rPr>
        <w:t>106</w:t>
      </w:r>
      <w:r w:rsidRPr="00F1141F">
        <w:rPr>
          <w:rFonts w:ascii="Times New Roman" w:eastAsia="標楷體" w:hAnsi="標楷體" w:hint="eastAsia"/>
          <w:sz w:val="28"/>
          <w:szCs w:val="28"/>
        </w:rPr>
        <w:t>年的</w:t>
      </w:r>
      <w:r w:rsidRPr="00F1141F">
        <w:rPr>
          <w:rFonts w:ascii="Times New Roman" w:eastAsia="標楷體" w:hAnsi="標楷體" w:hint="eastAsia"/>
          <w:sz w:val="28"/>
          <w:szCs w:val="28"/>
        </w:rPr>
        <w:t>25.6</w:t>
      </w:r>
      <w:r w:rsidRPr="00F1141F">
        <w:rPr>
          <w:rFonts w:ascii="Times New Roman" w:eastAsia="標楷體" w:hAnsi="標楷體" w:hint="eastAsia"/>
          <w:sz w:val="28"/>
          <w:szCs w:val="28"/>
        </w:rPr>
        <w:t>萬噸。</w:t>
      </w:r>
    </w:p>
    <w:p w:rsidR="00250B78" w:rsidRPr="00F1141F" w:rsidRDefault="00250B78" w:rsidP="007B3BB0">
      <w:pPr>
        <w:overflowPunct w:val="0"/>
        <w:adjustRightInd w:val="0"/>
        <w:snapToGrid w:val="0"/>
        <w:spacing w:before="25" w:line="400" w:lineRule="exact"/>
        <w:ind w:leftChars="354" w:left="1690" w:hangingChars="300" w:hanging="840"/>
        <w:jc w:val="both"/>
        <w:rPr>
          <w:rFonts w:ascii="Times New Roman" w:eastAsia="標楷體" w:hAnsi="標楷體"/>
          <w:sz w:val="28"/>
          <w:szCs w:val="28"/>
        </w:rPr>
      </w:pPr>
      <w:r w:rsidRPr="00F1141F">
        <w:rPr>
          <w:rFonts w:ascii="Times New Roman" w:eastAsia="標楷體" w:hAnsi="標楷體" w:hint="eastAsia"/>
          <w:sz w:val="28"/>
          <w:szCs w:val="28"/>
        </w:rPr>
        <w:t>（二）涉案國進口量在</w:t>
      </w:r>
      <w:r w:rsidRPr="00F1141F">
        <w:rPr>
          <w:rFonts w:ascii="Times New Roman" w:eastAsia="標楷體" w:hAnsi="標楷體" w:hint="eastAsia"/>
          <w:sz w:val="28"/>
          <w:szCs w:val="28"/>
        </w:rPr>
        <w:t>104~107</w:t>
      </w:r>
      <w:r w:rsidRPr="00F1141F">
        <w:rPr>
          <w:rFonts w:ascii="Times New Roman" w:eastAsia="標楷體" w:hAnsi="標楷體" w:hint="eastAsia"/>
          <w:sz w:val="28"/>
          <w:szCs w:val="28"/>
        </w:rPr>
        <w:t>年、</w:t>
      </w:r>
      <w:r w:rsidRPr="00F1141F">
        <w:rPr>
          <w:rFonts w:ascii="Times New Roman" w:eastAsia="標楷體" w:hAnsi="標楷體" w:hint="eastAsia"/>
          <w:sz w:val="28"/>
          <w:szCs w:val="28"/>
        </w:rPr>
        <w:t>108</w:t>
      </w:r>
      <w:r w:rsidRPr="00F1141F">
        <w:rPr>
          <w:rFonts w:ascii="Times New Roman" w:eastAsia="標楷體" w:hAnsi="標楷體" w:hint="eastAsia"/>
          <w:sz w:val="28"/>
          <w:szCs w:val="28"/>
        </w:rPr>
        <w:t>年</w:t>
      </w:r>
      <w:proofErr w:type="gramStart"/>
      <w:r w:rsidRPr="00F1141F">
        <w:rPr>
          <w:rFonts w:ascii="Times New Roman" w:eastAsia="標楷體" w:hAnsi="標楷體" w:hint="eastAsia"/>
          <w:sz w:val="28"/>
          <w:szCs w:val="28"/>
        </w:rPr>
        <w:t>第</w:t>
      </w:r>
      <w:r w:rsidRPr="00F1141F">
        <w:rPr>
          <w:rFonts w:ascii="Times New Roman" w:eastAsia="標楷體" w:hAnsi="標楷體" w:hint="eastAsia"/>
          <w:sz w:val="28"/>
          <w:szCs w:val="28"/>
        </w:rPr>
        <w:t>1</w:t>
      </w:r>
      <w:r w:rsidRPr="00F1141F">
        <w:rPr>
          <w:rFonts w:ascii="Times New Roman" w:eastAsia="標楷體" w:hAnsi="標楷體" w:hint="eastAsia"/>
          <w:sz w:val="28"/>
          <w:szCs w:val="28"/>
        </w:rPr>
        <w:t>季占總</w:t>
      </w:r>
      <w:proofErr w:type="gramEnd"/>
      <w:r w:rsidRPr="00F1141F">
        <w:rPr>
          <w:rFonts w:ascii="Times New Roman" w:eastAsia="標楷體" w:hAnsi="標楷體" w:hint="eastAsia"/>
          <w:sz w:val="28"/>
          <w:szCs w:val="28"/>
        </w:rPr>
        <w:t>進口量比例分別為</w:t>
      </w:r>
      <w:r w:rsidRPr="00F1141F">
        <w:rPr>
          <w:rFonts w:ascii="Times New Roman" w:eastAsia="標楷體" w:hAnsi="標楷體" w:hint="eastAsia"/>
          <w:sz w:val="28"/>
          <w:szCs w:val="28"/>
        </w:rPr>
        <w:t>57.8%</w:t>
      </w:r>
      <w:r w:rsidRPr="00F1141F">
        <w:rPr>
          <w:rFonts w:ascii="Times New Roman" w:eastAsia="標楷體" w:hAnsi="標楷體" w:hint="eastAsia"/>
          <w:sz w:val="28"/>
          <w:szCs w:val="28"/>
        </w:rPr>
        <w:t>、</w:t>
      </w:r>
      <w:r w:rsidRPr="00F1141F">
        <w:rPr>
          <w:rFonts w:ascii="Times New Roman" w:eastAsia="標楷體" w:hAnsi="標楷體" w:hint="eastAsia"/>
          <w:sz w:val="28"/>
          <w:szCs w:val="28"/>
        </w:rPr>
        <w:t>42.8%</w:t>
      </w:r>
      <w:r w:rsidRPr="00F1141F">
        <w:rPr>
          <w:rFonts w:ascii="Times New Roman" w:eastAsia="標楷體" w:hAnsi="標楷體" w:hint="eastAsia"/>
          <w:sz w:val="28"/>
          <w:szCs w:val="28"/>
        </w:rPr>
        <w:t>、</w:t>
      </w:r>
      <w:r w:rsidRPr="00F1141F">
        <w:rPr>
          <w:rFonts w:ascii="Times New Roman" w:eastAsia="標楷體" w:hAnsi="標楷體" w:hint="eastAsia"/>
          <w:sz w:val="28"/>
          <w:szCs w:val="28"/>
        </w:rPr>
        <w:t>55.1%</w:t>
      </w:r>
      <w:r w:rsidR="009B7AD6" w:rsidRPr="00F1141F">
        <w:rPr>
          <w:rFonts w:ascii="Times New Roman" w:eastAsia="標楷體" w:hAnsi="標楷體" w:hint="eastAsia"/>
          <w:sz w:val="28"/>
          <w:szCs w:val="28"/>
        </w:rPr>
        <w:t>、</w:t>
      </w:r>
      <w:r w:rsidR="009B7AD6" w:rsidRPr="00F1141F">
        <w:rPr>
          <w:rFonts w:ascii="Times New Roman" w:eastAsia="標楷體" w:hAnsi="標楷體" w:hint="eastAsia"/>
          <w:sz w:val="28"/>
          <w:szCs w:val="28"/>
        </w:rPr>
        <w:t>43.8%</w:t>
      </w:r>
      <w:r w:rsidRPr="00F1141F">
        <w:rPr>
          <w:rFonts w:ascii="Times New Roman" w:eastAsia="標楷體" w:hAnsi="標楷體" w:hint="eastAsia"/>
          <w:sz w:val="28"/>
          <w:szCs w:val="28"/>
        </w:rPr>
        <w:t>及</w:t>
      </w:r>
      <w:r w:rsidRPr="00F1141F">
        <w:rPr>
          <w:rFonts w:ascii="Times New Roman" w:eastAsia="標楷體" w:hAnsi="標楷體" w:hint="eastAsia"/>
          <w:sz w:val="28"/>
          <w:szCs w:val="28"/>
        </w:rPr>
        <w:t xml:space="preserve"> 76.5%</w:t>
      </w:r>
      <w:r w:rsidRPr="00F1141F">
        <w:rPr>
          <w:rFonts w:ascii="Times New Roman" w:eastAsia="標楷體" w:hAnsi="標楷體" w:hint="eastAsia"/>
          <w:sz w:val="28"/>
          <w:szCs w:val="28"/>
        </w:rPr>
        <w:t>，涉案貨物已成為主要進口來源。</w:t>
      </w:r>
    </w:p>
    <w:p w:rsidR="007B3BB0" w:rsidRPr="00F1141F" w:rsidRDefault="00250B78" w:rsidP="007B3BB0">
      <w:pPr>
        <w:overflowPunct w:val="0"/>
        <w:adjustRightInd w:val="0"/>
        <w:snapToGrid w:val="0"/>
        <w:spacing w:before="25" w:line="400" w:lineRule="exact"/>
        <w:ind w:leftChars="354" w:left="1690" w:hangingChars="300" w:hanging="840"/>
        <w:jc w:val="both"/>
        <w:rPr>
          <w:rFonts w:ascii="Times New Roman" w:eastAsia="標楷體" w:hAnsi="標楷體"/>
          <w:sz w:val="28"/>
          <w:szCs w:val="28"/>
        </w:rPr>
      </w:pPr>
      <w:r w:rsidRPr="00F1141F">
        <w:rPr>
          <w:rFonts w:ascii="Times New Roman" w:eastAsia="標楷體" w:hAnsi="標楷體" w:hint="eastAsia"/>
          <w:sz w:val="28"/>
          <w:szCs w:val="28"/>
        </w:rPr>
        <w:t>（三）涉案貨物的市占率，在我國表面需求量逐漸萎縮的</w:t>
      </w:r>
      <w:proofErr w:type="gramStart"/>
      <w:r w:rsidRPr="00F1141F">
        <w:rPr>
          <w:rFonts w:ascii="Times New Roman" w:eastAsia="標楷體" w:hAnsi="標楷體" w:hint="eastAsia"/>
          <w:sz w:val="28"/>
          <w:szCs w:val="28"/>
        </w:rPr>
        <w:t>的</w:t>
      </w:r>
      <w:proofErr w:type="gramEnd"/>
      <w:r w:rsidRPr="00F1141F">
        <w:rPr>
          <w:rFonts w:ascii="Times New Roman" w:eastAsia="標楷體" w:hAnsi="標楷體" w:hint="eastAsia"/>
          <w:sz w:val="28"/>
          <w:szCs w:val="28"/>
        </w:rPr>
        <w:t>情形下，仍逐漸提高。</w:t>
      </w:r>
      <w:proofErr w:type="gramStart"/>
      <w:r w:rsidRPr="00F1141F">
        <w:rPr>
          <w:rFonts w:ascii="Times New Roman" w:eastAsia="標楷體" w:hAnsi="標楷體" w:hint="eastAsia"/>
          <w:sz w:val="28"/>
          <w:szCs w:val="28"/>
        </w:rPr>
        <w:t>依貿調</w:t>
      </w:r>
      <w:proofErr w:type="gramEnd"/>
      <w:r w:rsidRPr="00F1141F">
        <w:rPr>
          <w:rFonts w:ascii="Times New Roman" w:eastAsia="標楷體" w:hAnsi="標楷體" w:hint="eastAsia"/>
          <w:sz w:val="28"/>
          <w:szCs w:val="28"/>
        </w:rPr>
        <w:t>會最後產業損害數據，涉案貨物</w:t>
      </w:r>
      <w:r w:rsidR="007B3BB0" w:rsidRPr="00F1141F">
        <w:rPr>
          <w:rFonts w:ascii="Times New Roman" w:eastAsia="標楷體" w:hAnsi="標楷體" w:hint="eastAsia"/>
          <w:sz w:val="28"/>
          <w:szCs w:val="28"/>
        </w:rPr>
        <w:t>104</w:t>
      </w:r>
      <w:r w:rsidR="007B3BB0" w:rsidRPr="00F1141F">
        <w:rPr>
          <w:rFonts w:ascii="Times New Roman" w:eastAsia="標楷體" w:hAnsi="標楷體" w:hint="eastAsia"/>
          <w:sz w:val="28"/>
          <w:szCs w:val="28"/>
        </w:rPr>
        <w:t>至</w:t>
      </w:r>
      <w:r w:rsidRPr="00F1141F">
        <w:rPr>
          <w:rFonts w:ascii="Times New Roman" w:eastAsia="標楷體" w:hAnsi="標楷體" w:hint="eastAsia"/>
          <w:sz w:val="28"/>
          <w:szCs w:val="28"/>
        </w:rPr>
        <w:t>107</w:t>
      </w:r>
      <w:r w:rsidRPr="00F1141F">
        <w:rPr>
          <w:rFonts w:ascii="Times New Roman" w:eastAsia="標楷體" w:hAnsi="標楷體" w:hint="eastAsia"/>
          <w:sz w:val="28"/>
          <w:szCs w:val="28"/>
        </w:rPr>
        <w:t>年、</w:t>
      </w:r>
      <w:r w:rsidRPr="00F1141F">
        <w:rPr>
          <w:rFonts w:ascii="Times New Roman" w:eastAsia="標楷體" w:hAnsi="標楷體" w:hint="eastAsia"/>
          <w:sz w:val="28"/>
          <w:szCs w:val="28"/>
        </w:rPr>
        <w:t>108</w:t>
      </w:r>
      <w:r w:rsidRPr="00F1141F">
        <w:rPr>
          <w:rFonts w:ascii="Times New Roman" w:eastAsia="標楷體" w:hAnsi="標楷體" w:hint="eastAsia"/>
          <w:sz w:val="28"/>
          <w:szCs w:val="28"/>
        </w:rPr>
        <w:t>年第</w:t>
      </w:r>
      <w:r w:rsidRPr="00F1141F">
        <w:rPr>
          <w:rFonts w:ascii="Times New Roman" w:eastAsia="標楷體" w:hAnsi="標楷體" w:hint="eastAsia"/>
          <w:sz w:val="28"/>
          <w:szCs w:val="28"/>
        </w:rPr>
        <w:t>1</w:t>
      </w:r>
      <w:r w:rsidRPr="00F1141F">
        <w:rPr>
          <w:rFonts w:ascii="Times New Roman" w:eastAsia="標楷體" w:hAnsi="標楷體" w:hint="eastAsia"/>
          <w:sz w:val="28"/>
          <w:szCs w:val="28"/>
        </w:rPr>
        <w:t>季的市占率分別為</w:t>
      </w:r>
      <w:r w:rsidRPr="00F1141F">
        <w:rPr>
          <w:rFonts w:ascii="Times New Roman" w:eastAsia="標楷體" w:hAnsi="標楷體" w:hint="eastAsia"/>
          <w:sz w:val="28"/>
          <w:szCs w:val="28"/>
        </w:rPr>
        <w:t>12%</w:t>
      </w:r>
      <w:r w:rsidRPr="00F1141F">
        <w:rPr>
          <w:rFonts w:ascii="Times New Roman" w:eastAsia="標楷體" w:hAnsi="標楷體" w:hint="eastAsia"/>
          <w:sz w:val="28"/>
          <w:szCs w:val="28"/>
        </w:rPr>
        <w:t>、</w:t>
      </w:r>
      <w:r w:rsidRPr="00F1141F">
        <w:rPr>
          <w:rFonts w:ascii="Times New Roman" w:eastAsia="標楷體" w:hAnsi="標楷體" w:hint="eastAsia"/>
          <w:sz w:val="28"/>
          <w:szCs w:val="28"/>
        </w:rPr>
        <w:t>10%</w:t>
      </w:r>
      <w:r w:rsidRPr="00F1141F">
        <w:rPr>
          <w:rFonts w:ascii="Times New Roman" w:eastAsia="標楷體" w:hAnsi="標楷體" w:hint="eastAsia"/>
          <w:sz w:val="28"/>
          <w:szCs w:val="28"/>
        </w:rPr>
        <w:t>、</w:t>
      </w:r>
      <w:r w:rsidRPr="00F1141F">
        <w:rPr>
          <w:rFonts w:ascii="Times New Roman" w:eastAsia="標楷體" w:hAnsi="標楷體" w:hint="eastAsia"/>
          <w:sz w:val="28"/>
          <w:szCs w:val="28"/>
        </w:rPr>
        <w:t>15%</w:t>
      </w:r>
      <w:r w:rsidRPr="00F1141F">
        <w:rPr>
          <w:rFonts w:ascii="Times New Roman" w:eastAsia="標楷體" w:hAnsi="標楷體" w:hint="eastAsia"/>
          <w:sz w:val="28"/>
          <w:szCs w:val="28"/>
        </w:rPr>
        <w:t>、</w:t>
      </w:r>
      <w:r w:rsidRPr="00F1141F">
        <w:rPr>
          <w:rFonts w:ascii="Times New Roman" w:eastAsia="標楷體" w:hAnsi="標楷體" w:hint="eastAsia"/>
          <w:sz w:val="28"/>
          <w:szCs w:val="28"/>
        </w:rPr>
        <w:t>10%</w:t>
      </w:r>
      <w:r w:rsidRPr="00F1141F">
        <w:rPr>
          <w:rFonts w:ascii="Times New Roman" w:eastAsia="標楷體" w:hAnsi="標楷體" w:hint="eastAsia"/>
          <w:sz w:val="28"/>
          <w:szCs w:val="28"/>
        </w:rPr>
        <w:t>以及</w:t>
      </w:r>
      <w:r w:rsidRPr="00F1141F">
        <w:rPr>
          <w:rFonts w:ascii="Times New Roman" w:eastAsia="標楷體" w:hAnsi="標楷體" w:hint="eastAsia"/>
          <w:sz w:val="28"/>
          <w:szCs w:val="28"/>
        </w:rPr>
        <w:t>22%</w:t>
      </w:r>
      <w:r w:rsidRPr="00F1141F">
        <w:rPr>
          <w:rFonts w:ascii="Times New Roman" w:eastAsia="標楷體" w:hAnsi="標楷體" w:hint="eastAsia"/>
          <w:sz w:val="28"/>
          <w:szCs w:val="28"/>
        </w:rPr>
        <w:t>。</w:t>
      </w:r>
    </w:p>
    <w:p w:rsidR="00250B78" w:rsidRPr="00F1141F" w:rsidRDefault="007B3BB0" w:rsidP="007B3BB0">
      <w:pPr>
        <w:overflowPunct w:val="0"/>
        <w:adjustRightInd w:val="0"/>
        <w:snapToGrid w:val="0"/>
        <w:spacing w:before="25" w:line="400" w:lineRule="exact"/>
        <w:ind w:leftChars="354" w:left="1690" w:hangingChars="300" w:hanging="840"/>
        <w:jc w:val="both"/>
        <w:rPr>
          <w:rFonts w:ascii="Times New Roman" w:eastAsia="標楷體" w:hAnsi="標楷體"/>
          <w:sz w:val="28"/>
          <w:szCs w:val="28"/>
        </w:rPr>
      </w:pPr>
      <w:r w:rsidRPr="00F1141F">
        <w:rPr>
          <w:rFonts w:ascii="Times New Roman" w:eastAsia="標楷體" w:hAnsi="標楷體" w:hint="eastAsia"/>
          <w:sz w:val="28"/>
          <w:szCs w:val="28"/>
        </w:rPr>
        <w:t>（四）</w:t>
      </w:r>
      <w:r w:rsidR="00250B78" w:rsidRPr="00F1141F">
        <w:rPr>
          <w:rFonts w:ascii="Times New Roman" w:eastAsia="標楷體" w:hAnsi="標楷體" w:hint="eastAsia"/>
          <w:sz w:val="28"/>
          <w:szCs w:val="28"/>
        </w:rPr>
        <w:t>涉案進口貨物價格甚低，不僅遠低於自其他國家進口之冷軋同類貨物，也低於國產品冷軋生產成本，甚至還低於投入原料即熱軋的價格。</w:t>
      </w:r>
    </w:p>
    <w:p w:rsidR="00250B78" w:rsidRPr="00F1141F" w:rsidRDefault="007B3BB0" w:rsidP="00A91ACD">
      <w:pPr>
        <w:overflowPunct w:val="0"/>
        <w:adjustRightInd w:val="0"/>
        <w:snapToGrid w:val="0"/>
        <w:spacing w:before="25" w:line="400" w:lineRule="exact"/>
        <w:ind w:leftChars="354" w:left="1690" w:hangingChars="300" w:hanging="840"/>
        <w:jc w:val="both"/>
        <w:rPr>
          <w:rFonts w:ascii="Times New Roman" w:eastAsia="標楷體" w:hAnsi="標楷體"/>
          <w:sz w:val="28"/>
          <w:szCs w:val="28"/>
        </w:rPr>
      </w:pPr>
      <w:r w:rsidRPr="00F1141F">
        <w:rPr>
          <w:rFonts w:ascii="Times New Roman" w:eastAsia="標楷體" w:hAnsi="標楷體" w:hint="eastAsia"/>
          <w:sz w:val="28"/>
          <w:szCs w:val="28"/>
        </w:rPr>
        <w:t>（五）</w:t>
      </w:r>
      <w:r w:rsidR="00250B78" w:rsidRPr="00F1141F">
        <w:rPr>
          <w:rFonts w:ascii="Times New Roman" w:eastAsia="標楷體" w:hAnsi="標楷體" w:hint="eastAsia"/>
          <w:sz w:val="28"/>
          <w:szCs w:val="28"/>
        </w:rPr>
        <w:t>可想而知，涉案貨物對國產品的削價幅度甚高。縱使以價格較低的冷軋全硬</w:t>
      </w:r>
      <w:proofErr w:type="gramStart"/>
      <w:r w:rsidR="00250B78" w:rsidRPr="00F1141F">
        <w:rPr>
          <w:rFonts w:ascii="Times New Roman" w:eastAsia="標楷體" w:hAnsi="標楷體" w:hint="eastAsia"/>
          <w:sz w:val="28"/>
          <w:szCs w:val="28"/>
        </w:rPr>
        <w:t>捲</w:t>
      </w:r>
      <w:proofErr w:type="gramEnd"/>
      <w:r w:rsidR="00250B78" w:rsidRPr="00F1141F">
        <w:rPr>
          <w:rFonts w:ascii="Times New Roman" w:eastAsia="標楷體" w:hAnsi="標楷體" w:hint="eastAsia"/>
          <w:sz w:val="28"/>
          <w:szCs w:val="28"/>
        </w:rPr>
        <w:t>比較中鋼冷軋同類貨物，削價幅度還曾高達</w:t>
      </w:r>
      <w:r w:rsidR="00250B78" w:rsidRPr="00F1141F">
        <w:rPr>
          <w:rFonts w:ascii="Times New Roman" w:eastAsia="標楷體" w:hAnsi="標楷體" w:hint="eastAsia"/>
          <w:sz w:val="28"/>
          <w:szCs w:val="28"/>
        </w:rPr>
        <w:t>25%</w:t>
      </w:r>
      <w:r w:rsidR="00250B78" w:rsidRPr="00F1141F">
        <w:rPr>
          <w:rFonts w:ascii="Times New Roman" w:eastAsia="標楷體" w:hAnsi="標楷體" w:hint="eastAsia"/>
          <w:sz w:val="28"/>
          <w:szCs w:val="28"/>
        </w:rPr>
        <w:t>；至於冷軋退火</w:t>
      </w:r>
      <w:proofErr w:type="gramStart"/>
      <w:r w:rsidR="00250B78" w:rsidRPr="00F1141F">
        <w:rPr>
          <w:rFonts w:ascii="Times New Roman" w:eastAsia="標楷體" w:hAnsi="標楷體" w:hint="eastAsia"/>
          <w:sz w:val="28"/>
          <w:szCs w:val="28"/>
        </w:rPr>
        <w:t>捲</w:t>
      </w:r>
      <w:proofErr w:type="gramEnd"/>
      <w:r w:rsidR="00250B78" w:rsidRPr="00F1141F">
        <w:rPr>
          <w:rFonts w:ascii="Times New Roman" w:eastAsia="標楷體" w:hAnsi="標楷體" w:hint="eastAsia"/>
          <w:sz w:val="28"/>
          <w:szCs w:val="28"/>
        </w:rPr>
        <w:t>的削價幅度在</w:t>
      </w:r>
      <w:r w:rsidR="00250B78" w:rsidRPr="00F1141F">
        <w:rPr>
          <w:rFonts w:ascii="Times New Roman" w:eastAsia="標楷體" w:hAnsi="標楷體" w:hint="eastAsia"/>
          <w:sz w:val="28"/>
          <w:szCs w:val="28"/>
        </w:rPr>
        <w:t>106</w:t>
      </w:r>
      <w:r w:rsidR="00A91ACD" w:rsidRPr="00F1141F">
        <w:rPr>
          <w:rFonts w:ascii="Times New Roman" w:eastAsia="標楷體" w:hAnsi="標楷體" w:hint="eastAsia"/>
          <w:sz w:val="28"/>
          <w:szCs w:val="28"/>
        </w:rPr>
        <w:t>至</w:t>
      </w:r>
      <w:r w:rsidR="00250B78" w:rsidRPr="00F1141F">
        <w:rPr>
          <w:rFonts w:ascii="Times New Roman" w:eastAsia="標楷體" w:hAnsi="標楷體" w:hint="eastAsia"/>
          <w:sz w:val="28"/>
          <w:szCs w:val="28"/>
        </w:rPr>
        <w:t>108</w:t>
      </w:r>
      <w:r w:rsidR="00250B78" w:rsidRPr="00F1141F">
        <w:rPr>
          <w:rFonts w:ascii="Times New Roman" w:eastAsia="標楷體" w:hAnsi="標楷體" w:hint="eastAsia"/>
          <w:sz w:val="28"/>
          <w:szCs w:val="28"/>
        </w:rPr>
        <w:t>期間平均也有</w:t>
      </w:r>
      <w:r w:rsidR="00250B78" w:rsidRPr="00F1141F">
        <w:rPr>
          <w:rFonts w:ascii="Times New Roman" w:eastAsia="標楷體" w:hAnsi="標楷體" w:hint="eastAsia"/>
          <w:sz w:val="28"/>
          <w:szCs w:val="28"/>
        </w:rPr>
        <w:t>30%</w:t>
      </w:r>
      <w:r w:rsidR="00250B78" w:rsidRPr="00F1141F">
        <w:rPr>
          <w:rFonts w:ascii="Times New Roman" w:eastAsia="標楷體" w:hAnsi="標楷體" w:hint="eastAsia"/>
          <w:sz w:val="28"/>
          <w:szCs w:val="28"/>
        </w:rPr>
        <w:t>。涉案貨物的進口量增加、市占率增加，導致國產品內銷量減少、市</w:t>
      </w:r>
      <w:r w:rsidR="00B04C6C" w:rsidRPr="00F1141F">
        <w:rPr>
          <w:rFonts w:ascii="Times New Roman" w:eastAsia="標楷體" w:hAnsi="標楷體" w:hint="eastAsia"/>
          <w:sz w:val="28"/>
          <w:szCs w:val="28"/>
        </w:rPr>
        <w:t>占</w:t>
      </w:r>
      <w:r w:rsidR="00250B78" w:rsidRPr="00F1141F">
        <w:rPr>
          <w:rFonts w:ascii="Times New Roman" w:eastAsia="標楷體" w:hAnsi="標楷體" w:hint="eastAsia"/>
          <w:sz w:val="28"/>
          <w:szCs w:val="28"/>
        </w:rPr>
        <w:t>率下降。</w:t>
      </w:r>
    </w:p>
    <w:p w:rsidR="00250B78" w:rsidRPr="00F1141F" w:rsidRDefault="00250B78" w:rsidP="00A91ACD">
      <w:pPr>
        <w:overflowPunct w:val="0"/>
        <w:adjustRightInd w:val="0"/>
        <w:snapToGrid w:val="0"/>
        <w:spacing w:before="25" w:line="400" w:lineRule="exact"/>
        <w:ind w:leftChars="354" w:left="850"/>
        <w:jc w:val="both"/>
        <w:rPr>
          <w:rFonts w:ascii="Times New Roman" w:eastAsia="標楷體" w:hAnsi="標楷體"/>
          <w:sz w:val="28"/>
          <w:szCs w:val="28"/>
        </w:rPr>
      </w:pPr>
      <w:r w:rsidRPr="00F1141F">
        <w:rPr>
          <w:rFonts w:ascii="Times New Roman" w:eastAsia="標楷體" w:hAnsi="標楷體" w:hint="eastAsia"/>
          <w:sz w:val="28"/>
          <w:szCs w:val="28"/>
        </w:rPr>
        <w:t>二、國內產業受有實質損害之虞</w:t>
      </w:r>
    </w:p>
    <w:p w:rsidR="00250B78" w:rsidRPr="00F1141F" w:rsidRDefault="007B3BB0" w:rsidP="00A91ACD">
      <w:pPr>
        <w:overflowPunct w:val="0"/>
        <w:adjustRightInd w:val="0"/>
        <w:snapToGrid w:val="0"/>
        <w:spacing w:before="25" w:line="400" w:lineRule="exact"/>
        <w:ind w:leftChars="354" w:left="850"/>
        <w:jc w:val="both"/>
        <w:rPr>
          <w:rFonts w:ascii="Times New Roman" w:eastAsia="標楷體" w:hAnsi="標楷體"/>
          <w:sz w:val="28"/>
          <w:szCs w:val="28"/>
        </w:rPr>
      </w:pPr>
      <w:r w:rsidRPr="00F1141F">
        <w:rPr>
          <w:rFonts w:ascii="Times New Roman" w:eastAsia="標楷體" w:hAnsi="標楷體" w:hint="eastAsia"/>
          <w:sz w:val="28"/>
          <w:szCs w:val="28"/>
        </w:rPr>
        <w:t>（一）</w:t>
      </w:r>
      <w:r w:rsidR="00250B78" w:rsidRPr="00F1141F">
        <w:rPr>
          <w:rFonts w:ascii="Times New Roman" w:eastAsia="標楷體" w:hAnsi="標楷體" w:hint="eastAsia"/>
          <w:sz w:val="28"/>
          <w:szCs w:val="28"/>
        </w:rPr>
        <w:t>涉案國產能過剩，出口能力強大。</w:t>
      </w:r>
    </w:p>
    <w:p w:rsidR="00250B78" w:rsidRPr="00F1141F" w:rsidRDefault="007B3BB0" w:rsidP="00A91ACD">
      <w:pPr>
        <w:overflowPunct w:val="0"/>
        <w:adjustRightInd w:val="0"/>
        <w:snapToGrid w:val="0"/>
        <w:spacing w:before="25" w:line="400" w:lineRule="exact"/>
        <w:ind w:leftChars="354" w:left="1690" w:hangingChars="300" w:hanging="840"/>
        <w:jc w:val="both"/>
        <w:rPr>
          <w:rFonts w:ascii="Times New Roman" w:eastAsia="標楷體" w:hAnsi="標楷體"/>
          <w:sz w:val="28"/>
          <w:szCs w:val="28"/>
        </w:rPr>
      </w:pPr>
      <w:r w:rsidRPr="00F1141F">
        <w:rPr>
          <w:rFonts w:ascii="Times New Roman" w:eastAsia="標楷體" w:hAnsi="標楷體" w:hint="eastAsia"/>
          <w:sz w:val="28"/>
          <w:szCs w:val="28"/>
        </w:rPr>
        <w:t>（二）</w:t>
      </w:r>
      <w:r w:rsidR="00250B78" w:rsidRPr="00F1141F">
        <w:rPr>
          <w:rFonts w:ascii="Times New Roman" w:eastAsia="標楷體" w:hAnsi="標楷體" w:hint="eastAsia"/>
          <w:sz w:val="28"/>
          <w:szCs w:val="28"/>
        </w:rPr>
        <w:t>因各國貿易制裁，涉案國去化出口受限。中國大陸冷軋產品已遭</w:t>
      </w:r>
      <w:proofErr w:type="gramStart"/>
      <w:r w:rsidR="00250B78" w:rsidRPr="00F1141F">
        <w:rPr>
          <w:rFonts w:ascii="Times New Roman" w:eastAsia="標楷體" w:hAnsi="標楷體" w:hint="eastAsia"/>
          <w:sz w:val="28"/>
          <w:szCs w:val="28"/>
        </w:rPr>
        <w:t>多國課徵</w:t>
      </w:r>
      <w:proofErr w:type="gramEnd"/>
      <w:r w:rsidR="00250B78" w:rsidRPr="00F1141F">
        <w:rPr>
          <w:rFonts w:ascii="Times New Roman" w:eastAsia="標楷體" w:hAnsi="標楷體" w:hint="eastAsia"/>
          <w:sz w:val="28"/>
          <w:szCs w:val="28"/>
        </w:rPr>
        <w:t>反傾銷稅。中國大陸冷</w:t>
      </w:r>
      <w:proofErr w:type="gramStart"/>
      <w:r w:rsidR="00250B78" w:rsidRPr="00F1141F">
        <w:rPr>
          <w:rFonts w:ascii="Times New Roman" w:eastAsia="標楷體" w:hAnsi="標楷體" w:hint="eastAsia"/>
          <w:sz w:val="28"/>
          <w:szCs w:val="28"/>
        </w:rPr>
        <w:t>軋鋼品遭美國</w:t>
      </w:r>
      <w:proofErr w:type="gramEnd"/>
      <w:r w:rsidR="00250B78" w:rsidRPr="00F1141F">
        <w:rPr>
          <w:rFonts w:ascii="Times New Roman" w:eastAsia="標楷體" w:hAnsi="標楷體" w:hint="eastAsia"/>
          <w:sz w:val="28"/>
          <w:szCs w:val="28"/>
        </w:rPr>
        <w:t>課徵反傾銷稅及平衡稅，高達</w:t>
      </w:r>
      <w:r w:rsidR="00250B78" w:rsidRPr="00F1141F">
        <w:rPr>
          <w:rFonts w:ascii="Times New Roman" w:eastAsia="標楷體" w:hAnsi="標楷體" w:hint="eastAsia"/>
          <w:sz w:val="28"/>
          <w:szCs w:val="28"/>
        </w:rPr>
        <w:t>522.23%</w:t>
      </w:r>
      <w:r w:rsidR="00250B78" w:rsidRPr="00F1141F">
        <w:rPr>
          <w:rFonts w:ascii="Times New Roman" w:eastAsia="標楷體" w:hAnsi="標楷體" w:hint="eastAsia"/>
          <w:sz w:val="28"/>
          <w:szCs w:val="28"/>
        </w:rPr>
        <w:t>之高額稅率</w:t>
      </w:r>
    </w:p>
    <w:p w:rsidR="00250B78" w:rsidRPr="00F1141F" w:rsidRDefault="00250B78" w:rsidP="00A91ACD">
      <w:pPr>
        <w:overflowPunct w:val="0"/>
        <w:adjustRightInd w:val="0"/>
        <w:snapToGrid w:val="0"/>
        <w:spacing w:before="25" w:line="400" w:lineRule="exact"/>
        <w:ind w:leftChars="354" w:left="1410" w:hangingChars="200" w:hanging="560"/>
        <w:jc w:val="both"/>
        <w:rPr>
          <w:rFonts w:ascii="Times New Roman" w:eastAsia="標楷體" w:hAnsi="標楷體"/>
          <w:sz w:val="28"/>
          <w:szCs w:val="28"/>
        </w:rPr>
      </w:pPr>
      <w:r w:rsidRPr="00F1141F">
        <w:rPr>
          <w:rFonts w:ascii="Times New Roman" w:eastAsia="標楷體" w:hAnsi="標楷體" w:hint="eastAsia"/>
          <w:sz w:val="28"/>
          <w:szCs w:val="28"/>
        </w:rPr>
        <w:t>三、</w:t>
      </w:r>
      <w:r w:rsidRPr="00F1141F">
        <w:rPr>
          <w:rFonts w:ascii="Times New Roman" w:eastAsia="標楷體" w:hAnsi="標楷體" w:hint="eastAsia"/>
          <w:sz w:val="28"/>
          <w:szCs w:val="28"/>
        </w:rPr>
        <w:tab/>
      </w:r>
      <w:r w:rsidRPr="00F1141F">
        <w:rPr>
          <w:rFonts w:ascii="Times New Roman" w:eastAsia="標楷體" w:hAnsi="標楷體" w:hint="eastAsia"/>
          <w:sz w:val="28"/>
          <w:szCs w:val="28"/>
        </w:rPr>
        <w:t>不公平、受補貼價格的涉案貨物充斥我國市場，影響我國產業整體經濟利益：</w:t>
      </w:r>
    </w:p>
    <w:p w:rsidR="00250B78" w:rsidRPr="00F1141F" w:rsidRDefault="00A91ACD" w:rsidP="00A91ACD">
      <w:pPr>
        <w:overflowPunct w:val="0"/>
        <w:adjustRightInd w:val="0"/>
        <w:snapToGrid w:val="0"/>
        <w:spacing w:before="25" w:line="400" w:lineRule="exact"/>
        <w:ind w:leftChars="354" w:left="1690" w:hangingChars="300" w:hanging="840"/>
        <w:jc w:val="both"/>
        <w:rPr>
          <w:rFonts w:ascii="Times New Roman" w:eastAsia="標楷體" w:hAnsi="標楷體"/>
          <w:sz w:val="28"/>
          <w:szCs w:val="28"/>
        </w:rPr>
      </w:pPr>
      <w:r w:rsidRPr="00F1141F">
        <w:rPr>
          <w:rFonts w:ascii="Times New Roman" w:eastAsia="標楷體" w:hAnsi="標楷體" w:hint="eastAsia"/>
          <w:sz w:val="28"/>
          <w:szCs w:val="28"/>
        </w:rPr>
        <w:t>（一）</w:t>
      </w:r>
      <w:r w:rsidR="00250B78" w:rsidRPr="00F1141F">
        <w:rPr>
          <w:rFonts w:ascii="Times New Roman" w:eastAsia="標楷體" w:hAnsi="標楷體" w:hint="eastAsia"/>
          <w:sz w:val="28"/>
          <w:szCs w:val="28"/>
        </w:rPr>
        <w:t>我國鋼鐵產業正面臨各國反規避調查。如美國已對越南使用中國大陸冷軋底材之抗腐蝕性鋼品實施反規避措施，課徵</w:t>
      </w:r>
      <w:r w:rsidR="00250B78" w:rsidRPr="00F1141F">
        <w:rPr>
          <w:rFonts w:ascii="Times New Roman" w:eastAsia="標楷體" w:hAnsi="標楷體" w:hint="eastAsia"/>
          <w:sz w:val="28"/>
          <w:szCs w:val="28"/>
        </w:rPr>
        <w:t>200 %</w:t>
      </w:r>
      <w:r w:rsidR="00250B78" w:rsidRPr="00F1141F">
        <w:rPr>
          <w:rFonts w:ascii="Times New Roman" w:eastAsia="標楷體" w:hAnsi="標楷體" w:hint="eastAsia"/>
          <w:sz w:val="28"/>
          <w:szCs w:val="28"/>
        </w:rPr>
        <w:t>以上的高額稅率</w:t>
      </w:r>
      <w:r w:rsidRPr="00F1141F">
        <w:rPr>
          <w:rFonts w:ascii="Times New Roman" w:eastAsia="標楷體" w:hAnsi="標楷體" w:hint="eastAsia"/>
          <w:sz w:val="28"/>
          <w:szCs w:val="28"/>
        </w:rPr>
        <w:t>（</w:t>
      </w:r>
      <w:r w:rsidR="009B7AD6" w:rsidRPr="00F1141F">
        <w:rPr>
          <w:rFonts w:ascii="Times New Roman" w:eastAsia="標楷體" w:hAnsi="標楷體" w:hint="eastAsia"/>
          <w:sz w:val="28"/>
          <w:szCs w:val="28"/>
        </w:rPr>
        <w:t>反傾銷稅</w:t>
      </w:r>
      <w:r w:rsidR="00250B78" w:rsidRPr="00F1141F">
        <w:rPr>
          <w:rFonts w:ascii="Times New Roman" w:eastAsia="標楷體" w:hAnsi="標楷體" w:hint="eastAsia"/>
          <w:sz w:val="28"/>
          <w:szCs w:val="28"/>
        </w:rPr>
        <w:t xml:space="preserve"> 199.43%</w:t>
      </w:r>
      <w:r w:rsidR="006C798C" w:rsidRPr="00F1141F">
        <w:rPr>
          <w:rFonts w:ascii="Times New Roman" w:eastAsia="標楷體" w:hAnsi="標楷體" w:hint="eastAsia"/>
          <w:sz w:val="28"/>
          <w:szCs w:val="28"/>
        </w:rPr>
        <w:t>＋</w:t>
      </w:r>
      <w:r w:rsidR="009B7AD6" w:rsidRPr="00F1141F">
        <w:rPr>
          <w:rFonts w:ascii="Times New Roman" w:eastAsia="標楷體" w:hAnsi="標楷體" w:hint="eastAsia"/>
          <w:sz w:val="28"/>
          <w:szCs w:val="28"/>
        </w:rPr>
        <w:t>平衡稅</w:t>
      </w:r>
      <w:r w:rsidR="00250B78" w:rsidRPr="00F1141F">
        <w:rPr>
          <w:rFonts w:ascii="Times New Roman" w:eastAsia="標楷體" w:hAnsi="標楷體" w:hint="eastAsia"/>
          <w:sz w:val="28"/>
          <w:szCs w:val="28"/>
        </w:rPr>
        <w:t xml:space="preserve"> </w:t>
      </w:r>
      <w:r w:rsidR="00250B78" w:rsidRPr="00F1141F">
        <w:rPr>
          <w:rFonts w:ascii="Times New Roman" w:eastAsia="標楷體" w:hAnsi="標楷體" w:hint="eastAsia"/>
          <w:sz w:val="28"/>
          <w:szCs w:val="28"/>
        </w:rPr>
        <w:lastRenderedPageBreak/>
        <w:t>39.05%</w:t>
      </w:r>
      <w:r w:rsidRPr="00F1141F">
        <w:rPr>
          <w:rFonts w:ascii="Times New Roman" w:eastAsia="標楷體" w:hAnsi="標楷體" w:hint="eastAsia"/>
          <w:sz w:val="28"/>
          <w:szCs w:val="28"/>
        </w:rPr>
        <w:t>）</w:t>
      </w:r>
      <w:r w:rsidR="00250B78" w:rsidRPr="00F1141F">
        <w:rPr>
          <w:rFonts w:ascii="Times New Roman" w:eastAsia="標楷體" w:hAnsi="標楷體" w:hint="eastAsia"/>
          <w:sz w:val="28"/>
          <w:szCs w:val="28"/>
        </w:rPr>
        <w:t>。加拿大亦將實施反規避法令並考慮立法跟進美國。</w:t>
      </w:r>
    </w:p>
    <w:p w:rsidR="00250B78" w:rsidRPr="00F1141F" w:rsidRDefault="00A963C0" w:rsidP="00A963C0">
      <w:pPr>
        <w:overflowPunct w:val="0"/>
        <w:adjustRightInd w:val="0"/>
        <w:snapToGrid w:val="0"/>
        <w:spacing w:before="25" w:line="400" w:lineRule="exact"/>
        <w:ind w:leftChars="354" w:left="1690" w:hangingChars="300" w:hanging="840"/>
        <w:jc w:val="both"/>
        <w:rPr>
          <w:rFonts w:ascii="Times New Roman" w:eastAsia="標楷體" w:hAnsi="標楷體"/>
          <w:sz w:val="28"/>
          <w:szCs w:val="28"/>
        </w:rPr>
      </w:pPr>
      <w:r w:rsidRPr="00F1141F">
        <w:rPr>
          <w:rFonts w:ascii="Times New Roman" w:eastAsia="標楷體" w:hAnsi="標楷體" w:hint="eastAsia"/>
          <w:sz w:val="28"/>
          <w:szCs w:val="28"/>
        </w:rPr>
        <w:t>（二）</w:t>
      </w:r>
      <w:r w:rsidR="00250B78" w:rsidRPr="00F1141F">
        <w:rPr>
          <w:rFonts w:ascii="Times New Roman" w:eastAsia="標楷體" w:hAnsi="標楷體" w:hint="eastAsia"/>
          <w:sz w:val="28"/>
          <w:szCs w:val="28"/>
        </w:rPr>
        <w:t>我國鋼鐵上中下游產業將因我國市場受產能過剩的中國大陸料進口影響存在</w:t>
      </w:r>
      <w:r w:rsidR="00250B78" w:rsidRPr="00F1141F">
        <w:rPr>
          <w:rFonts w:ascii="Times New Roman" w:eastAsia="標楷體" w:hAnsi="標楷體" w:hint="eastAsia"/>
          <w:sz w:val="28"/>
          <w:szCs w:val="28"/>
        </w:rPr>
        <w:t>PMS</w:t>
      </w:r>
      <w:r w:rsidR="00250B78" w:rsidRPr="00F1141F">
        <w:rPr>
          <w:rFonts w:ascii="Times New Roman" w:eastAsia="標楷體" w:hAnsi="標楷體" w:hint="eastAsia"/>
          <w:sz w:val="28"/>
          <w:szCs w:val="28"/>
        </w:rPr>
        <w:t>，在歐美各國貿易救濟措施案件，恐面臨生產成本遭大幅度的調整。</w:t>
      </w:r>
    </w:p>
    <w:p w:rsidR="00DE4E92" w:rsidRPr="00F1141F" w:rsidRDefault="00250B78" w:rsidP="00A963C0">
      <w:pPr>
        <w:overflowPunct w:val="0"/>
        <w:adjustRightInd w:val="0"/>
        <w:snapToGrid w:val="0"/>
        <w:spacing w:before="25" w:line="400" w:lineRule="exact"/>
        <w:ind w:leftChars="354" w:left="1410" w:hangingChars="200" w:hanging="560"/>
        <w:jc w:val="both"/>
        <w:rPr>
          <w:rFonts w:ascii="Times New Roman" w:eastAsia="標楷體" w:hAnsi="Times New Roman"/>
          <w:sz w:val="28"/>
          <w:szCs w:val="28"/>
        </w:rPr>
      </w:pPr>
      <w:r w:rsidRPr="00F1141F">
        <w:rPr>
          <w:rFonts w:ascii="Times New Roman" w:eastAsia="標楷體" w:hAnsi="標楷體" w:hint="eastAsia"/>
          <w:sz w:val="28"/>
          <w:szCs w:val="28"/>
        </w:rPr>
        <w:t>四、</w:t>
      </w:r>
      <w:r w:rsidRPr="00F1141F">
        <w:rPr>
          <w:rFonts w:ascii="Times New Roman" w:eastAsia="標楷體" w:hAnsi="標楷體" w:hint="eastAsia"/>
          <w:sz w:val="28"/>
          <w:szCs w:val="28"/>
        </w:rPr>
        <w:tab/>
      </w:r>
      <w:r w:rsidRPr="00F1141F">
        <w:rPr>
          <w:rFonts w:ascii="Times New Roman" w:eastAsia="標楷體" w:hAnsi="標楷體" w:hint="eastAsia"/>
          <w:sz w:val="28"/>
          <w:szCs w:val="28"/>
        </w:rPr>
        <w:t>考量現階段案件對國家整體經濟利益之可能影響，初步差率不應只有</w:t>
      </w:r>
      <w:r w:rsidR="00A963C0" w:rsidRPr="00F1141F">
        <w:rPr>
          <w:rFonts w:ascii="Times New Roman" w:eastAsia="標楷體" w:hAnsi="標楷體" w:hint="eastAsia"/>
          <w:sz w:val="28"/>
          <w:szCs w:val="28"/>
        </w:rPr>
        <w:t>0%</w:t>
      </w:r>
      <w:r w:rsidR="00A963C0" w:rsidRPr="00F1141F">
        <w:rPr>
          <w:rFonts w:ascii="Times New Roman" w:eastAsia="標楷體" w:hAnsi="標楷體" w:hint="eastAsia"/>
          <w:sz w:val="28"/>
          <w:szCs w:val="28"/>
        </w:rPr>
        <w:t>至</w:t>
      </w:r>
      <w:r w:rsidRPr="00F1141F">
        <w:rPr>
          <w:rFonts w:ascii="Times New Roman" w:eastAsia="標楷體" w:hAnsi="標楷體" w:hint="eastAsia"/>
          <w:sz w:val="28"/>
          <w:szCs w:val="28"/>
        </w:rPr>
        <w:t>10%</w:t>
      </w:r>
      <w:r w:rsidRPr="00F1141F">
        <w:rPr>
          <w:rFonts w:ascii="Times New Roman" w:eastAsia="標楷體" w:hAnsi="標楷體" w:hint="eastAsia"/>
          <w:sz w:val="28"/>
          <w:szCs w:val="28"/>
        </w:rPr>
        <w:t>。依削價幅度計算，本案涉案貨物之損害差率至少介於</w:t>
      </w:r>
      <w:r w:rsidR="00A963C0" w:rsidRPr="00F1141F">
        <w:rPr>
          <w:rFonts w:ascii="Times New Roman" w:eastAsia="標楷體" w:hAnsi="標楷體" w:hint="eastAsia"/>
          <w:sz w:val="28"/>
          <w:szCs w:val="28"/>
        </w:rPr>
        <w:t>17%</w:t>
      </w:r>
      <w:r w:rsidR="00A963C0" w:rsidRPr="00F1141F">
        <w:rPr>
          <w:rFonts w:ascii="Times New Roman" w:eastAsia="標楷體" w:hAnsi="標楷體" w:hint="eastAsia"/>
          <w:sz w:val="28"/>
          <w:szCs w:val="28"/>
        </w:rPr>
        <w:t>至</w:t>
      </w:r>
      <w:r w:rsidRPr="00F1141F">
        <w:rPr>
          <w:rFonts w:ascii="Times New Roman" w:eastAsia="標楷體" w:hAnsi="標楷體" w:hint="eastAsia"/>
          <w:sz w:val="28"/>
          <w:szCs w:val="28"/>
        </w:rPr>
        <w:t>30%</w:t>
      </w:r>
      <w:r w:rsidRPr="00F1141F">
        <w:rPr>
          <w:rFonts w:ascii="Times New Roman" w:eastAsia="標楷體" w:hAnsi="標楷體" w:hint="eastAsia"/>
          <w:sz w:val="28"/>
          <w:szCs w:val="28"/>
        </w:rPr>
        <w:t>。涉案貨物對國內產業造成實質損害或有損害之虞，考量國家整體經濟利益，本案對中國大陸涉案貨物應課徵高額之反傾銷稅及平衡稅。</w:t>
      </w:r>
    </w:p>
    <w:p w:rsidR="00E11BAE" w:rsidRPr="00F1141F" w:rsidRDefault="00E11BAE" w:rsidP="00110CB2">
      <w:pPr>
        <w:overflowPunct w:val="0"/>
        <w:adjustRightInd w:val="0"/>
        <w:spacing w:beforeLines="25" w:line="400" w:lineRule="exact"/>
        <w:ind w:left="841" w:hangingChars="300" w:hanging="841"/>
        <w:jc w:val="both"/>
        <w:rPr>
          <w:rFonts w:ascii="Times New Roman" w:eastAsia="標楷體" w:hAnsi="Times New Roman"/>
          <w:kern w:val="0"/>
          <w:sz w:val="28"/>
          <w:szCs w:val="28"/>
        </w:rPr>
      </w:pPr>
      <w:r w:rsidRPr="00F1141F">
        <w:rPr>
          <w:rFonts w:ascii="Times New Roman" w:eastAsia="標楷體" w:hAnsi="標楷體"/>
          <w:b/>
          <w:sz w:val="28"/>
          <w:szCs w:val="28"/>
        </w:rPr>
        <w:t>主席</w:t>
      </w:r>
      <w:r w:rsidRPr="00F1141F">
        <w:rPr>
          <w:rFonts w:ascii="Times New Roman" w:eastAsia="標楷體" w:hAnsi="標楷體"/>
          <w:b/>
          <w:kern w:val="0"/>
          <w:sz w:val="28"/>
          <w:szCs w:val="28"/>
        </w:rPr>
        <w:t>：</w:t>
      </w:r>
      <w:r w:rsidRPr="00F1141F">
        <w:rPr>
          <w:rFonts w:ascii="Times New Roman" w:eastAsia="標楷體" w:hAnsi="標楷體" w:hint="eastAsia"/>
          <w:kern w:val="0"/>
          <w:sz w:val="28"/>
          <w:szCs w:val="28"/>
        </w:rPr>
        <w:t>接下來我們進行反對本案者的意見陳述。</w:t>
      </w:r>
    </w:p>
    <w:p w:rsidR="005B0D85" w:rsidRPr="00F1141F" w:rsidRDefault="009B60E9" w:rsidP="00110CB2">
      <w:pPr>
        <w:overflowPunct w:val="0"/>
        <w:adjustRightInd w:val="0"/>
        <w:spacing w:beforeLines="25" w:line="400" w:lineRule="exact"/>
        <w:ind w:left="841" w:hangingChars="300" w:hanging="841"/>
        <w:jc w:val="both"/>
        <w:rPr>
          <w:rFonts w:ascii="Times New Roman" w:eastAsia="標楷體" w:hAnsi="Times New Roman"/>
          <w:sz w:val="28"/>
          <w:szCs w:val="28"/>
        </w:rPr>
      </w:pPr>
      <w:r w:rsidRPr="00F1141F">
        <w:rPr>
          <w:rFonts w:ascii="Times New Roman" w:eastAsia="標楷體" w:hAnsi="標楷體" w:hint="eastAsia"/>
          <w:b/>
          <w:kern w:val="0"/>
          <w:sz w:val="28"/>
          <w:szCs w:val="28"/>
        </w:rPr>
        <w:t>燁輝企業</w:t>
      </w:r>
      <w:r w:rsidR="00E11BAE" w:rsidRPr="00F1141F">
        <w:rPr>
          <w:rFonts w:ascii="Times New Roman" w:eastAsia="標楷體" w:hAnsi="標楷體" w:hint="eastAsia"/>
          <w:b/>
          <w:kern w:val="0"/>
          <w:sz w:val="28"/>
          <w:szCs w:val="28"/>
        </w:rPr>
        <w:t>股份有限公司</w:t>
      </w:r>
      <w:r w:rsidRPr="00F1141F">
        <w:rPr>
          <w:rFonts w:ascii="Times New Roman" w:eastAsia="標楷體" w:hAnsi="標楷體" w:hint="eastAsia"/>
          <w:b/>
          <w:kern w:val="0"/>
          <w:sz w:val="28"/>
          <w:szCs w:val="28"/>
        </w:rPr>
        <w:t>楊世琪營業副總經理</w:t>
      </w:r>
      <w:r w:rsidR="00E11BAE" w:rsidRPr="00F1141F">
        <w:rPr>
          <w:rFonts w:ascii="Times New Roman" w:eastAsia="標楷體" w:hAnsi="標楷體"/>
          <w:bCs/>
          <w:sz w:val="28"/>
          <w:szCs w:val="28"/>
        </w:rPr>
        <w:t>之意見陳述</w:t>
      </w:r>
      <w:r w:rsidR="00E11BAE" w:rsidRPr="00F1141F">
        <w:rPr>
          <w:rFonts w:ascii="Times New Roman" w:eastAsia="標楷體" w:hAnsi="標楷體"/>
          <w:sz w:val="28"/>
          <w:szCs w:val="28"/>
        </w:rPr>
        <w:t>摘要如下：</w:t>
      </w:r>
    </w:p>
    <w:p w:rsidR="006103F0" w:rsidRPr="00F1141F" w:rsidRDefault="006103F0" w:rsidP="000C3DFC">
      <w:pPr>
        <w:overflowPunct w:val="0"/>
        <w:adjustRightInd w:val="0"/>
        <w:spacing w:line="400" w:lineRule="exact"/>
        <w:ind w:leftChars="354" w:left="1410" w:hangingChars="200" w:hanging="560"/>
        <w:jc w:val="both"/>
        <w:rPr>
          <w:rFonts w:ascii="Times New Roman" w:eastAsia="標楷體" w:hAnsi="標楷體"/>
          <w:kern w:val="0"/>
          <w:sz w:val="28"/>
          <w:szCs w:val="28"/>
        </w:rPr>
      </w:pPr>
      <w:r w:rsidRPr="00F1141F">
        <w:rPr>
          <w:rFonts w:ascii="Times New Roman" w:eastAsia="標楷體" w:hAnsi="標楷體" w:hint="eastAsia"/>
          <w:kern w:val="0"/>
          <w:sz w:val="28"/>
          <w:szCs w:val="28"/>
        </w:rPr>
        <w:t>一、本公司遵守政府政策，</w:t>
      </w:r>
      <w:r w:rsidRPr="00F1141F">
        <w:rPr>
          <w:rFonts w:ascii="Times New Roman" w:eastAsia="標楷體" w:hAnsi="標楷體" w:hint="eastAsia"/>
          <w:kern w:val="0"/>
          <w:sz w:val="28"/>
          <w:szCs w:val="28"/>
        </w:rPr>
        <w:t>2018</w:t>
      </w:r>
      <w:r w:rsidRPr="00F1141F">
        <w:rPr>
          <w:rFonts w:ascii="Times New Roman" w:eastAsia="標楷體" w:hAnsi="標楷體" w:hint="eastAsia"/>
          <w:kern w:val="0"/>
          <w:sz w:val="28"/>
          <w:szCs w:val="28"/>
        </w:rPr>
        <w:t>年</w:t>
      </w:r>
      <w:r w:rsidRPr="00F1141F">
        <w:rPr>
          <w:rFonts w:ascii="Times New Roman" w:eastAsia="標楷體" w:hAnsi="標楷體" w:hint="eastAsia"/>
          <w:kern w:val="0"/>
          <w:sz w:val="28"/>
          <w:szCs w:val="28"/>
        </w:rPr>
        <w:t>4</w:t>
      </w:r>
      <w:r w:rsidRPr="00F1141F">
        <w:rPr>
          <w:rFonts w:ascii="Times New Roman" w:eastAsia="標楷體" w:hAnsi="標楷體" w:hint="eastAsia"/>
          <w:kern w:val="0"/>
          <w:sz w:val="28"/>
          <w:szCs w:val="28"/>
        </w:rPr>
        <w:t>月起未再使用進口中國大陸鋼鐵原料</w:t>
      </w:r>
      <w:proofErr w:type="gramStart"/>
      <w:r w:rsidRPr="00F1141F">
        <w:rPr>
          <w:rFonts w:ascii="Times New Roman" w:eastAsia="標楷體" w:hAnsi="標楷體" w:hint="eastAsia"/>
          <w:kern w:val="0"/>
          <w:sz w:val="28"/>
          <w:szCs w:val="28"/>
        </w:rPr>
        <w:t>加工後銷美</w:t>
      </w:r>
      <w:proofErr w:type="gramEnd"/>
      <w:r w:rsidRPr="00F1141F">
        <w:rPr>
          <w:rFonts w:ascii="Times New Roman" w:eastAsia="標楷體" w:hAnsi="標楷體" w:hint="eastAsia"/>
          <w:kern w:val="0"/>
          <w:sz w:val="28"/>
          <w:szCs w:val="28"/>
        </w:rPr>
        <w:t>。</w:t>
      </w:r>
    </w:p>
    <w:p w:rsidR="006103F0" w:rsidRPr="00F1141F" w:rsidRDefault="006103F0" w:rsidP="006103F0">
      <w:pPr>
        <w:overflowPunct w:val="0"/>
        <w:adjustRightInd w:val="0"/>
        <w:spacing w:line="400" w:lineRule="exact"/>
        <w:ind w:leftChars="354" w:left="850" w:firstLineChars="200" w:firstLine="560"/>
        <w:jc w:val="both"/>
        <w:rPr>
          <w:rFonts w:ascii="Times New Roman" w:eastAsia="標楷體" w:hAnsi="標楷體"/>
          <w:kern w:val="0"/>
          <w:sz w:val="28"/>
          <w:szCs w:val="28"/>
        </w:rPr>
      </w:pPr>
      <w:r w:rsidRPr="00F1141F">
        <w:rPr>
          <w:rFonts w:ascii="Times New Roman" w:eastAsia="標楷體" w:hAnsi="標楷體" w:hint="eastAsia"/>
          <w:kern w:val="0"/>
          <w:sz w:val="28"/>
          <w:szCs w:val="28"/>
        </w:rPr>
        <w:t>2018</w:t>
      </w:r>
      <w:r w:rsidRPr="00F1141F">
        <w:rPr>
          <w:rFonts w:ascii="Times New Roman" w:eastAsia="標楷體" w:hAnsi="標楷體" w:hint="eastAsia"/>
          <w:kern w:val="0"/>
          <w:sz w:val="28"/>
          <w:szCs w:val="28"/>
        </w:rPr>
        <w:t>年</w:t>
      </w:r>
      <w:r w:rsidRPr="00F1141F">
        <w:rPr>
          <w:rFonts w:ascii="Times New Roman" w:eastAsia="標楷體" w:hAnsi="標楷體" w:hint="eastAsia"/>
          <w:kern w:val="0"/>
          <w:sz w:val="28"/>
          <w:szCs w:val="28"/>
        </w:rPr>
        <w:t>3</w:t>
      </w:r>
      <w:r w:rsidRPr="00F1141F">
        <w:rPr>
          <w:rFonts w:ascii="Times New Roman" w:eastAsia="標楷體" w:hAnsi="標楷體" w:hint="eastAsia"/>
          <w:kern w:val="0"/>
          <w:sz w:val="28"/>
          <w:szCs w:val="28"/>
        </w:rPr>
        <w:t>月</w:t>
      </w:r>
      <w:r w:rsidRPr="00F1141F">
        <w:rPr>
          <w:rFonts w:ascii="Times New Roman" w:eastAsia="標楷體" w:hAnsi="標楷體" w:hint="eastAsia"/>
          <w:kern w:val="0"/>
          <w:sz w:val="28"/>
          <w:szCs w:val="28"/>
        </w:rPr>
        <w:t>30</w:t>
      </w:r>
      <w:r w:rsidRPr="00F1141F">
        <w:rPr>
          <w:rFonts w:ascii="Times New Roman" w:eastAsia="標楷體" w:hAnsi="標楷體" w:hint="eastAsia"/>
          <w:kern w:val="0"/>
          <w:sz w:val="28"/>
          <w:szCs w:val="28"/>
        </w:rPr>
        <w:t>日由經濟部沈部長召開之「鋼鐵業因應美國</w:t>
      </w:r>
      <w:r w:rsidRPr="00F1141F">
        <w:rPr>
          <w:rFonts w:ascii="Times New Roman" w:eastAsia="標楷體" w:hAnsi="標楷體" w:hint="eastAsia"/>
          <w:kern w:val="0"/>
          <w:sz w:val="28"/>
          <w:szCs w:val="28"/>
        </w:rPr>
        <w:t>232</w:t>
      </w:r>
      <w:r w:rsidRPr="00F1141F">
        <w:rPr>
          <w:rFonts w:ascii="Times New Roman" w:eastAsia="標楷體" w:hAnsi="標楷體" w:hint="eastAsia"/>
          <w:kern w:val="0"/>
          <w:sz w:val="28"/>
          <w:szCs w:val="28"/>
        </w:rPr>
        <w:t>條款會議」中，國貿局提出即刻（後協調在</w:t>
      </w:r>
      <w:r w:rsidRPr="00F1141F">
        <w:rPr>
          <w:rFonts w:ascii="Times New Roman" w:eastAsia="標楷體" w:hAnsi="標楷體" w:hint="eastAsia"/>
          <w:kern w:val="0"/>
          <w:sz w:val="28"/>
          <w:szCs w:val="28"/>
        </w:rPr>
        <w:t>4</w:t>
      </w:r>
      <w:r w:rsidRPr="00F1141F">
        <w:rPr>
          <w:rFonts w:ascii="Times New Roman" w:eastAsia="標楷體" w:hAnsi="標楷體" w:hint="eastAsia"/>
          <w:kern w:val="0"/>
          <w:sz w:val="28"/>
          <w:szCs w:val="28"/>
        </w:rPr>
        <w:t>月</w:t>
      </w:r>
      <w:r w:rsidRPr="00F1141F">
        <w:rPr>
          <w:rFonts w:ascii="Times New Roman" w:eastAsia="標楷體" w:hAnsi="標楷體" w:hint="eastAsia"/>
          <w:kern w:val="0"/>
          <w:sz w:val="28"/>
          <w:szCs w:val="28"/>
        </w:rPr>
        <w:t>10</w:t>
      </w:r>
      <w:r w:rsidRPr="00F1141F">
        <w:rPr>
          <w:rFonts w:ascii="Times New Roman" w:eastAsia="標楷體" w:hAnsi="標楷體" w:hint="eastAsia"/>
          <w:kern w:val="0"/>
          <w:sz w:val="28"/>
          <w:szCs w:val="28"/>
        </w:rPr>
        <w:t>日）起國內鋼鐵業者勿再購買進口中國大陸鋼鐵原料</w:t>
      </w:r>
      <w:proofErr w:type="gramStart"/>
      <w:r w:rsidRPr="00F1141F">
        <w:rPr>
          <w:rFonts w:ascii="Times New Roman" w:eastAsia="標楷體" w:hAnsi="標楷體" w:hint="eastAsia"/>
          <w:kern w:val="0"/>
          <w:sz w:val="28"/>
          <w:szCs w:val="28"/>
        </w:rPr>
        <w:t>加工後銷往</w:t>
      </w:r>
      <w:proofErr w:type="gramEnd"/>
      <w:r w:rsidRPr="00F1141F">
        <w:rPr>
          <w:rFonts w:ascii="Times New Roman" w:eastAsia="標楷體" w:hAnsi="標楷體" w:hint="eastAsia"/>
          <w:kern w:val="0"/>
          <w:sz w:val="28"/>
          <w:szCs w:val="28"/>
        </w:rPr>
        <w:t>美國，國內鋼鐵產業相當配合此政策，此後即未再使用進口中國大陸鋼鐵原料</w:t>
      </w:r>
      <w:proofErr w:type="gramStart"/>
      <w:r w:rsidRPr="00F1141F">
        <w:rPr>
          <w:rFonts w:ascii="Times New Roman" w:eastAsia="標楷體" w:hAnsi="標楷體" w:hint="eastAsia"/>
          <w:kern w:val="0"/>
          <w:sz w:val="28"/>
          <w:szCs w:val="28"/>
        </w:rPr>
        <w:t>加工後銷往</w:t>
      </w:r>
      <w:proofErr w:type="gramEnd"/>
      <w:r w:rsidRPr="00F1141F">
        <w:rPr>
          <w:rFonts w:ascii="Times New Roman" w:eastAsia="標楷體" w:hAnsi="標楷體" w:hint="eastAsia"/>
          <w:kern w:val="0"/>
          <w:sz w:val="28"/>
          <w:szCs w:val="28"/>
        </w:rPr>
        <w:t>美國。</w:t>
      </w:r>
    </w:p>
    <w:p w:rsidR="006103F0" w:rsidRPr="00F1141F" w:rsidRDefault="006103F0" w:rsidP="006103F0">
      <w:pPr>
        <w:overflowPunct w:val="0"/>
        <w:adjustRightInd w:val="0"/>
        <w:spacing w:line="400" w:lineRule="exact"/>
        <w:ind w:leftChars="354" w:left="850" w:firstLineChars="200" w:firstLine="560"/>
        <w:jc w:val="both"/>
        <w:rPr>
          <w:rFonts w:ascii="Times New Roman" w:eastAsia="標楷體" w:hAnsi="標楷體"/>
          <w:kern w:val="0"/>
          <w:sz w:val="28"/>
          <w:szCs w:val="28"/>
        </w:rPr>
      </w:pPr>
      <w:r w:rsidRPr="00F1141F">
        <w:rPr>
          <w:rFonts w:ascii="Times New Roman" w:eastAsia="標楷體" w:hAnsi="標楷體" w:hint="eastAsia"/>
          <w:kern w:val="0"/>
          <w:sz w:val="28"/>
          <w:szCs w:val="28"/>
        </w:rPr>
        <w:t>另自</w:t>
      </w:r>
      <w:r w:rsidRPr="00F1141F">
        <w:rPr>
          <w:rFonts w:ascii="Times New Roman" w:eastAsia="標楷體" w:hAnsi="標楷體" w:hint="eastAsia"/>
          <w:kern w:val="0"/>
          <w:sz w:val="28"/>
          <w:szCs w:val="28"/>
        </w:rPr>
        <w:t>2016</w:t>
      </w:r>
      <w:r w:rsidRPr="00F1141F">
        <w:rPr>
          <w:rFonts w:ascii="Times New Roman" w:eastAsia="標楷體" w:hAnsi="標楷體" w:hint="eastAsia"/>
          <w:kern w:val="0"/>
          <w:sz w:val="28"/>
          <w:szCs w:val="28"/>
        </w:rPr>
        <w:t>年</w:t>
      </w:r>
      <w:r w:rsidRPr="00F1141F">
        <w:rPr>
          <w:rFonts w:ascii="Times New Roman" w:eastAsia="標楷體" w:hAnsi="標楷體" w:hint="eastAsia"/>
          <w:kern w:val="0"/>
          <w:sz w:val="28"/>
          <w:szCs w:val="28"/>
        </w:rPr>
        <w:t>7</w:t>
      </w:r>
      <w:r w:rsidRPr="00F1141F">
        <w:rPr>
          <w:rFonts w:ascii="Times New Roman" w:eastAsia="標楷體" w:hAnsi="標楷體" w:hint="eastAsia"/>
          <w:kern w:val="0"/>
          <w:sz w:val="28"/>
          <w:szCs w:val="28"/>
        </w:rPr>
        <w:t>月</w:t>
      </w:r>
      <w:r w:rsidRPr="00F1141F">
        <w:rPr>
          <w:rFonts w:ascii="Times New Roman" w:eastAsia="標楷體" w:hAnsi="標楷體" w:hint="eastAsia"/>
          <w:kern w:val="0"/>
          <w:sz w:val="28"/>
          <w:szCs w:val="28"/>
        </w:rPr>
        <w:t>26</w:t>
      </w:r>
      <w:r w:rsidRPr="00F1141F">
        <w:rPr>
          <w:rFonts w:ascii="Times New Roman" w:eastAsia="標楷體" w:hAnsi="標楷體" w:hint="eastAsia"/>
          <w:kern w:val="0"/>
          <w:sz w:val="28"/>
          <w:szCs w:val="28"/>
        </w:rPr>
        <w:t>日起，臺灣冷軋鋼品之進出口報關稅號已明確區分出冷軋退火</w:t>
      </w:r>
      <w:proofErr w:type="gramStart"/>
      <w:r w:rsidRPr="00F1141F">
        <w:rPr>
          <w:rFonts w:ascii="Times New Roman" w:eastAsia="標楷體" w:hAnsi="標楷體" w:hint="eastAsia"/>
          <w:kern w:val="0"/>
          <w:sz w:val="28"/>
          <w:szCs w:val="28"/>
        </w:rPr>
        <w:t>捲</w:t>
      </w:r>
      <w:proofErr w:type="gramEnd"/>
      <w:r w:rsidRPr="00F1141F">
        <w:rPr>
          <w:rFonts w:ascii="Times New Roman" w:eastAsia="標楷體" w:hAnsi="標楷體" w:hint="eastAsia"/>
          <w:kern w:val="0"/>
          <w:sz w:val="28"/>
          <w:szCs w:val="28"/>
        </w:rPr>
        <w:t>及冷軋全硬</w:t>
      </w:r>
      <w:proofErr w:type="gramStart"/>
      <w:r w:rsidRPr="00F1141F">
        <w:rPr>
          <w:rFonts w:ascii="Times New Roman" w:eastAsia="標楷體" w:hAnsi="標楷體" w:hint="eastAsia"/>
          <w:kern w:val="0"/>
          <w:sz w:val="28"/>
          <w:szCs w:val="28"/>
        </w:rPr>
        <w:t>捲</w:t>
      </w:r>
      <w:proofErr w:type="gramEnd"/>
      <w:r w:rsidRPr="00F1141F">
        <w:rPr>
          <w:rFonts w:ascii="Times New Roman" w:eastAsia="標楷體" w:hAnsi="標楷體" w:hint="eastAsia"/>
          <w:kern w:val="0"/>
          <w:sz w:val="28"/>
          <w:szCs w:val="28"/>
        </w:rPr>
        <w:t>，由進口報單很容易分辨，可完全區分兩者進口報關之進口產品類別與數量。海關查核容易，如有進口商冒用，則可取樣檢驗，也很容易分辨。</w:t>
      </w:r>
    </w:p>
    <w:p w:rsidR="006103F0" w:rsidRPr="00F1141F" w:rsidRDefault="006103F0" w:rsidP="006103F0">
      <w:pPr>
        <w:overflowPunct w:val="0"/>
        <w:adjustRightInd w:val="0"/>
        <w:spacing w:line="400" w:lineRule="exact"/>
        <w:ind w:leftChars="354" w:left="850" w:firstLineChars="200" w:firstLine="560"/>
        <w:jc w:val="both"/>
        <w:rPr>
          <w:rFonts w:ascii="Times New Roman" w:eastAsia="標楷體" w:hAnsi="標楷體"/>
          <w:kern w:val="0"/>
          <w:sz w:val="28"/>
          <w:szCs w:val="28"/>
        </w:rPr>
      </w:pPr>
      <w:r w:rsidRPr="00F1141F">
        <w:rPr>
          <w:rFonts w:ascii="Times New Roman" w:eastAsia="標楷體" w:hAnsi="標楷體" w:hint="eastAsia"/>
          <w:kern w:val="0"/>
          <w:sz w:val="28"/>
          <w:szCs w:val="28"/>
        </w:rPr>
        <w:t>本公司</w:t>
      </w:r>
      <w:proofErr w:type="gramStart"/>
      <w:r w:rsidRPr="00F1141F">
        <w:rPr>
          <w:rFonts w:ascii="Times New Roman" w:eastAsia="標楷體" w:hAnsi="標楷體" w:hint="eastAsia"/>
          <w:kern w:val="0"/>
          <w:sz w:val="28"/>
          <w:szCs w:val="28"/>
        </w:rPr>
        <w:t>與其他鍍面</w:t>
      </w:r>
      <w:proofErr w:type="gramEnd"/>
      <w:r w:rsidRPr="00F1141F">
        <w:rPr>
          <w:rFonts w:ascii="Times New Roman" w:eastAsia="標楷體" w:hAnsi="標楷體" w:hint="eastAsia"/>
          <w:kern w:val="0"/>
          <w:sz w:val="28"/>
          <w:szCs w:val="28"/>
        </w:rPr>
        <w:t>鋼廠</w:t>
      </w:r>
      <w:proofErr w:type="gramStart"/>
      <w:r w:rsidRPr="00F1141F">
        <w:rPr>
          <w:rFonts w:ascii="Times New Roman" w:eastAsia="標楷體" w:hAnsi="標楷體" w:hint="eastAsia"/>
          <w:kern w:val="0"/>
          <w:sz w:val="28"/>
          <w:szCs w:val="28"/>
        </w:rPr>
        <w:t>業者均知政府</w:t>
      </w:r>
      <w:proofErr w:type="gramEnd"/>
      <w:r w:rsidRPr="00F1141F">
        <w:rPr>
          <w:rFonts w:ascii="Times New Roman" w:eastAsia="標楷體" w:hAnsi="標楷體" w:hint="eastAsia"/>
          <w:kern w:val="0"/>
          <w:sz w:val="28"/>
          <w:szCs w:val="28"/>
        </w:rPr>
        <w:t>對產地證明之政策，故保證絕不會採購及使用大陸冷軋全硬</w:t>
      </w:r>
      <w:proofErr w:type="gramStart"/>
      <w:r w:rsidRPr="00F1141F">
        <w:rPr>
          <w:rFonts w:ascii="Times New Roman" w:eastAsia="標楷體" w:hAnsi="標楷體" w:hint="eastAsia"/>
          <w:kern w:val="0"/>
          <w:sz w:val="28"/>
          <w:szCs w:val="28"/>
        </w:rPr>
        <w:t>捲</w:t>
      </w:r>
      <w:proofErr w:type="gramEnd"/>
      <w:r w:rsidRPr="00F1141F">
        <w:rPr>
          <w:rFonts w:ascii="Times New Roman" w:eastAsia="標楷體" w:hAnsi="標楷體" w:hint="eastAsia"/>
          <w:kern w:val="0"/>
          <w:sz w:val="28"/>
          <w:szCs w:val="28"/>
        </w:rPr>
        <w:t>加工後銷售美國，若須</w:t>
      </w:r>
      <w:proofErr w:type="gramStart"/>
      <w:r w:rsidRPr="00F1141F">
        <w:rPr>
          <w:rFonts w:ascii="Times New Roman" w:eastAsia="標楷體" w:hAnsi="標楷體" w:hint="eastAsia"/>
          <w:kern w:val="0"/>
          <w:sz w:val="28"/>
          <w:szCs w:val="28"/>
        </w:rPr>
        <w:t>各家鍍面</w:t>
      </w:r>
      <w:proofErr w:type="gramEnd"/>
      <w:r w:rsidRPr="00F1141F">
        <w:rPr>
          <w:rFonts w:ascii="Times New Roman" w:eastAsia="標楷體" w:hAnsi="標楷體" w:hint="eastAsia"/>
          <w:kern w:val="0"/>
          <w:sz w:val="28"/>
          <w:szCs w:val="28"/>
        </w:rPr>
        <w:t>鋼廠業者出具書面承諾保證，我們均同意簽署。</w:t>
      </w:r>
    </w:p>
    <w:p w:rsidR="006103F0" w:rsidRPr="00F1141F" w:rsidRDefault="006103F0" w:rsidP="000C3DFC">
      <w:pPr>
        <w:overflowPunct w:val="0"/>
        <w:adjustRightInd w:val="0"/>
        <w:spacing w:line="400" w:lineRule="exact"/>
        <w:ind w:leftChars="354" w:left="1410" w:hangingChars="200" w:hanging="560"/>
        <w:jc w:val="both"/>
        <w:rPr>
          <w:rFonts w:ascii="Times New Roman" w:eastAsia="標楷體" w:hAnsi="標楷體"/>
          <w:kern w:val="0"/>
          <w:sz w:val="28"/>
          <w:szCs w:val="28"/>
        </w:rPr>
      </w:pPr>
      <w:r w:rsidRPr="00F1141F">
        <w:rPr>
          <w:rFonts w:ascii="Times New Roman" w:eastAsia="標楷體" w:hAnsi="標楷體" w:hint="eastAsia"/>
          <w:kern w:val="0"/>
          <w:sz w:val="28"/>
          <w:szCs w:val="28"/>
        </w:rPr>
        <w:t>二、碳鋼冷軋產品依國內市場習性區分為冷軋退火</w:t>
      </w:r>
      <w:proofErr w:type="gramStart"/>
      <w:r w:rsidRPr="00F1141F">
        <w:rPr>
          <w:rFonts w:ascii="Times New Roman" w:eastAsia="標楷體" w:hAnsi="標楷體" w:hint="eastAsia"/>
          <w:kern w:val="0"/>
          <w:sz w:val="28"/>
          <w:szCs w:val="28"/>
        </w:rPr>
        <w:t>捲</w:t>
      </w:r>
      <w:proofErr w:type="gramEnd"/>
      <w:r w:rsidRPr="00F1141F">
        <w:rPr>
          <w:rFonts w:ascii="Times New Roman" w:eastAsia="標楷體" w:hAnsi="標楷體" w:hint="eastAsia"/>
          <w:kern w:val="0"/>
          <w:sz w:val="28"/>
          <w:szCs w:val="28"/>
        </w:rPr>
        <w:t>（</w:t>
      </w:r>
      <w:r w:rsidRPr="00F1141F">
        <w:rPr>
          <w:rFonts w:ascii="Times New Roman" w:eastAsia="標楷體" w:hAnsi="標楷體" w:hint="eastAsia"/>
          <w:kern w:val="0"/>
          <w:sz w:val="28"/>
          <w:szCs w:val="28"/>
        </w:rPr>
        <w:t>S</w:t>
      </w:r>
      <w:r w:rsidRPr="00F1141F">
        <w:rPr>
          <w:rFonts w:ascii="Times New Roman" w:eastAsia="標楷體" w:hAnsi="標楷體" w:hint="eastAsia"/>
          <w:kern w:val="0"/>
          <w:sz w:val="28"/>
          <w:szCs w:val="28"/>
        </w:rPr>
        <w:t>料）及冷軋全硬</w:t>
      </w:r>
      <w:proofErr w:type="gramStart"/>
      <w:r w:rsidRPr="00F1141F">
        <w:rPr>
          <w:rFonts w:ascii="Times New Roman" w:eastAsia="標楷體" w:hAnsi="標楷體" w:hint="eastAsia"/>
          <w:kern w:val="0"/>
          <w:sz w:val="28"/>
          <w:szCs w:val="28"/>
        </w:rPr>
        <w:t>捲</w:t>
      </w:r>
      <w:proofErr w:type="gramEnd"/>
      <w:r w:rsidRPr="00F1141F">
        <w:rPr>
          <w:rFonts w:ascii="Times New Roman" w:eastAsia="標楷體" w:hAnsi="標楷體" w:hint="eastAsia"/>
          <w:kern w:val="0"/>
          <w:sz w:val="28"/>
          <w:szCs w:val="28"/>
        </w:rPr>
        <w:t>（</w:t>
      </w:r>
      <w:r w:rsidRPr="00F1141F">
        <w:rPr>
          <w:rFonts w:ascii="Times New Roman" w:eastAsia="標楷體" w:hAnsi="標楷體" w:hint="eastAsia"/>
          <w:kern w:val="0"/>
          <w:sz w:val="28"/>
          <w:szCs w:val="28"/>
        </w:rPr>
        <w:t>R</w:t>
      </w:r>
      <w:r w:rsidRPr="00F1141F">
        <w:rPr>
          <w:rFonts w:ascii="Times New Roman" w:eastAsia="標楷體" w:hAnsi="標楷體" w:hint="eastAsia"/>
          <w:kern w:val="0"/>
          <w:sz w:val="28"/>
          <w:szCs w:val="28"/>
        </w:rPr>
        <w:t>料）</w:t>
      </w:r>
      <w:r w:rsidR="000C3DFC" w:rsidRPr="00F1141F">
        <w:rPr>
          <w:rFonts w:ascii="Times New Roman" w:eastAsia="標楷體" w:hAnsi="標楷體" w:hint="eastAsia"/>
          <w:kern w:val="0"/>
          <w:sz w:val="28"/>
          <w:szCs w:val="28"/>
        </w:rPr>
        <w:t>，其製程、用途與市場均有所差異。</w:t>
      </w:r>
    </w:p>
    <w:p w:rsidR="006103F0" w:rsidRPr="00F1141F" w:rsidRDefault="006103F0" w:rsidP="006103F0">
      <w:pPr>
        <w:overflowPunct w:val="0"/>
        <w:adjustRightInd w:val="0"/>
        <w:spacing w:line="400" w:lineRule="exact"/>
        <w:ind w:leftChars="354" w:left="1690" w:hangingChars="300" w:hanging="840"/>
        <w:jc w:val="both"/>
        <w:rPr>
          <w:rFonts w:ascii="Times New Roman" w:eastAsia="標楷體" w:hAnsi="標楷體"/>
          <w:kern w:val="0"/>
          <w:sz w:val="28"/>
          <w:szCs w:val="28"/>
        </w:rPr>
      </w:pPr>
      <w:r w:rsidRPr="00F1141F">
        <w:rPr>
          <w:rFonts w:ascii="Times New Roman" w:eastAsia="標楷體" w:hAnsi="標楷體" w:hint="eastAsia"/>
          <w:kern w:val="0"/>
          <w:sz w:val="28"/>
          <w:szCs w:val="28"/>
        </w:rPr>
        <w:t>（一）冷軋退火</w:t>
      </w:r>
      <w:proofErr w:type="gramStart"/>
      <w:r w:rsidRPr="00F1141F">
        <w:rPr>
          <w:rFonts w:ascii="Times New Roman" w:eastAsia="標楷體" w:hAnsi="標楷體" w:hint="eastAsia"/>
          <w:kern w:val="0"/>
          <w:sz w:val="28"/>
          <w:szCs w:val="28"/>
        </w:rPr>
        <w:t>捲</w:t>
      </w:r>
      <w:proofErr w:type="gramEnd"/>
      <w:r w:rsidRPr="00F1141F">
        <w:rPr>
          <w:rFonts w:ascii="Times New Roman" w:eastAsia="標楷體" w:hAnsi="標楷體" w:hint="eastAsia"/>
          <w:kern w:val="0"/>
          <w:sz w:val="28"/>
          <w:szCs w:val="28"/>
        </w:rPr>
        <w:t>（</w:t>
      </w:r>
      <w:r w:rsidRPr="00F1141F">
        <w:rPr>
          <w:rFonts w:ascii="Times New Roman" w:eastAsia="標楷體" w:hAnsi="標楷體" w:hint="eastAsia"/>
          <w:kern w:val="0"/>
          <w:sz w:val="28"/>
          <w:szCs w:val="28"/>
        </w:rPr>
        <w:t>S</w:t>
      </w:r>
      <w:r w:rsidRPr="00F1141F">
        <w:rPr>
          <w:rFonts w:ascii="Times New Roman" w:eastAsia="標楷體" w:hAnsi="標楷體" w:hint="eastAsia"/>
          <w:kern w:val="0"/>
          <w:sz w:val="28"/>
          <w:szCs w:val="28"/>
        </w:rPr>
        <w:t>料）係經過酸洗、冷軋、電解清洗、退火</w:t>
      </w:r>
      <w:proofErr w:type="gramStart"/>
      <w:r w:rsidRPr="00F1141F">
        <w:rPr>
          <w:rFonts w:ascii="Times New Roman" w:eastAsia="標楷體" w:hAnsi="標楷體" w:hint="eastAsia"/>
          <w:kern w:val="0"/>
          <w:sz w:val="28"/>
          <w:szCs w:val="28"/>
        </w:rPr>
        <w:t>及調質等</w:t>
      </w:r>
      <w:proofErr w:type="gramEnd"/>
      <w:r w:rsidRPr="00F1141F">
        <w:rPr>
          <w:rFonts w:ascii="Times New Roman" w:eastAsia="標楷體" w:hAnsi="標楷體" w:hint="eastAsia"/>
          <w:kern w:val="0"/>
          <w:sz w:val="28"/>
          <w:szCs w:val="28"/>
        </w:rPr>
        <w:t>完整製程，可充分消除鋼板經冷軋後殘存之內應力，因此屬「成品」性質。此為中鋼、中鴻公司主要銷售之鋼品，均直接銷售予下游客戶之裁剪廠與製管廠，再加工、沖壓或製管使用。</w:t>
      </w:r>
    </w:p>
    <w:p w:rsidR="006103F0" w:rsidRPr="00F1141F" w:rsidRDefault="006103F0" w:rsidP="006103F0">
      <w:pPr>
        <w:overflowPunct w:val="0"/>
        <w:adjustRightInd w:val="0"/>
        <w:spacing w:line="400" w:lineRule="exact"/>
        <w:ind w:leftChars="354" w:left="1690" w:hangingChars="300" w:hanging="840"/>
        <w:jc w:val="both"/>
        <w:rPr>
          <w:rFonts w:ascii="Times New Roman" w:eastAsia="標楷體" w:hAnsi="標楷體"/>
          <w:kern w:val="0"/>
          <w:sz w:val="28"/>
          <w:szCs w:val="28"/>
        </w:rPr>
      </w:pPr>
      <w:r w:rsidRPr="00F1141F">
        <w:rPr>
          <w:rFonts w:ascii="Times New Roman" w:eastAsia="標楷體" w:hAnsi="標楷體" w:hint="eastAsia"/>
          <w:kern w:val="0"/>
          <w:sz w:val="28"/>
          <w:szCs w:val="28"/>
        </w:rPr>
        <w:t>（二）冷軋全硬</w:t>
      </w:r>
      <w:proofErr w:type="gramStart"/>
      <w:r w:rsidRPr="00F1141F">
        <w:rPr>
          <w:rFonts w:ascii="Times New Roman" w:eastAsia="標楷體" w:hAnsi="標楷體" w:hint="eastAsia"/>
          <w:kern w:val="0"/>
          <w:sz w:val="28"/>
          <w:szCs w:val="28"/>
        </w:rPr>
        <w:t>捲</w:t>
      </w:r>
      <w:proofErr w:type="gramEnd"/>
      <w:r w:rsidRPr="00F1141F">
        <w:rPr>
          <w:rFonts w:ascii="Times New Roman" w:eastAsia="標楷體" w:hAnsi="標楷體" w:hint="eastAsia"/>
          <w:kern w:val="0"/>
          <w:sz w:val="28"/>
          <w:szCs w:val="28"/>
        </w:rPr>
        <w:t>（</w:t>
      </w:r>
      <w:r w:rsidRPr="00F1141F">
        <w:rPr>
          <w:rFonts w:ascii="Times New Roman" w:eastAsia="標楷體" w:hAnsi="標楷體" w:hint="eastAsia"/>
          <w:kern w:val="0"/>
          <w:sz w:val="28"/>
          <w:szCs w:val="28"/>
        </w:rPr>
        <w:t>R</w:t>
      </w:r>
      <w:r w:rsidRPr="00F1141F">
        <w:rPr>
          <w:rFonts w:ascii="Times New Roman" w:eastAsia="標楷體" w:hAnsi="標楷體" w:hint="eastAsia"/>
          <w:kern w:val="0"/>
          <w:sz w:val="28"/>
          <w:szCs w:val="28"/>
        </w:rPr>
        <w:t>料）則僅經酸洗、冷軋製程，因冷軋後鋼板尚殘存內應力，不適合直接加工，因此屬「半成品」性質。國內鍍面鋼廠自中國大陸進口之冷軋全硬</w:t>
      </w:r>
      <w:proofErr w:type="gramStart"/>
      <w:r w:rsidRPr="00F1141F">
        <w:rPr>
          <w:rFonts w:ascii="Times New Roman" w:eastAsia="標楷體" w:hAnsi="標楷體" w:hint="eastAsia"/>
          <w:kern w:val="0"/>
          <w:sz w:val="28"/>
          <w:szCs w:val="28"/>
        </w:rPr>
        <w:t>捲</w:t>
      </w:r>
      <w:proofErr w:type="gramEnd"/>
      <w:r w:rsidRPr="00F1141F">
        <w:rPr>
          <w:rFonts w:ascii="Times New Roman" w:eastAsia="標楷體" w:hAnsi="標楷體" w:hint="eastAsia"/>
          <w:kern w:val="0"/>
          <w:sz w:val="28"/>
          <w:szCs w:val="28"/>
        </w:rPr>
        <w:t>上面有殘留</w:t>
      </w:r>
      <w:proofErr w:type="gramStart"/>
      <w:r w:rsidRPr="00F1141F">
        <w:rPr>
          <w:rFonts w:ascii="Times New Roman" w:eastAsia="標楷體" w:hAnsi="標楷體" w:hint="eastAsia"/>
          <w:kern w:val="0"/>
          <w:sz w:val="28"/>
          <w:szCs w:val="28"/>
        </w:rPr>
        <w:t>軋延</w:t>
      </w:r>
      <w:r w:rsidRPr="00F1141F">
        <w:rPr>
          <w:rFonts w:ascii="Times New Roman" w:eastAsia="標楷體" w:hAnsi="標楷體" w:hint="eastAsia"/>
          <w:kern w:val="0"/>
          <w:sz w:val="28"/>
          <w:szCs w:val="28"/>
        </w:rPr>
        <w:lastRenderedPageBreak/>
        <w:t>油</w:t>
      </w:r>
      <w:proofErr w:type="gramEnd"/>
      <w:r w:rsidRPr="00F1141F">
        <w:rPr>
          <w:rFonts w:ascii="Times New Roman" w:eastAsia="標楷體" w:hAnsi="標楷體" w:hint="eastAsia"/>
          <w:kern w:val="0"/>
          <w:sz w:val="28"/>
          <w:szCs w:val="28"/>
        </w:rPr>
        <w:t>，是取代進口熱軋鋼</w:t>
      </w:r>
      <w:proofErr w:type="gramStart"/>
      <w:r w:rsidRPr="00F1141F">
        <w:rPr>
          <w:rFonts w:ascii="Times New Roman" w:eastAsia="標楷體" w:hAnsi="標楷體" w:hint="eastAsia"/>
          <w:kern w:val="0"/>
          <w:sz w:val="28"/>
          <w:szCs w:val="28"/>
        </w:rPr>
        <w:t>捲</w:t>
      </w:r>
      <w:proofErr w:type="gramEnd"/>
      <w:r w:rsidRPr="00F1141F">
        <w:rPr>
          <w:rFonts w:ascii="Times New Roman" w:eastAsia="標楷體" w:hAnsi="標楷體" w:hint="eastAsia"/>
          <w:kern w:val="0"/>
          <w:sz w:val="28"/>
          <w:szCs w:val="28"/>
        </w:rPr>
        <w:t>原料，並全數用於熱浸鍍鋅線製程作為原料自用，產製</w:t>
      </w:r>
      <w:proofErr w:type="gramStart"/>
      <w:r w:rsidRPr="00F1141F">
        <w:rPr>
          <w:rFonts w:ascii="Times New Roman" w:eastAsia="標楷體" w:hAnsi="標楷體" w:hint="eastAsia"/>
          <w:kern w:val="0"/>
          <w:sz w:val="28"/>
          <w:szCs w:val="28"/>
        </w:rPr>
        <w:t>鍍鋅或烤漆</w:t>
      </w:r>
      <w:proofErr w:type="gramEnd"/>
      <w:r w:rsidRPr="00F1141F">
        <w:rPr>
          <w:rFonts w:ascii="Times New Roman" w:eastAsia="標楷體" w:hAnsi="標楷體" w:hint="eastAsia"/>
          <w:kern w:val="0"/>
          <w:sz w:val="28"/>
          <w:szCs w:val="28"/>
        </w:rPr>
        <w:t>鋼</w:t>
      </w:r>
      <w:proofErr w:type="gramStart"/>
      <w:r w:rsidRPr="00F1141F">
        <w:rPr>
          <w:rFonts w:ascii="Times New Roman" w:eastAsia="標楷體" w:hAnsi="標楷體" w:hint="eastAsia"/>
          <w:kern w:val="0"/>
          <w:sz w:val="28"/>
          <w:szCs w:val="28"/>
        </w:rPr>
        <w:t>捲</w:t>
      </w:r>
      <w:proofErr w:type="gramEnd"/>
      <w:r w:rsidRPr="00F1141F">
        <w:rPr>
          <w:rFonts w:ascii="Times New Roman" w:eastAsia="標楷體" w:hAnsi="標楷體" w:hint="eastAsia"/>
          <w:kern w:val="0"/>
          <w:sz w:val="28"/>
          <w:szCs w:val="28"/>
        </w:rPr>
        <w:t>再銷售。</w:t>
      </w:r>
      <w:proofErr w:type="gramStart"/>
      <w:r w:rsidRPr="00F1141F">
        <w:rPr>
          <w:rFonts w:ascii="Times New Roman" w:eastAsia="標楷體" w:hAnsi="標楷體" w:hint="eastAsia"/>
          <w:kern w:val="0"/>
          <w:sz w:val="28"/>
          <w:szCs w:val="28"/>
        </w:rPr>
        <w:t>均未將</w:t>
      </w:r>
      <w:proofErr w:type="gramEnd"/>
      <w:r w:rsidRPr="00F1141F">
        <w:rPr>
          <w:rFonts w:ascii="Times New Roman" w:eastAsia="標楷體" w:hAnsi="標楷體" w:hint="eastAsia"/>
          <w:kern w:val="0"/>
          <w:sz w:val="28"/>
          <w:szCs w:val="28"/>
        </w:rPr>
        <w:t>此不適合沖壓或加工之進口冷軋全硬</w:t>
      </w:r>
      <w:proofErr w:type="gramStart"/>
      <w:r w:rsidRPr="00F1141F">
        <w:rPr>
          <w:rFonts w:ascii="Times New Roman" w:eastAsia="標楷體" w:hAnsi="標楷體" w:hint="eastAsia"/>
          <w:kern w:val="0"/>
          <w:sz w:val="28"/>
          <w:szCs w:val="28"/>
        </w:rPr>
        <w:t>捲</w:t>
      </w:r>
      <w:proofErr w:type="gramEnd"/>
      <w:r w:rsidRPr="00F1141F">
        <w:rPr>
          <w:rFonts w:ascii="Times New Roman" w:eastAsia="標楷體" w:hAnsi="標楷體" w:hint="eastAsia"/>
          <w:kern w:val="0"/>
          <w:sz w:val="28"/>
          <w:szCs w:val="28"/>
        </w:rPr>
        <w:t>直接在國內市場銷售，只是取代進口熱軋鋼</w:t>
      </w:r>
      <w:proofErr w:type="gramStart"/>
      <w:r w:rsidRPr="00F1141F">
        <w:rPr>
          <w:rFonts w:ascii="Times New Roman" w:eastAsia="標楷體" w:hAnsi="標楷體" w:hint="eastAsia"/>
          <w:kern w:val="0"/>
          <w:sz w:val="28"/>
          <w:szCs w:val="28"/>
        </w:rPr>
        <w:t>捲</w:t>
      </w:r>
      <w:proofErr w:type="gramEnd"/>
      <w:r w:rsidRPr="00F1141F">
        <w:rPr>
          <w:rFonts w:ascii="Times New Roman" w:eastAsia="標楷體" w:hAnsi="標楷體" w:hint="eastAsia"/>
          <w:kern w:val="0"/>
          <w:sz w:val="28"/>
          <w:szCs w:val="28"/>
        </w:rPr>
        <w:t>轉生產</w:t>
      </w:r>
      <w:proofErr w:type="gramStart"/>
      <w:r w:rsidRPr="00F1141F">
        <w:rPr>
          <w:rFonts w:ascii="Times New Roman" w:eastAsia="標楷體" w:hAnsi="標楷體" w:hint="eastAsia"/>
          <w:kern w:val="0"/>
          <w:sz w:val="28"/>
          <w:szCs w:val="28"/>
        </w:rPr>
        <w:t>自身軋延冷軋</w:t>
      </w:r>
      <w:proofErr w:type="gramEnd"/>
      <w:r w:rsidRPr="00F1141F">
        <w:rPr>
          <w:rFonts w:ascii="Times New Roman" w:eastAsia="標楷體" w:hAnsi="標楷體" w:hint="eastAsia"/>
          <w:kern w:val="0"/>
          <w:sz w:val="28"/>
          <w:szCs w:val="28"/>
        </w:rPr>
        <w:t>全硬</w:t>
      </w:r>
      <w:proofErr w:type="gramStart"/>
      <w:r w:rsidRPr="00F1141F">
        <w:rPr>
          <w:rFonts w:ascii="Times New Roman" w:eastAsia="標楷體" w:hAnsi="標楷體" w:hint="eastAsia"/>
          <w:kern w:val="0"/>
          <w:sz w:val="28"/>
          <w:szCs w:val="28"/>
        </w:rPr>
        <w:t>捲</w:t>
      </w:r>
      <w:proofErr w:type="gramEnd"/>
      <w:r w:rsidRPr="00F1141F">
        <w:rPr>
          <w:rFonts w:ascii="Times New Roman" w:eastAsia="標楷體" w:hAnsi="標楷體" w:hint="eastAsia"/>
          <w:kern w:val="0"/>
          <w:sz w:val="28"/>
          <w:szCs w:val="28"/>
        </w:rPr>
        <w:t>之部份。因此不會打擊或與國內生產冷軋退火</w:t>
      </w:r>
      <w:proofErr w:type="gramStart"/>
      <w:r w:rsidRPr="00F1141F">
        <w:rPr>
          <w:rFonts w:ascii="Times New Roman" w:eastAsia="標楷體" w:hAnsi="標楷體" w:hint="eastAsia"/>
          <w:kern w:val="0"/>
          <w:sz w:val="28"/>
          <w:szCs w:val="28"/>
        </w:rPr>
        <w:t>捲</w:t>
      </w:r>
      <w:proofErr w:type="gramEnd"/>
      <w:r w:rsidRPr="00F1141F">
        <w:rPr>
          <w:rFonts w:ascii="Times New Roman" w:eastAsia="標楷體" w:hAnsi="標楷體" w:hint="eastAsia"/>
          <w:kern w:val="0"/>
          <w:sz w:val="28"/>
          <w:szCs w:val="28"/>
        </w:rPr>
        <w:t>業者（中鋼或中鴻公司）之產品衝突，未造成損害。此由</w:t>
      </w:r>
      <w:r w:rsidRPr="00F1141F">
        <w:rPr>
          <w:rFonts w:ascii="Times New Roman" w:eastAsia="標楷體" w:hAnsi="標楷體" w:hint="eastAsia"/>
          <w:kern w:val="0"/>
          <w:sz w:val="28"/>
          <w:szCs w:val="28"/>
        </w:rPr>
        <w:t>2016</w:t>
      </w:r>
      <w:r w:rsidRPr="00F1141F">
        <w:rPr>
          <w:rFonts w:ascii="Times New Roman" w:eastAsia="標楷體" w:hAnsi="標楷體" w:hint="eastAsia"/>
          <w:kern w:val="0"/>
          <w:sz w:val="28"/>
          <w:szCs w:val="28"/>
        </w:rPr>
        <w:t>、</w:t>
      </w:r>
      <w:r w:rsidRPr="00F1141F">
        <w:rPr>
          <w:rFonts w:ascii="Times New Roman" w:eastAsia="標楷體" w:hAnsi="標楷體" w:hint="eastAsia"/>
          <w:kern w:val="0"/>
          <w:sz w:val="28"/>
          <w:szCs w:val="28"/>
        </w:rPr>
        <w:t>2017</w:t>
      </w:r>
      <w:r w:rsidRPr="00F1141F">
        <w:rPr>
          <w:rFonts w:ascii="Times New Roman" w:eastAsia="標楷體" w:hAnsi="標楷體" w:hint="eastAsia"/>
          <w:kern w:val="0"/>
          <w:sz w:val="28"/>
          <w:szCs w:val="28"/>
        </w:rPr>
        <w:t>年國內鍍面業者已進口大量之冷軋全硬</w:t>
      </w:r>
      <w:proofErr w:type="gramStart"/>
      <w:r w:rsidRPr="00F1141F">
        <w:rPr>
          <w:rFonts w:ascii="Times New Roman" w:eastAsia="標楷體" w:hAnsi="標楷體" w:hint="eastAsia"/>
          <w:kern w:val="0"/>
          <w:sz w:val="28"/>
          <w:szCs w:val="28"/>
        </w:rPr>
        <w:t>捲</w:t>
      </w:r>
      <w:proofErr w:type="gramEnd"/>
      <w:r w:rsidRPr="00F1141F">
        <w:rPr>
          <w:rFonts w:ascii="Times New Roman" w:eastAsia="標楷體" w:hAnsi="標楷體" w:hint="eastAsia"/>
          <w:kern w:val="0"/>
          <w:sz w:val="28"/>
          <w:szCs w:val="28"/>
        </w:rPr>
        <w:t>加工，</w:t>
      </w:r>
      <w:proofErr w:type="gramStart"/>
      <w:r w:rsidRPr="00F1141F">
        <w:rPr>
          <w:rFonts w:ascii="Times New Roman" w:eastAsia="標楷體" w:hAnsi="標楷體" w:hint="eastAsia"/>
          <w:kern w:val="0"/>
          <w:sz w:val="28"/>
          <w:szCs w:val="28"/>
        </w:rPr>
        <w:t>但均未對</w:t>
      </w:r>
      <w:proofErr w:type="gramEnd"/>
      <w:r w:rsidRPr="00F1141F">
        <w:rPr>
          <w:rFonts w:ascii="Times New Roman" w:eastAsia="標楷體" w:hAnsi="標楷體" w:hint="eastAsia"/>
          <w:kern w:val="0"/>
          <w:sz w:val="28"/>
          <w:szCs w:val="28"/>
        </w:rPr>
        <w:t>國內冷軋退火</w:t>
      </w:r>
      <w:proofErr w:type="gramStart"/>
      <w:r w:rsidRPr="00F1141F">
        <w:rPr>
          <w:rFonts w:ascii="Times New Roman" w:eastAsia="標楷體" w:hAnsi="標楷體" w:hint="eastAsia"/>
          <w:kern w:val="0"/>
          <w:sz w:val="28"/>
          <w:szCs w:val="28"/>
        </w:rPr>
        <w:t>捲</w:t>
      </w:r>
      <w:proofErr w:type="gramEnd"/>
      <w:r w:rsidRPr="00F1141F">
        <w:rPr>
          <w:rFonts w:ascii="Times New Roman" w:eastAsia="標楷體" w:hAnsi="標楷體" w:hint="eastAsia"/>
          <w:kern w:val="0"/>
          <w:sz w:val="28"/>
          <w:szCs w:val="28"/>
        </w:rPr>
        <w:t>市場造成影響，得到證明。</w:t>
      </w:r>
    </w:p>
    <w:p w:rsidR="006103F0" w:rsidRPr="00F1141F" w:rsidRDefault="006103F0" w:rsidP="000C3DFC">
      <w:pPr>
        <w:overflowPunct w:val="0"/>
        <w:adjustRightInd w:val="0"/>
        <w:spacing w:line="400" w:lineRule="exact"/>
        <w:ind w:leftChars="354" w:left="1410" w:hangingChars="200" w:hanging="560"/>
        <w:jc w:val="both"/>
        <w:rPr>
          <w:rFonts w:ascii="Times New Roman" w:eastAsia="標楷體" w:hAnsi="標楷體"/>
          <w:kern w:val="0"/>
          <w:sz w:val="28"/>
          <w:szCs w:val="28"/>
        </w:rPr>
      </w:pPr>
      <w:r w:rsidRPr="00F1141F">
        <w:rPr>
          <w:rFonts w:ascii="Times New Roman" w:eastAsia="標楷體" w:hAnsi="標楷體" w:hint="eastAsia"/>
          <w:kern w:val="0"/>
          <w:sz w:val="28"/>
          <w:szCs w:val="28"/>
        </w:rPr>
        <w:t>三、目前國際貿易保護主義盛行之下，臺灣出口困境實已益形艱困，國內鍍面鋼廠亟需具競爭力原料</w:t>
      </w:r>
      <w:r w:rsidR="000C3DFC" w:rsidRPr="00F1141F">
        <w:rPr>
          <w:rFonts w:ascii="Times New Roman" w:eastAsia="標楷體" w:hAnsi="標楷體" w:hint="eastAsia"/>
          <w:kern w:val="0"/>
          <w:sz w:val="28"/>
          <w:szCs w:val="28"/>
        </w:rPr>
        <w:t>。</w:t>
      </w:r>
    </w:p>
    <w:p w:rsidR="006103F0" w:rsidRPr="00F1141F" w:rsidRDefault="006103F0" w:rsidP="006103F0">
      <w:pPr>
        <w:overflowPunct w:val="0"/>
        <w:adjustRightInd w:val="0"/>
        <w:spacing w:line="400" w:lineRule="exact"/>
        <w:ind w:leftChars="354" w:left="1690" w:hangingChars="300" w:hanging="840"/>
        <w:jc w:val="both"/>
        <w:rPr>
          <w:rFonts w:ascii="Times New Roman" w:eastAsia="標楷體" w:hAnsi="標楷體"/>
          <w:kern w:val="0"/>
          <w:sz w:val="28"/>
          <w:szCs w:val="28"/>
        </w:rPr>
      </w:pPr>
      <w:r w:rsidRPr="00F1141F">
        <w:rPr>
          <w:rFonts w:ascii="Times New Roman" w:eastAsia="標楷體" w:hAnsi="標楷體" w:hint="eastAsia"/>
          <w:kern w:val="0"/>
          <w:sz w:val="28"/>
          <w:szCs w:val="28"/>
        </w:rPr>
        <w:t>（一）美國：</w:t>
      </w:r>
      <w:r w:rsidRPr="00F1141F">
        <w:rPr>
          <w:rFonts w:ascii="Times New Roman" w:eastAsia="標楷體" w:hAnsi="標楷體" w:hint="eastAsia"/>
          <w:kern w:val="0"/>
          <w:sz w:val="28"/>
          <w:szCs w:val="28"/>
        </w:rPr>
        <w:t>2016</w:t>
      </w:r>
      <w:r w:rsidRPr="00F1141F">
        <w:rPr>
          <w:rFonts w:ascii="Times New Roman" w:eastAsia="標楷體" w:hAnsi="標楷體" w:hint="eastAsia"/>
          <w:kern w:val="0"/>
          <w:sz w:val="28"/>
          <w:szCs w:val="28"/>
        </w:rPr>
        <w:t>年抗腐蝕鋼品反傾銷案</w:t>
      </w:r>
      <w:proofErr w:type="gramStart"/>
      <w:r w:rsidRPr="00F1141F">
        <w:rPr>
          <w:rFonts w:ascii="Times New Roman" w:eastAsia="標楷體" w:hAnsi="標楷體" w:hint="eastAsia"/>
          <w:kern w:val="0"/>
          <w:sz w:val="28"/>
          <w:szCs w:val="28"/>
        </w:rPr>
        <w:t>終判及鋼</w:t>
      </w:r>
      <w:proofErr w:type="gramEnd"/>
      <w:r w:rsidRPr="00F1141F">
        <w:rPr>
          <w:rFonts w:ascii="Times New Roman" w:eastAsia="標楷體" w:hAnsi="標楷體" w:hint="eastAsia"/>
          <w:kern w:val="0"/>
          <w:sz w:val="28"/>
          <w:szCs w:val="28"/>
        </w:rPr>
        <w:t>品</w:t>
      </w:r>
      <w:r w:rsidRPr="00F1141F">
        <w:rPr>
          <w:rFonts w:ascii="Times New Roman" w:eastAsia="標楷體" w:hAnsi="標楷體" w:hint="eastAsia"/>
          <w:kern w:val="0"/>
          <w:sz w:val="28"/>
          <w:szCs w:val="28"/>
        </w:rPr>
        <w:t>232</w:t>
      </w:r>
      <w:r w:rsidRPr="00F1141F">
        <w:rPr>
          <w:rFonts w:ascii="Times New Roman" w:eastAsia="標楷體" w:hAnsi="標楷體" w:hint="eastAsia"/>
          <w:kern w:val="0"/>
          <w:sz w:val="28"/>
          <w:szCs w:val="28"/>
        </w:rPr>
        <w:t>案</w:t>
      </w:r>
      <w:r w:rsidRPr="00F1141F">
        <w:rPr>
          <w:rFonts w:ascii="Times New Roman" w:eastAsia="標楷體" w:hAnsi="標楷體" w:hint="eastAsia"/>
          <w:kern w:val="0"/>
          <w:sz w:val="28"/>
          <w:szCs w:val="28"/>
        </w:rPr>
        <w:t>2018</w:t>
      </w:r>
      <w:r w:rsidRPr="00F1141F">
        <w:rPr>
          <w:rFonts w:ascii="Times New Roman" w:eastAsia="標楷體" w:hAnsi="標楷體" w:hint="eastAsia"/>
          <w:kern w:val="0"/>
          <w:sz w:val="28"/>
          <w:szCs w:val="28"/>
        </w:rPr>
        <w:t>年</w:t>
      </w:r>
      <w:r w:rsidRPr="00F1141F">
        <w:rPr>
          <w:rFonts w:ascii="Times New Roman" w:eastAsia="標楷體" w:hAnsi="標楷體" w:hint="eastAsia"/>
          <w:kern w:val="0"/>
          <w:sz w:val="28"/>
          <w:szCs w:val="28"/>
        </w:rPr>
        <w:t>3</w:t>
      </w:r>
      <w:r w:rsidRPr="00F1141F">
        <w:rPr>
          <w:rFonts w:ascii="Times New Roman" w:eastAsia="標楷體" w:hAnsi="標楷體" w:hint="eastAsia"/>
          <w:kern w:val="0"/>
          <w:sz w:val="28"/>
          <w:szCs w:val="28"/>
        </w:rPr>
        <w:t>月</w:t>
      </w:r>
      <w:r w:rsidRPr="00F1141F">
        <w:rPr>
          <w:rFonts w:ascii="Times New Roman" w:eastAsia="標楷體" w:hAnsi="標楷體" w:hint="eastAsia"/>
          <w:kern w:val="0"/>
          <w:sz w:val="28"/>
          <w:szCs w:val="28"/>
        </w:rPr>
        <w:t>23</w:t>
      </w:r>
      <w:r w:rsidRPr="00F1141F">
        <w:rPr>
          <w:rFonts w:ascii="Times New Roman" w:eastAsia="標楷體" w:hAnsi="標楷體" w:hint="eastAsia"/>
          <w:kern w:val="0"/>
          <w:sz w:val="28"/>
          <w:szCs w:val="28"/>
        </w:rPr>
        <w:t>日起進口課徵</w:t>
      </w:r>
      <w:r w:rsidRPr="00F1141F">
        <w:rPr>
          <w:rFonts w:ascii="Times New Roman" w:eastAsia="標楷體" w:hAnsi="標楷體" w:hint="eastAsia"/>
          <w:kern w:val="0"/>
          <w:sz w:val="28"/>
          <w:szCs w:val="28"/>
        </w:rPr>
        <w:t>25%</w:t>
      </w:r>
      <w:r w:rsidRPr="00F1141F">
        <w:rPr>
          <w:rFonts w:ascii="Times New Roman" w:eastAsia="標楷體" w:hAnsi="標楷體" w:hint="eastAsia"/>
          <w:kern w:val="0"/>
          <w:sz w:val="28"/>
          <w:szCs w:val="28"/>
        </w:rPr>
        <w:t>關稅之限制，臺灣對其出口已經每況愈下。</w:t>
      </w:r>
    </w:p>
    <w:p w:rsidR="006103F0" w:rsidRPr="00F1141F" w:rsidRDefault="00177DB2" w:rsidP="00177DB2">
      <w:pPr>
        <w:overflowPunct w:val="0"/>
        <w:adjustRightInd w:val="0"/>
        <w:spacing w:line="400" w:lineRule="exact"/>
        <w:ind w:leftChars="354" w:left="1690" w:hangingChars="300" w:hanging="840"/>
        <w:jc w:val="both"/>
        <w:rPr>
          <w:rFonts w:ascii="Times New Roman" w:eastAsia="標楷體" w:hAnsi="標楷體"/>
          <w:kern w:val="0"/>
          <w:sz w:val="28"/>
          <w:szCs w:val="28"/>
        </w:rPr>
      </w:pPr>
      <w:r w:rsidRPr="00F1141F">
        <w:rPr>
          <w:rFonts w:ascii="Times New Roman" w:eastAsia="標楷體" w:hAnsi="標楷體" w:hint="eastAsia"/>
          <w:kern w:val="0"/>
          <w:sz w:val="28"/>
          <w:szCs w:val="28"/>
        </w:rPr>
        <w:t>（二）</w:t>
      </w:r>
      <w:r w:rsidR="006103F0" w:rsidRPr="00F1141F">
        <w:rPr>
          <w:rFonts w:ascii="Times New Roman" w:eastAsia="標楷體" w:hAnsi="標楷體" w:hint="eastAsia"/>
          <w:kern w:val="0"/>
          <w:sz w:val="28"/>
          <w:szCs w:val="28"/>
        </w:rPr>
        <w:t>歐盟：因為美國鋼品</w:t>
      </w:r>
      <w:r w:rsidR="006103F0" w:rsidRPr="00F1141F">
        <w:rPr>
          <w:rFonts w:ascii="Times New Roman" w:eastAsia="標楷體" w:hAnsi="標楷體" w:hint="eastAsia"/>
          <w:kern w:val="0"/>
          <w:sz w:val="28"/>
          <w:szCs w:val="28"/>
        </w:rPr>
        <w:t>232</w:t>
      </w:r>
      <w:r w:rsidR="006103F0" w:rsidRPr="00F1141F">
        <w:rPr>
          <w:rFonts w:ascii="Times New Roman" w:eastAsia="標楷體" w:hAnsi="標楷體" w:hint="eastAsia"/>
          <w:kern w:val="0"/>
          <w:sz w:val="28"/>
          <w:szCs w:val="28"/>
        </w:rPr>
        <w:t>案，擔心鋼品轉移銷往歐盟，故自</w:t>
      </w:r>
      <w:r w:rsidR="006103F0" w:rsidRPr="00F1141F">
        <w:rPr>
          <w:rFonts w:ascii="Times New Roman" w:eastAsia="標楷體" w:hAnsi="標楷體" w:hint="eastAsia"/>
          <w:kern w:val="0"/>
          <w:sz w:val="28"/>
          <w:szCs w:val="28"/>
        </w:rPr>
        <w:t>2018</w:t>
      </w:r>
      <w:r w:rsidR="006103F0" w:rsidRPr="00F1141F">
        <w:rPr>
          <w:rFonts w:ascii="Times New Roman" w:eastAsia="標楷體" w:hAnsi="標楷體" w:hint="eastAsia"/>
          <w:kern w:val="0"/>
          <w:sz w:val="28"/>
          <w:szCs w:val="28"/>
        </w:rPr>
        <w:t>年</w:t>
      </w:r>
      <w:r w:rsidR="006103F0" w:rsidRPr="00F1141F">
        <w:rPr>
          <w:rFonts w:ascii="Times New Roman" w:eastAsia="標楷體" w:hAnsi="標楷體" w:hint="eastAsia"/>
          <w:kern w:val="0"/>
          <w:sz w:val="28"/>
          <w:szCs w:val="28"/>
        </w:rPr>
        <w:t>7</w:t>
      </w:r>
      <w:r w:rsidR="006103F0" w:rsidRPr="00F1141F">
        <w:rPr>
          <w:rFonts w:ascii="Times New Roman" w:eastAsia="標楷體" w:hAnsi="標楷體" w:hint="eastAsia"/>
          <w:kern w:val="0"/>
          <w:sz w:val="28"/>
          <w:szCs w:val="28"/>
        </w:rPr>
        <w:t>月起實</w:t>
      </w:r>
      <w:r w:rsidRPr="00F1141F">
        <w:rPr>
          <w:rFonts w:ascii="Times New Roman" w:eastAsia="標楷體" w:hAnsi="標楷體" w:hint="eastAsia"/>
          <w:kern w:val="0"/>
          <w:sz w:val="28"/>
          <w:szCs w:val="28"/>
        </w:rPr>
        <w:t>施為期</w:t>
      </w:r>
      <w:r w:rsidRPr="00F1141F">
        <w:rPr>
          <w:rFonts w:ascii="Times New Roman" w:eastAsia="標楷體" w:hAnsi="標楷體" w:hint="eastAsia"/>
          <w:kern w:val="0"/>
          <w:sz w:val="28"/>
          <w:szCs w:val="28"/>
        </w:rPr>
        <w:t>3</w:t>
      </w:r>
      <w:r w:rsidR="006103F0" w:rsidRPr="00F1141F">
        <w:rPr>
          <w:rFonts w:ascii="Times New Roman" w:eastAsia="標楷體" w:hAnsi="標楷體" w:hint="eastAsia"/>
          <w:kern w:val="0"/>
          <w:sz w:val="28"/>
          <w:szCs w:val="28"/>
        </w:rPr>
        <w:t>年之臨時與正式進口防衛措施，加上其經濟情況疲軟、價格低落，臺灣對其出口之數量與價格也受到明顯制約與下降。</w:t>
      </w:r>
    </w:p>
    <w:p w:rsidR="006103F0" w:rsidRPr="00F1141F" w:rsidRDefault="00177DB2" w:rsidP="00177DB2">
      <w:pPr>
        <w:overflowPunct w:val="0"/>
        <w:adjustRightInd w:val="0"/>
        <w:spacing w:line="400" w:lineRule="exact"/>
        <w:ind w:leftChars="354" w:left="1690" w:hangingChars="300" w:hanging="840"/>
        <w:jc w:val="both"/>
        <w:rPr>
          <w:rFonts w:ascii="Times New Roman" w:eastAsia="標楷體" w:hAnsi="標楷體"/>
          <w:kern w:val="0"/>
          <w:sz w:val="28"/>
          <w:szCs w:val="28"/>
        </w:rPr>
      </w:pPr>
      <w:r w:rsidRPr="00F1141F">
        <w:rPr>
          <w:rFonts w:ascii="Times New Roman" w:eastAsia="標楷體" w:hAnsi="標楷體" w:hint="eastAsia"/>
          <w:kern w:val="0"/>
          <w:sz w:val="28"/>
          <w:szCs w:val="28"/>
        </w:rPr>
        <w:t>（三）</w:t>
      </w:r>
      <w:r w:rsidR="006103F0" w:rsidRPr="00F1141F">
        <w:rPr>
          <w:rFonts w:ascii="Times New Roman" w:eastAsia="標楷體" w:hAnsi="標楷體" w:hint="eastAsia"/>
          <w:kern w:val="0"/>
          <w:sz w:val="28"/>
          <w:szCs w:val="28"/>
        </w:rPr>
        <w:t>東南亞國家：因臺灣</w:t>
      </w:r>
      <w:r w:rsidRPr="00F1141F">
        <w:rPr>
          <w:rFonts w:ascii="Times New Roman" w:eastAsia="標楷體" w:hAnsi="標楷體" w:hint="eastAsia"/>
          <w:kern w:val="0"/>
          <w:sz w:val="28"/>
          <w:szCs w:val="28"/>
        </w:rPr>
        <w:t>不屬於東協</w:t>
      </w:r>
      <w:r w:rsidRPr="00F1141F">
        <w:rPr>
          <w:rFonts w:ascii="Times New Roman" w:eastAsia="標楷體" w:hAnsi="標楷體" w:hint="eastAsia"/>
          <w:kern w:val="0"/>
          <w:sz w:val="28"/>
          <w:szCs w:val="28"/>
        </w:rPr>
        <w:t>10</w:t>
      </w:r>
      <w:r w:rsidRPr="00F1141F">
        <w:rPr>
          <w:rFonts w:ascii="Times New Roman" w:eastAsia="標楷體" w:hAnsi="標楷體" w:hint="eastAsia"/>
          <w:kern w:val="0"/>
          <w:sz w:val="28"/>
          <w:szCs w:val="28"/>
        </w:rPr>
        <w:t>加</w:t>
      </w:r>
      <w:r w:rsidRPr="00F1141F">
        <w:rPr>
          <w:rFonts w:ascii="Times New Roman" w:eastAsia="標楷體" w:hAnsi="標楷體" w:hint="eastAsia"/>
          <w:kern w:val="0"/>
          <w:sz w:val="28"/>
          <w:szCs w:val="28"/>
        </w:rPr>
        <w:t>3</w:t>
      </w:r>
      <w:r w:rsidR="006103F0" w:rsidRPr="00F1141F">
        <w:rPr>
          <w:rFonts w:ascii="Times New Roman" w:eastAsia="標楷體" w:hAnsi="標楷體" w:hint="eastAsia"/>
          <w:kern w:val="0"/>
          <w:sz w:val="28"/>
          <w:szCs w:val="28"/>
        </w:rPr>
        <w:t>（</w:t>
      </w:r>
      <w:r w:rsidRPr="00F1141F">
        <w:rPr>
          <w:rFonts w:ascii="Times New Roman" w:eastAsia="標楷體" w:hAnsi="標楷體" w:hint="eastAsia"/>
          <w:kern w:val="0"/>
          <w:sz w:val="28"/>
          <w:szCs w:val="28"/>
        </w:rPr>
        <w:t>未來</w:t>
      </w:r>
      <w:r w:rsidRPr="00F1141F">
        <w:rPr>
          <w:rFonts w:ascii="Times New Roman" w:eastAsia="標楷體" w:hAnsi="標楷體" w:hint="eastAsia"/>
          <w:kern w:val="0"/>
          <w:sz w:val="28"/>
          <w:szCs w:val="28"/>
        </w:rPr>
        <w:t>10</w:t>
      </w:r>
      <w:r w:rsidRPr="00F1141F">
        <w:rPr>
          <w:rFonts w:ascii="Times New Roman" w:eastAsia="標楷體" w:hAnsi="標楷體" w:hint="eastAsia"/>
          <w:kern w:val="0"/>
          <w:sz w:val="28"/>
          <w:szCs w:val="28"/>
        </w:rPr>
        <w:t>加</w:t>
      </w:r>
      <w:r w:rsidRPr="00F1141F">
        <w:rPr>
          <w:rFonts w:ascii="Times New Roman" w:eastAsia="標楷體" w:hAnsi="標楷體" w:hint="eastAsia"/>
          <w:kern w:val="0"/>
          <w:sz w:val="28"/>
          <w:szCs w:val="28"/>
        </w:rPr>
        <w:t>6</w:t>
      </w:r>
      <w:r w:rsidR="006103F0" w:rsidRPr="00F1141F">
        <w:rPr>
          <w:rFonts w:ascii="Times New Roman" w:eastAsia="標楷體" w:hAnsi="標楷體" w:hint="eastAsia"/>
          <w:kern w:val="0"/>
          <w:sz w:val="28"/>
          <w:szCs w:val="28"/>
        </w:rPr>
        <w:t>）之會員國，相較中國大陸、韓國等競爭對手，明顯居於須繳交進口關稅之劣勢。</w:t>
      </w:r>
    </w:p>
    <w:p w:rsidR="006103F0" w:rsidRPr="00F1141F" w:rsidRDefault="006103F0" w:rsidP="000C3DFC">
      <w:pPr>
        <w:overflowPunct w:val="0"/>
        <w:adjustRightInd w:val="0"/>
        <w:spacing w:line="400" w:lineRule="exact"/>
        <w:ind w:leftChars="354" w:left="850" w:firstLineChars="200" w:firstLine="560"/>
        <w:jc w:val="both"/>
        <w:rPr>
          <w:rFonts w:ascii="Times New Roman" w:eastAsia="標楷體" w:hAnsi="標楷體"/>
          <w:kern w:val="0"/>
          <w:sz w:val="28"/>
          <w:szCs w:val="28"/>
        </w:rPr>
      </w:pPr>
      <w:r w:rsidRPr="00F1141F">
        <w:rPr>
          <w:rFonts w:ascii="Times New Roman" w:eastAsia="標楷體" w:hAnsi="標楷體" w:hint="eastAsia"/>
          <w:kern w:val="0"/>
          <w:sz w:val="28"/>
          <w:szCs w:val="28"/>
        </w:rPr>
        <w:t>綜觀，在目前國際貿易保護主義盛行之下，臺灣出口困境實已益形艱困、非常嚴峻。目前貿易保護主義對於全球鋼鐵市場造成非常嚴重的衝擊，而且歐美之鋼鐵關稅與保障措施仍不知要持續多久。</w:t>
      </w:r>
    </w:p>
    <w:p w:rsidR="006103F0" w:rsidRPr="00F1141F" w:rsidRDefault="00177DB2" w:rsidP="000C3DFC">
      <w:pPr>
        <w:overflowPunct w:val="0"/>
        <w:adjustRightInd w:val="0"/>
        <w:spacing w:line="400" w:lineRule="exact"/>
        <w:ind w:leftChars="354" w:left="1410" w:hangingChars="200" w:hanging="560"/>
        <w:jc w:val="both"/>
        <w:rPr>
          <w:rFonts w:ascii="Times New Roman" w:eastAsia="標楷體" w:hAnsi="標楷體"/>
          <w:kern w:val="0"/>
          <w:sz w:val="28"/>
          <w:szCs w:val="28"/>
        </w:rPr>
      </w:pPr>
      <w:r w:rsidRPr="00F1141F">
        <w:rPr>
          <w:rFonts w:ascii="Times New Roman" w:eastAsia="標楷體" w:hAnsi="標楷體" w:hint="eastAsia"/>
          <w:kern w:val="0"/>
          <w:sz w:val="28"/>
          <w:szCs w:val="28"/>
        </w:rPr>
        <w:t>四、本公司大量使用中鋼集團原料，但目前經營困境難以獲得改善，今年前</w:t>
      </w:r>
      <w:r w:rsidRPr="00F1141F">
        <w:rPr>
          <w:rFonts w:ascii="Times New Roman" w:eastAsia="標楷體" w:hAnsi="標楷體" w:hint="eastAsia"/>
          <w:kern w:val="0"/>
          <w:sz w:val="28"/>
          <w:szCs w:val="28"/>
        </w:rPr>
        <w:t>3</w:t>
      </w:r>
      <w:r w:rsidR="006103F0" w:rsidRPr="00F1141F">
        <w:rPr>
          <w:rFonts w:ascii="Times New Roman" w:eastAsia="標楷體" w:hAnsi="標楷體" w:hint="eastAsia"/>
          <w:kern w:val="0"/>
          <w:sz w:val="28"/>
          <w:szCs w:val="28"/>
        </w:rPr>
        <w:t>季均嚴重虧損</w:t>
      </w:r>
      <w:r w:rsidR="000C3DFC" w:rsidRPr="00F1141F">
        <w:rPr>
          <w:rFonts w:ascii="Times New Roman" w:eastAsia="標楷體" w:hAnsi="標楷體" w:hint="eastAsia"/>
          <w:kern w:val="0"/>
          <w:sz w:val="28"/>
          <w:szCs w:val="28"/>
        </w:rPr>
        <w:t>。</w:t>
      </w:r>
    </w:p>
    <w:p w:rsidR="006103F0" w:rsidRPr="00F1141F" w:rsidRDefault="00177DB2" w:rsidP="00177DB2">
      <w:pPr>
        <w:overflowPunct w:val="0"/>
        <w:adjustRightInd w:val="0"/>
        <w:spacing w:line="400" w:lineRule="exact"/>
        <w:ind w:leftChars="354" w:left="1690" w:hangingChars="300" w:hanging="840"/>
        <w:jc w:val="both"/>
        <w:rPr>
          <w:rFonts w:ascii="Times New Roman" w:eastAsia="標楷體" w:hAnsi="標楷體"/>
          <w:kern w:val="0"/>
          <w:sz w:val="28"/>
          <w:szCs w:val="28"/>
        </w:rPr>
      </w:pPr>
      <w:r w:rsidRPr="00F1141F">
        <w:rPr>
          <w:rFonts w:ascii="Times New Roman" w:eastAsia="標楷體" w:hAnsi="標楷體" w:hint="eastAsia"/>
          <w:kern w:val="0"/>
          <w:sz w:val="28"/>
          <w:szCs w:val="28"/>
        </w:rPr>
        <w:t>（一）</w:t>
      </w:r>
      <w:proofErr w:type="gramStart"/>
      <w:r w:rsidR="006103F0" w:rsidRPr="00F1141F">
        <w:rPr>
          <w:rFonts w:ascii="Times New Roman" w:eastAsia="標楷體" w:hAnsi="標楷體" w:hint="eastAsia"/>
          <w:kern w:val="0"/>
          <w:sz w:val="28"/>
          <w:szCs w:val="28"/>
        </w:rPr>
        <w:t>國內碳</w:t>
      </w:r>
      <w:proofErr w:type="gramEnd"/>
      <w:r w:rsidR="006103F0" w:rsidRPr="00F1141F">
        <w:rPr>
          <w:rFonts w:ascii="Times New Roman" w:eastAsia="標楷體" w:hAnsi="標楷體" w:hint="eastAsia"/>
          <w:kern w:val="0"/>
          <w:sz w:val="28"/>
          <w:szCs w:val="28"/>
        </w:rPr>
        <w:t>鋼熱、冷軋鋼</w:t>
      </w:r>
      <w:proofErr w:type="gramStart"/>
      <w:r w:rsidR="006103F0" w:rsidRPr="00F1141F">
        <w:rPr>
          <w:rFonts w:ascii="Times New Roman" w:eastAsia="標楷體" w:hAnsi="標楷體" w:hint="eastAsia"/>
          <w:kern w:val="0"/>
          <w:sz w:val="28"/>
          <w:szCs w:val="28"/>
        </w:rPr>
        <w:t>捲</w:t>
      </w:r>
      <w:proofErr w:type="gramEnd"/>
      <w:r w:rsidR="006103F0" w:rsidRPr="00F1141F">
        <w:rPr>
          <w:rFonts w:ascii="Times New Roman" w:eastAsia="標楷體" w:hAnsi="標楷體" w:hint="eastAsia"/>
          <w:kern w:val="0"/>
          <w:sz w:val="28"/>
          <w:szCs w:val="28"/>
        </w:rPr>
        <w:t>等大宗鋼鐵原料，中鋼</w:t>
      </w:r>
      <w:proofErr w:type="gramStart"/>
      <w:r w:rsidR="006103F0" w:rsidRPr="00F1141F">
        <w:rPr>
          <w:rFonts w:ascii="Times New Roman" w:eastAsia="標楷體" w:hAnsi="標楷體" w:hint="eastAsia"/>
          <w:kern w:val="0"/>
          <w:sz w:val="28"/>
          <w:szCs w:val="28"/>
        </w:rPr>
        <w:t>集團均為主要</w:t>
      </w:r>
      <w:proofErr w:type="gramEnd"/>
      <w:r w:rsidR="006103F0" w:rsidRPr="00F1141F">
        <w:rPr>
          <w:rFonts w:ascii="Times New Roman" w:eastAsia="標楷體" w:hAnsi="標楷體" w:hint="eastAsia"/>
          <w:kern w:val="0"/>
          <w:sz w:val="28"/>
          <w:szCs w:val="28"/>
        </w:rPr>
        <w:t>生產廠商，具備市場主導能力及相對訂價優勢。國內鍍面同業使用之原料約</w:t>
      </w:r>
      <w:r w:rsidR="006103F0" w:rsidRPr="00F1141F">
        <w:rPr>
          <w:rFonts w:ascii="Times New Roman" w:eastAsia="標楷體" w:hAnsi="標楷體" w:hint="eastAsia"/>
          <w:kern w:val="0"/>
          <w:sz w:val="28"/>
          <w:szCs w:val="28"/>
        </w:rPr>
        <w:t>80%</w:t>
      </w:r>
      <w:r w:rsidRPr="00F1141F">
        <w:rPr>
          <w:rFonts w:ascii="Times New Roman" w:eastAsia="標楷體" w:hAnsi="標楷體" w:hint="eastAsia"/>
          <w:kern w:val="0"/>
          <w:sz w:val="28"/>
          <w:szCs w:val="28"/>
        </w:rPr>
        <w:t>至</w:t>
      </w:r>
      <w:r w:rsidR="006103F0" w:rsidRPr="00F1141F">
        <w:rPr>
          <w:rFonts w:ascii="Times New Roman" w:eastAsia="標楷體" w:hAnsi="標楷體" w:hint="eastAsia"/>
          <w:kern w:val="0"/>
          <w:sz w:val="28"/>
          <w:szCs w:val="28"/>
        </w:rPr>
        <w:t>90%</w:t>
      </w:r>
      <w:proofErr w:type="gramStart"/>
      <w:r w:rsidR="006103F0" w:rsidRPr="00F1141F">
        <w:rPr>
          <w:rFonts w:ascii="Times New Roman" w:eastAsia="標楷體" w:hAnsi="標楷體" w:hint="eastAsia"/>
          <w:kern w:val="0"/>
          <w:sz w:val="28"/>
          <w:szCs w:val="28"/>
        </w:rPr>
        <w:t>均購自</w:t>
      </w:r>
      <w:proofErr w:type="gramEnd"/>
      <w:r w:rsidR="006103F0" w:rsidRPr="00F1141F">
        <w:rPr>
          <w:rFonts w:ascii="Times New Roman" w:eastAsia="標楷體" w:hAnsi="標楷體" w:hint="eastAsia"/>
          <w:kern w:val="0"/>
          <w:sz w:val="28"/>
          <w:szCs w:val="28"/>
        </w:rPr>
        <w:t>中鋼集團之</w:t>
      </w:r>
      <w:r w:rsidR="006103F0" w:rsidRPr="00F1141F">
        <w:rPr>
          <w:rFonts w:ascii="Times New Roman" w:eastAsia="標楷體" w:hAnsi="標楷體" w:hint="eastAsia"/>
          <w:kern w:val="0"/>
          <w:sz w:val="28"/>
          <w:szCs w:val="28"/>
        </w:rPr>
        <w:t>RRQ</w:t>
      </w:r>
      <w:r w:rsidR="006103F0" w:rsidRPr="00F1141F">
        <w:rPr>
          <w:rFonts w:ascii="Times New Roman" w:eastAsia="標楷體" w:hAnsi="標楷體" w:hint="eastAsia"/>
          <w:kern w:val="0"/>
          <w:sz w:val="28"/>
          <w:szCs w:val="28"/>
        </w:rPr>
        <w:t>熱軋鋼</w:t>
      </w:r>
      <w:proofErr w:type="gramStart"/>
      <w:r w:rsidR="006103F0" w:rsidRPr="00F1141F">
        <w:rPr>
          <w:rFonts w:ascii="Times New Roman" w:eastAsia="標楷體" w:hAnsi="標楷體" w:hint="eastAsia"/>
          <w:kern w:val="0"/>
          <w:sz w:val="28"/>
          <w:szCs w:val="28"/>
        </w:rPr>
        <w:t>捲</w:t>
      </w:r>
      <w:proofErr w:type="gramEnd"/>
      <w:r w:rsidR="006103F0" w:rsidRPr="00F1141F">
        <w:rPr>
          <w:rFonts w:ascii="Times New Roman" w:eastAsia="標楷體" w:hAnsi="標楷體" w:hint="eastAsia"/>
          <w:kern w:val="0"/>
          <w:sz w:val="28"/>
          <w:szCs w:val="28"/>
        </w:rPr>
        <w:t>（</w:t>
      </w:r>
      <w:r w:rsidRPr="00F1141F">
        <w:rPr>
          <w:rFonts w:ascii="Times New Roman" w:eastAsia="標楷體" w:hAnsi="標楷體" w:hint="eastAsia"/>
          <w:kern w:val="0"/>
          <w:sz w:val="28"/>
          <w:szCs w:val="28"/>
        </w:rPr>
        <w:t>本公司前</w:t>
      </w:r>
      <w:r w:rsidRPr="00F1141F">
        <w:rPr>
          <w:rFonts w:ascii="Times New Roman" w:eastAsia="標楷體" w:hAnsi="標楷體" w:hint="eastAsia"/>
          <w:kern w:val="0"/>
          <w:sz w:val="28"/>
          <w:szCs w:val="28"/>
        </w:rPr>
        <w:t>3</w:t>
      </w:r>
      <w:r w:rsidR="006103F0" w:rsidRPr="00F1141F">
        <w:rPr>
          <w:rFonts w:ascii="Times New Roman" w:eastAsia="標楷體" w:hAnsi="標楷體" w:hint="eastAsia"/>
          <w:kern w:val="0"/>
          <w:sz w:val="28"/>
          <w:szCs w:val="28"/>
        </w:rPr>
        <w:t>年平均為</w:t>
      </w:r>
      <w:r w:rsidR="006103F0" w:rsidRPr="00F1141F">
        <w:rPr>
          <w:rFonts w:ascii="Times New Roman" w:eastAsia="標楷體" w:hAnsi="標楷體" w:hint="eastAsia"/>
          <w:kern w:val="0"/>
          <w:sz w:val="28"/>
          <w:szCs w:val="28"/>
        </w:rPr>
        <w:t>85%</w:t>
      </w:r>
      <w:r w:rsidRPr="00F1141F">
        <w:rPr>
          <w:rFonts w:ascii="Times New Roman" w:eastAsia="標楷體" w:hAnsi="標楷體" w:hint="eastAsia"/>
          <w:kern w:val="0"/>
          <w:sz w:val="28"/>
          <w:szCs w:val="28"/>
        </w:rPr>
        <w:t>至</w:t>
      </w:r>
      <w:r w:rsidR="006103F0" w:rsidRPr="00F1141F">
        <w:rPr>
          <w:rFonts w:ascii="Times New Roman" w:eastAsia="標楷體" w:hAnsi="標楷體" w:hint="eastAsia"/>
          <w:kern w:val="0"/>
          <w:sz w:val="28"/>
          <w:szCs w:val="28"/>
        </w:rPr>
        <w:t>92%</w:t>
      </w:r>
      <w:r w:rsidR="006103F0" w:rsidRPr="00F1141F">
        <w:rPr>
          <w:rFonts w:ascii="Times New Roman" w:eastAsia="標楷體" w:hAnsi="標楷體" w:hint="eastAsia"/>
          <w:kern w:val="0"/>
          <w:sz w:val="28"/>
          <w:szCs w:val="28"/>
        </w:rPr>
        <w:t>），但仍維持進口部份熱軋鋼</w:t>
      </w:r>
      <w:proofErr w:type="gramStart"/>
      <w:r w:rsidR="006103F0" w:rsidRPr="00F1141F">
        <w:rPr>
          <w:rFonts w:ascii="Times New Roman" w:eastAsia="標楷體" w:hAnsi="標楷體" w:hint="eastAsia"/>
          <w:kern w:val="0"/>
          <w:sz w:val="28"/>
          <w:szCs w:val="28"/>
        </w:rPr>
        <w:t>捲</w:t>
      </w:r>
      <w:proofErr w:type="gramEnd"/>
      <w:r w:rsidR="006103F0" w:rsidRPr="00F1141F">
        <w:rPr>
          <w:rFonts w:ascii="Times New Roman" w:eastAsia="標楷體" w:hAnsi="標楷體" w:hint="eastAsia"/>
          <w:kern w:val="0"/>
          <w:sz w:val="28"/>
          <w:szCs w:val="28"/>
        </w:rPr>
        <w:t>或冷軋全硬</w:t>
      </w:r>
      <w:proofErr w:type="gramStart"/>
      <w:r w:rsidR="006103F0" w:rsidRPr="00F1141F">
        <w:rPr>
          <w:rFonts w:ascii="Times New Roman" w:eastAsia="標楷體" w:hAnsi="標楷體" w:hint="eastAsia"/>
          <w:kern w:val="0"/>
          <w:sz w:val="28"/>
          <w:szCs w:val="28"/>
        </w:rPr>
        <w:t>捲</w:t>
      </w:r>
      <w:proofErr w:type="gramEnd"/>
      <w:r w:rsidR="006103F0" w:rsidRPr="00F1141F">
        <w:rPr>
          <w:rFonts w:ascii="Times New Roman" w:eastAsia="標楷體" w:hAnsi="標楷體" w:hint="eastAsia"/>
          <w:kern w:val="0"/>
          <w:sz w:val="28"/>
          <w:szCs w:val="28"/>
        </w:rPr>
        <w:t>，以維持原料採購風險分散原則。</w:t>
      </w:r>
      <w:proofErr w:type="gramStart"/>
      <w:r w:rsidR="006103F0" w:rsidRPr="00F1141F">
        <w:rPr>
          <w:rFonts w:ascii="Times New Roman" w:eastAsia="標楷體" w:hAnsi="標楷體" w:hint="eastAsia"/>
          <w:kern w:val="0"/>
          <w:sz w:val="28"/>
          <w:szCs w:val="28"/>
        </w:rPr>
        <w:t>本公司及鍍面</w:t>
      </w:r>
      <w:proofErr w:type="gramEnd"/>
      <w:r w:rsidR="006103F0" w:rsidRPr="00F1141F">
        <w:rPr>
          <w:rFonts w:ascii="Times New Roman" w:eastAsia="標楷體" w:hAnsi="標楷體" w:hint="eastAsia"/>
          <w:kern w:val="0"/>
          <w:sz w:val="28"/>
          <w:szCs w:val="28"/>
        </w:rPr>
        <w:t>同業雖進口大陸冷軋全硬</w:t>
      </w:r>
      <w:proofErr w:type="gramStart"/>
      <w:r w:rsidR="006103F0" w:rsidRPr="00F1141F">
        <w:rPr>
          <w:rFonts w:ascii="Times New Roman" w:eastAsia="標楷體" w:hAnsi="標楷體" w:hint="eastAsia"/>
          <w:kern w:val="0"/>
          <w:sz w:val="28"/>
          <w:szCs w:val="28"/>
        </w:rPr>
        <w:t>捲</w:t>
      </w:r>
      <w:proofErr w:type="gramEnd"/>
      <w:r w:rsidR="006103F0" w:rsidRPr="00F1141F">
        <w:rPr>
          <w:rFonts w:ascii="Times New Roman" w:eastAsia="標楷體" w:hAnsi="標楷體" w:hint="eastAsia"/>
          <w:kern w:val="0"/>
          <w:sz w:val="28"/>
          <w:szCs w:val="28"/>
        </w:rPr>
        <w:t>，但並未減少中鋼每季之熱軋鋼</w:t>
      </w:r>
      <w:proofErr w:type="gramStart"/>
      <w:r w:rsidR="006103F0" w:rsidRPr="00F1141F">
        <w:rPr>
          <w:rFonts w:ascii="Times New Roman" w:eastAsia="標楷體" w:hAnsi="標楷體" w:hint="eastAsia"/>
          <w:kern w:val="0"/>
          <w:sz w:val="28"/>
          <w:szCs w:val="28"/>
        </w:rPr>
        <w:t>捲</w:t>
      </w:r>
      <w:proofErr w:type="gramEnd"/>
      <w:r w:rsidR="006103F0" w:rsidRPr="00F1141F">
        <w:rPr>
          <w:rFonts w:ascii="Times New Roman" w:eastAsia="標楷體" w:hAnsi="標楷體" w:hint="eastAsia"/>
          <w:kern w:val="0"/>
          <w:sz w:val="28"/>
          <w:szCs w:val="28"/>
        </w:rPr>
        <w:t>額度（訂購量）。今年</w:t>
      </w:r>
      <w:proofErr w:type="gramStart"/>
      <w:r w:rsidR="006103F0" w:rsidRPr="00F1141F">
        <w:rPr>
          <w:rFonts w:ascii="Times New Roman" w:eastAsia="標楷體" w:hAnsi="標楷體" w:hint="eastAsia"/>
          <w:kern w:val="0"/>
          <w:sz w:val="28"/>
          <w:szCs w:val="28"/>
        </w:rPr>
        <w:t>第</w:t>
      </w:r>
      <w:r w:rsidRPr="00F1141F">
        <w:rPr>
          <w:rFonts w:ascii="Times New Roman" w:eastAsia="標楷體" w:hAnsi="標楷體" w:hint="eastAsia"/>
          <w:kern w:val="0"/>
          <w:sz w:val="28"/>
          <w:szCs w:val="28"/>
        </w:rPr>
        <w:t>1</w:t>
      </w:r>
      <w:r w:rsidR="006103F0" w:rsidRPr="00F1141F">
        <w:rPr>
          <w:rFonts w:ascii="Times New Roman" w:eastAsia="標楷體" w:hAnsi="標楷體" w:hint="eastAsia"/>
          <w:kern w:val="0"/>
          <w:sz w:val="28"/>
          <w:szCs w:val="28"/>
        </w:rPr>
        <w:t>季鍍面</w:t>
      </w:r>
      <w:proofErr w:type="gramEnd"/>
      <w:r w:rsidR="006103F0" w:rsidRPr="00F1141F">
        <w:rPr>
          <w:rFonts w:ascii="Times New Roman" w:eastAsia="標楷體" w:hAnsi="標楷體" w:hint="eastAsia"/>
          <w:kern w:val="0"/>
          <w:sz w:val="28"/>
          <w:szCs w:val="28"/>
        </w:rPr>
        <w:t>同業縮減中鋼熱軋鋼</w:t>
      </w:r>
      <w:proofErr w:type="gramStart"/>
      <w:r w:rsidR="006103F0" w:rsidRPr="00F1141F">
        <w:rPr>
          <w:rFonts w:ascii="Times New Roman" w:eastAsia="標楷體" w:hAnsi="標楷體" w:hint="eastAsia"/>
          <w:kern w:val="0"/>
          <w:sz w:val="28"/>
          <w:szCs w:val="28"/>
        </w:rPr>
        <w:t>捲</w:t>
      </w:r>
      <w:proofErr w:type="gramEnd"/>
      <w:r w:rsidR="006103F0" w:rsidRPr="00F1141F">
        <w:rPr>
          <w:rFonts w:ascii="Times New Roman" w:eastAsia="標楷體" w:hAnsi="標楷體" w:hint="eastAsia"/>
          <w:kern w:val="0"/>
          <w:sz w:val="28"/>
          <w:szCs w:val="28"/>
        </w:rPr>
        <w:t>額度（連未進口冷軋全硬</w:t>
      </w:r>
      <w:proofErr w:type="gramStart"/>
      <w:r w:rsidR="006103F0" w:rsidRPr="00F1141F">
        <w:rPr>
          <w:rFonts w:ascii="Times New Roman" w:eastAsia="標楷體" w:hAnsi="標楷體" w:hint="eastAsia"/>
          <w:kern w:val="0"/>
          <w:sz w:val="28"/>
          <w:szCs w:val="28"/>
        </w:rPr>
        <w:t>捲</w:t>
      </w:r>
      <w:proofErr w:type="gramEnd"/>
      <w:r w:rsidR="006103F0" w:rsidRPr="00F1141F">
        <w:rPr>
          <w:rFonts w:ascii="Times New Roman" w:eastAsia="標楷體" w:hAnsi="標楷體" w:hint="eastAsia"/>
          <w:kern w:val="0"/>
          <w:sz w:val="28"/>
          <w:szCs w:val="28"/>
        </w:rPr>
        <w:t>之同業亦然），主因是市場情況太差而無法維持額度所致。</w:t>
      </w:r>
    </w:p>
    <w:p w:rsidR="006103F0" w:rsidRPr="00F1141F" w:rsidRDefault="00177DB2" w:rsidP="00177DB2">
      <w:pPr>
        <w:overflowPunct w:val="0"/>
        <w:adjustRightInd w:val="0"/>
        <w:spacing w:line="400" w:lineRule="exact"/>
        <w:ind w:leftChars="354" w:left="1690" w:hangingChars="300" w:hanging="840"/>
        <w:jc w:val="both"/>
        <w:rPr>
          <w:rFonts w:ascii="Times New Roman" w:eastAsia="標楷體" w:hAnsi="標楷體"/>
          <w:kern w:val="0"/>
          <w:sz w:val="28"/>
          <w:szCs w:val="28"/>
        </w:rPr>
      </w:pPr>
      <w:r w:rsidRPr="00F1141F">
        <w:rPr>
          <w:rFonts w:ascii="Times New Roman" w:eastAsia="標楷體" w:hAnsi="標楷體" w:hint="eastAsia"/>
          <w:kern w:val="0"/>
          <w:sz w:val="28"/>
          <w:szCs w:val="28"/>
        </w:rPr>
        <w:t>（二）本公司第</w:t>
      </w:r>
      <w:r w:rsidRPr="00F1141F">
        <w:rPr>
          <w:rFonts w:ascii="Times New Roman" w:eastAsia="標楷體" w:hAnsi="標楷體" w:hint="eastAsia"/>
          <w:kern w:val="0"/>
          <w:sz w:val="28"/>
          <w:szCs w:val="28"/>
        </w:rPr>
        <w:t>2</w:t>
      </w:r>
      <w:r w:rsidR="006103F0" w:rsidRPr="00F1141F">
        <w:rPr>
          <w:rFonts w:ascii="Times New Roman" w:eastAsia="標楷體" w:hAnsi="標楷體" w:hint="eastAsia"/>
          <w:kern w:val="0"/>
          <w:sz w:val="28"/>
          <w:szCs w:val="28"/>
        </w:rPr>
        <w:t>季平均產能利用率僅</w:t>
      </w:r>
      <w:r w:rsidR="006103F0" w:rsidRPr="00F1141F">
        <w:rPr>
          <w:rFonts w:ascii="Times New Roman" w:eastAsia="標楷體" w:hAnsi="標楷體" w:hint="eastAsia"/>
          <w:kern w:val="0"/>
          <w:sz w:val="28"/>
          <w:szCs w:val="28"/>
        </w:rPr>
        <w:t>86%</w:t>
      </w:r>
      <w:r w:rsidRPr="00F1141F">
        <w:rPr>
          <w:rFonts w:ascii="Times New Roman" w:eastAsia="標楷體" w:hAnsi="標楷體" w:hint="eastAsia"/>
          <w:kern w:val="0"/>
          <w:sz w:val="28"/>
          <w:szCs w:val="28"/>
        </w:rPr>
        <w:t>，經營困境難以獲得改善，故第</w:t>
      </w:r>
      <w:r w:rsidRPr="00F1141F">
        <w:rPr>
          <w:rFonts w:ascii="Times New Roman" w:eastAsia="標楷體" w:hAnsi="標楷體" w:hint="eastAsia"/>
          <w:kern w:val="0"/>
          <w:sz w:val="28"/>
          <w:szCs w:val="28"/>
        </w:rPr>
        <w:t>2</w:t>
      </w:r>
      <w:r w:rsidRPr="00F1141F">
        <w:rPr>
          <w:rFonts w:ascii="Times New Roman" w:eastAsia="標楷體" w:hAnsi="標楷體" w:hint="eastAsia"/>
          <w:kern w:val="0"/>
          <w:sz w:val="28"/>
          <w:szCs w:val="28"/>
        </w:rPr>
        <w:t>季確定仍然虧損。第</w:t>
      </w:r>
      <w:r w:rsidRPr="00F1141F">
        <w:rPr>
          <w:rFonts w:ascii="Times New Roman" w:eastAsia="標楷體" w:hAnsi="標楷體" w:hint="eastAsia"/>
          <w:kern w:val="0"/>
          <w:sz w:val="28"/>
          <w:szCs w:val="28"/>
        </w:rPr>
        <w:t>3</w:t>
      </w:r>
      <w:r w:rsidRPr="00F1141F">
        <w:rPr>
          <w:rFonts w:ascii="Times New Roman" w:eastAsia="標楷體" w:hAnsi="標楷體" w:hint="eastAsia"/>
          <w:kern w:val="0"/>
          <w:sz w:val="28"/>
          <w:szCs w:val="28"/>
        </w:rPr>
        <w:t>季之外銷訂單接單價格比</w:t>
      </w:r>
      <w:r w:rsidRPr="00F1141F">
        <w:rPr>
          <w:rFonts w:ascii="Times New Roman" w:eastAsia="標楷體" w:hAnsi="標楷體" w:hint="eastAsia"/>
          <w:kern w:val="0"/>
          <w:sz w:val="28"/>
          <w:szCs w:val="28"/>
        </w:rPr>
        <w:lastRenderedPageBreak/>
        <w:t>第</w:t>
      </w:r>
      <w:r w:rsidRPr="00F1141F">
        <w:rPr>
          <w:rFonts w:ascii="Times New Roman" w:eastAsia="標楷體" w:hAnsi="標楷體" w:hint="eastAsia"/>
          <w:kern w:val="0"/>
          <w:sz w:val="28"/>
          <w:szCs w:val="28"/>
        </w:rPr>
        <w:t>2</w:t>
      </w:r>
      <w:r w:rsidRPr="00F1141F">
        <w:rPr>
          <w:rFonts w:ascii="Times New Roman" w:eastAsia="標楷體" w:hAnsi="標楷體" w:hint="eastAsia"/>
          <w:kern w:val="0"/>
          <w:sz w:val="28"/>
          <w:szCs w:val="28"/>
        </w:rPr>
        <w:t>季再下滑，可預期第</w:t>
      </w:r>
      <w:r w:rsidRPr="00F1141F">
        <w:rPr>
          <w:rFonts w:ascii="Times New Roman" w:eastAsia="標楷體" w:hAnsi="標楷體" w:hint="eastAsia"/>
          <w:kern w:val="0"/>
          <w:sz w:val="28"/>
          <w:szCs w:val="28"/>
        </w:rPr>
        <w:t>3</w:t>
      </w:r>
      <w:r w:rsidRPr="00F1141F">
        <w:rPr>
          <w:rFonts w:ascii="Times New Roman" w:eastAsia="標楷體" w:hAnsi="標楷體" w:hint="eastAsia"/>
          <w:kern w:val="0"/>
          <w:sz w:val="28"/>
          <w:szCs w:val="28"/>
        </w:rPr>
        <w:t>季同業獲利狀況將比</w:t>
      </w:r>
      <w:proofErr w:type="gramStart"/>
      <w:r w:rsidRPr="00F1141F">
        <w:rPr>
          <w:rFonts w:ascii="Times New Roman" w:eastAsia="標楷體" w:hAnsi="標楷體" w:hint="eastAsia"/>
          <w:kern w:val="0"/>
          <w:sz w:val="28"/>
          <w:szCs w:val="28"/>
        </w:rPr>
        <w:t>第</w:t>
      </w:r>
      <w:r w:rsidRPr="00F1141F">
        <w:rPr>
          <w:rFonts w:ascii="Times New Roman" w:eastAsia="標楷體" w:hAnsi="標楷體" w:hint="eastAsia"/>
          <w:kern w:val="0"/>
          <w:sz w:val="28"/>
          <w:szCs w:val="28"/>
        </w:rPr>
        <w:t>2</w:t>
      </w:r>
      <w:r w:rsidR="006103F0" w:rsidRPr="00F1141F">
        <w:rPr>
          <w:rFonts w:ascii="Times New Roman" w:eastAsia="標楷體" w:hAnsi="標楷體" w:hint="eastAsia"/>
          <w:kern w:val="0"/>
          <w:sz w:val="28"/>
          <w:szCs w:val="28"/>
        </w:rPr>
        <w:t>季差</w:t>
      </w:r>
      <w:proofErr w:type="gramEnd"/>
      <w:r w:rsidR="006103F0" w:rsidRPr="00F1141F">
        <w:rPr>
          <w:rFonts w:ascii="Times New Roman" w:eastAsia="標楷體" w:hAnsi="標楷體" w:hint="eastAsia"/>
          <w:kern w:val="0"/>
          <w:sz w:val="28"/>
          <w:szCs w:val="28"/>
        </w:rPr>
        <w:t>，此造成</w:t>
      </w:r>
      <w:r w:rsidR="006103F0" w:rsidRPr="00F1141F">
        <w:rPr>
          <w:rFonts w:ascii="Times New Roman" w:eastAsia="標楷體" w:hAnsi="標楷體" w:hint="eastAsia"/>
          <w:kern w:val="0"/>
          <w:sz w:val="28"/>
          <w:szCs w:val="28"/>
        </w:rPr>
        <w:t>2019</w:t>
      </w:r>
      <w:r w:rsidRPr="00F1141F">
        <w:rPr>
          <w:rFonts w:ascii="Times New Roman" w:eastAsia="標楷體" w:hAnsi="標楷體" w:hint="eastAsia"/>
          <w:kern w:val="0"/>
          <w:sz w:val="28"/>
          <w:szCs w:val="28"/>
        </w:rPr>
        <w:t>年前</w:t>
      </w:r>
      <w:r w:rsidRPr="00F1141F">
        <w:rPr>
          <w:rFonts w:ascii="Times New Roman" w:eastAsia="標楷體" w:hAnsi="標楷體" w:hint="eastAsia"/>
          <w:kern w:val="0"/>
          <w:sz w:val="28"/>
          <w:szCs w:val="28"/>
        </w:rPr>
        <w:t>3</w:t>
      </w:r>
      <w:r w:rsidR="006103F0" w:rsidRPr="00F1141F">
        <w:rPr>
          <w:rFonts w:ascii="Times New Roman" w:eastAsia="標楷體" w:hAnsi="標楷體" w:hint="eastAsia"/>
          <w:kern w:val="0"/>
          <w:sz w:val="28"/>
          <w:szCs w:val="28"/>
        </w:rPr>
        <w:t>季均嚴重虧損之極大經營壓力。</w:t>
      </w:r>
    </w:p>
    <w:p w:rsidR="000C3DFC" w:rsidRPr="00F1141F" w:rsidRDefault="00177DB2" w:rsidP="000C3DFC">
      <w:pPr>
        <w:overflowPunct w:val="0"/>
        <w:adjustRightInd w:val="0"/>
        <w:spacing w:line="400" w:lineRule="exact"/>
        <w:ind w:leftChars="354" w:left="1690" w:hangingChars="300" w:hanging="840"/>
        <w:jc w:val="both"/>
        <w:rPr>
          <w:rFonts w:ascii="Times New Roman" w:eastAsia="標楷體" w:hAnsi="標楷體"/>
          <w:kern w:val="0"/>
          <w:sz w:val="28"/>
          <w:szCs w:val="28"/>
        </w:rPr>
      </w:pPr>
      <w:r w:rsidRPr="00F1141F">
        <w:rPr>
          <w:rFonts w:ascii="Times New Roman" w:eastAsia="標楷體" w:hAnsi="標楷體" w:hint="eastAsia"/>
          <w:kern w:val="0"/>
          <w:sz w:val="28"/>
          <w:szCs w:val="28"/>
        </w:rPr>
        <w:t>（三</w:t>
      </w:r>
      <w:r w:rsidR="006103F0" w:rsidRPr="00F1141F">
        <w:rPr>
          <w:rFonts w:ascii="Times New Roman" w:eastAsia="標楷體" w:hAnsi="標楷體" w:hint="eastAsia"/>
          <w:kern w:val="0"/>
          <w:sz w:val="28"/>
          <w:szCs w:val="28"/>
        </w:rPr>
        <w:t>）國內鍍面鋼廠業者無不自國外尋求並進口更具競爭力之「冷軋全硬</w:t>
      </w:r>
      <w:proofErr w:type="gramStart"/>
      <w:r w:rsidR="006103F0" w:rsidRPr="00F1141F">
        <w:rPr>
          <w:rFonts w:ascii="Times New Roman" w:eastAsia="標楷體" w:hAnsi="標楷體" w:hint="eastAsia"/>
          <w:kern w:val="0"/>
          <w:sz w:val="28"/>
          <w:szCs w:val="28"/>
        </w:rPr>
        <w:t>捲</w:t>
      </w:r>
      <w:proofErr w:type="gramEnd"/>
      <w:r w:rsidR="006103F0" w:rsidRPr="00F1141F">
        <w:rPr>
          <w:rFonts w:ascii="Times New Roman" w:eastAsia="標楷體" w:hAnsi="標楷體" w:hint="eastAsia"/>
          <w:kern w:val="0"/>
          <w:sz w:val="28"/>
          <w:szCs w:val="28"/>
        </w:rPr>
        <w:t>半成品」，而中國大陸產製之冷軋全硬</w:t>
      </w:r>
      <w:proofErr w:type="gramStart"/>
      <w:r w:rsidR="006103F0" w:rsidRPr="00F1141F">
        <w:rPr>
          <w:rFonts w:ascii="Times New Roman" w:eastAsia="標楷體" w:hAnsi="標楷體" w:hint="eastAsia"/>
          <w:kern w:val="0"/>
          <w:sz w:val="28"/>
          <w:szCs w:val="28"/>
        </w:rPr>
        <w:t>捲</w:t>
      </w:r>
      <w:proofErr w:type="gramEnd"/>
      <w:r w:rsidR="006103F0" w:rsidRPr="00F1141F">
        <w:rPr>
          <w:rFonts w:ascii="Times New Roman" w:eastAsia="標楷體" w:hAnsi="標楷體" w:hint="eastAsia"/>
          <w:kern w:val="0"/>
          <w:sz w:val="28"/>
          <w:szCs w:val="28"/>
        </w:rPr>
        <w:t>（</w:t>
      </w:r>
      <w:r w:rsidR="006103F0" w:rsidRPr="00F1141F">
        <w:rPr>
          <w:rFonts w:ascii="Times New Roman" w:eastAsia="標楷體" w:hAnsi="標楷體" w:hint="eastAsia"/>
          <w:kern w:val="0"/>
          <w:sz w:val="28"/>
          <w:szCs w:val="28"/>
        </w:rPr>
        <w:t>R</w:t>
      </w:r>
      <w:r w:rsidR="006103F0" w:rsidRPr="00F1141F">
        <w:rPr>
          <w:rFonts w:ascii="Times New Roman" w:eastAsia="標楷體" w:hAnsi="標楷體" w:hint="eastAsia"/>
          <w:kern w:val="0"/>
          <w:sz w:val="28"/>
          <w:szCs w:val="28"/>
        </w:rPr>
        <w:t>料）則是鍍面鋼廠業者尚可在國際上競爭與存活之關鍵所在。倘若相對實惠之中國大陸產製之冷軋全硬</w:t>
      </w:r>
      <w:proofErr w:type="gramStart"/>
      <w:r w:rsidR="006103F0" w:rsidRPr="00F1141F">
        <w:rPr>
          <w:rFonts w:ascii="Times New Roman" w:eastAsia="標楷體" w:hAnsi="標楷體" w:hint="eastAsia"/>
          <w:kern w:val="0"/>
          <w:sz w:val="28"/>
          <w:szCs w:val="28"/>
        </w:rPr>
        <w:t>捲</w:t>
      </w:r>
      <w:proofErr w:type="gramEnd"/>
      <w:r w:rsidR="006103F0" w:rsidRPr="00F1141F">
        <w:rPr>
          <w:rFonts w:ascii="Times New Roman" w:eastAsia="標楷體" w:hAnsi="標楷體" w:hint="eastAsia"/>
          <w:kern w:val="0"/>
          <w:sz w:val="28"/>
          <w:szCs w:val="28"/>
        </w:rPr>
        <w:t>在</w:t>
      </w:r>
      <w:proofErr w:type="gramStart"/>
      <w:r w:rsidR="006103F0" w:rsidRPr="00F1141F">
        <w:rPr>
          <w:rFonts w:ascii="Times New Roman" w:eastAsia="標楷體" w:hAnsi="標楷體" w:hint="eastAsia"/>
          <w:kern w:val="0"/>
          <w:sz w:val="28"/>
          <w:szCs w:val="28"/>
        </w:rPr>
        <w:t>臺灣之鍍面</w:t>
      </w:r>
      <w:proofErr w:type="gramEnd"/>
      <w:r w:rsidR="006103F0" w:rsidRPr="00F1141F">
        <w:rPr>
          <w:rFonts w:ascii="Times New Roman" w:eastAsia="標楷體" w:hAnsi="標楷體" w:hint="eastAsia"/>
          <w:kern w:val="0"/>
          <w:sz w:val="28"/>
          <w:szCs w:val="28"/>
        </w:rPr>
        <w:t>鋼廠無法進口，而東南亞或其他國家鋼廠可以大量自由採購，加工成熱浸</w:t>
      </w:r>
      <w:proofErr w:type="gramStart"/>
      <w:r w:rsidR="006103F0" w:rsidRPr="00F1141F">
        <w:rPr>
          <w:rFonts w:ascii="Times New Roman" w:eastAsia="標楷體" w:hAnsi="標楷體" w:hint="eastAsia"/>
          <w:kern w:val="0"/>
          <w:sz w:val="28"/>
          <w:szCs w:val="28"/>
        </w:rPr>
        <w:t>鍍鋅或烤漆</w:t>
      </w:r>
      <w:proofErr w:type="gramEnd"/>
      <w:r w:rsidR="006103F0" w:rsidRPr="00F1141F">
        <w:rPr>
          <w:rFonts w:ascii="Times New Roman" w:eastAsia="標楷體" w:hAnsi="標楷體" w:hint="eastAsia"/>
          <w:kern w:val="0"/>
          <w:sz w:val="28"/>
          <w:szCs w:val="28"/>
        </w:rPr>
        <w:t>鋼</w:t>
      </w:r>
      <w:proofErr w:type="gramStart"/>
      <w:r w:rsidR="006103F0" w:rsidRPr="00F1141F">
        <w:rPr>
          <w:rFonts w:ascii="Times New Roman" w:eastAsia="標楷體" w:hAnsi="標楷體" w:hint="eastAsia"/>
          <w:kern w:val="0"/>
          <w:sz w:val="28"/>
          <w:szCs w:val="28"/>
        </w:rPr>
        <w:t>捲</w:t>
      </w:r>
      <w:proofErr w:type="gramEnd"/>
      <w:r w:rsidR="006103F0" w:rsidRPr="00F1141F">
        <w:rPr>
          <w:rFonts w:ascii="Times New Roman" w:eastAsia="標楷體" w:hAnsi="標楷體" w:hint="eastAsia"/>
          <w:kern w:val="0"/>
          <w:sz w:val="28"/>
          <w:szCs w:val="28"/>
        </w:rPr>
        <w:t>成品，在國際市場上與</w:t>
      </w:r>
      <w:proofErr w:type="gramStart"/>
      <w:r w:rsidR="006103F0" w:rsidRPr="00F1141F">
        <w:rPr>
          <w:rFonts w:ascii="Times New Roman" w:eastAsia="標楷體" w:hAnsi="標楷體" w:hint="eastAsia"/>
          <w:kern w:val="0"/>
          <w:sz w:val="28"/>
          <w:szCs w:val="28"/>
        </w:rPr>
        <w:t>臺灣之鍍面</w:t>
      </w:r>
      <w:proofErr w:type="gramEnd"/>
      <w:r w:rsidR="006103F0" w:rsidRPr="00F1141F">
        <w:rPr>
          <w:rFonts w:ascii="Times New Roman" w:eastAsia="標楷體" w:hAnsi="標楷體" w:hint="eastAsia"/>
          <w:kern w:val="0"/>
          <w:sz w:val="28"/>
          <w:szCs w:val="28"/>
        </w:rPr>
        <w:t>業者競爭，尤其是</w:t>
      </w:r>
      <w:proofErr w:type="gramStart"/>
      <w:r w:rsidR="006103F0" w:rsidRPr="00F1141F">
        <w:rPr>
          <w:rFonts w:ascii="Times New Roman" w:eastAsia="標楷體" w:hAnsi="標楷體" w:hint="eastAsia"/>
          <w:kern w:val="0"/>
          <w:sz w:val="28"/>
          <w:szCs w:val="28"/>
        </w:rPr>
        <w:t>越南之鍍面</w:t>
      </w:r>
      <w:proofErr w:type="gramEnd"/>
      <w:r w:rsidR="006103F0" w:rsidRPr="00F1141F">
        <w:rPr>
          <w:rFonts w:ascii="Times New Roman" w:eastAsia="標楷體" w:hAnsi="標楷體" w:hint="eastAsia"/>
          <w:kern w:val="0"/>
          <w:sz w:val="28"/>
          <w:szCs w:val="28"/>
        </w:rPr>
        <w:t>鋼廠挾持其採購低價原料及超貶之越南盾，與東協國</w:t>
      </w:r>
      <w:proofErr w:type="gramStart"/>
      <w:r w:rsidR="006103F0" w:rsidRPr="00F1141F">
        <w:rPr>
          <w:rFonts w:ascii="Times New Roman" w:eastAsia="標楷體" w:hAnsi="標楷體" w:hint="eastAsia"/>
          <w:kern w:val="0"/>
          <w:sz w:val="28"/>
          <w:szCs w:val="28"/>
        </w:rPr>
        <w:t>家免</w:t>
      </w:r>
      <w:proofErr w:type="gramEnd"/>
      <w:r w:rsidR="006103F0" w:rsidRPr="00F1141F">
        <w:rPr>
          <w:rFonts w:ascii="Times New Roman" w:eastAsia="標楷體" w:hAnsi="標楷體" w:hint="eastAsia"/>
          <w:kern w:val="0"/>
          <w:sz w:val="28"/>
          <w:szCs w:val="28"/>
        </w:rPr>
        <w:t>進口關稅之優勢，已使</w:t>
      </w:r>
      <w:proofErr w:type="gramStart"/>
      <w:r w:rsidR="006103F0" w:rsidRPr="00F1141F">
        <w:rPr>
          <w:rFonts w:ascii="Times New Roman" w:eastAsia="標楷體" w:hAnsi="標楷體" w:hint="eastAsia"/>
          <w:kern w:val="0"/>
          <w:sz w:val="28"/>
          <w:szCs w:val="28"/>
        </w:rPr>
        <w:t>臺灣之鍍面</w:t>
      </w:r>
      <w:proofErr w:type="gramEnd"/>
      <w:r w:rsidR="006103F0" w:rsidRPr="00F1141F">
        <w:rPr>
          <w:rFonts w:ascii="Times New Roman" w:eastAsia="標楷體" w:hAnsi="標楷體" w:hint="eastAsia"/>
          <w:kern w:val="0"/>
          <w:sz w:val="28"/>
          <w:szCs w:val="28"/>
        </w:rPr>
        <w:t>業者節節敗退。相較於臺灣鍍面鋼廠僅能使用中鋼集團原料加工，將造成依賴出口之臺灣鍍面業者毫無競爭招架之力，</w:t>
      </w:r>
      <w:proofErr w:type="gramStart"/>
      <w:r w:rsidR="006103F0" w:rsidRPr="00F1141F">
        <w:rPr>
          <w:rFonts w:ascii="Times New Roman" w:eastAsia="標楷體" w:hAnsi="標楷體" w:hint="eastAsia"/>
          <w:kern w:val="0"/>
          <w:sz w:val="28"/>
          <w:szCs w:val="28"/>
        </w:rPr>
        <w:t>也讓鍍面</w:t>
      </w:r>
      <w:proofErr w:type="gramEnd"/>
      <w:r w:rsidR="006103F0" w:rsidRPr="00F1141F">
        <w:rPr>
          <w:rFonts w:ascii="Times New Roman" w:eastAsia="標楷體" w:hAnsi="標楷體" w:hint="eastAsia"/>
          <w:kern w:val="0"/>
          <w:sz w:val="28"/>
          <w:szCs w:val="28"/>
        </w:rPr>
        <w:t>業者之經營雪上加霜，此將對員工生計產生巨大影響。</w:t>
      </w:r>
    </w:p>
    <w:p w:rsidR="006103F0" w:rsidRPr="00F1141F" w:rsidRDefault="000C3DFC" w:rsidP="000C3DFC">
      <w:pPr>
        <w:overflowPunct w:val="0"/>
        <w:adjustRightInd w:val="0"/>
        <w:spacing w:line="400" w:lineRule="exact"/>
        <w:ind w:leftChars="354" w:left="1690" w:hangingChars="300" w:hanging="840"/>
        <w:jc w:val="both"/>
        <w:rPr>
          <w:rFonts w:ascii="Times New Roman" w:eastAsia="標楷體" w:hAnsi="標楷體"/>
          <w:kern w:val="0"/>
          <w:sz w:val="28"/>
          <w:szCs w:val="28"/>
        </w:rPr>
      </w:pPr>
      <w:r w:rsidRPr="00F1141F">
        <w:rPr>
          <w:rFonts w:ascii="Times New Roman" w:eastAsia="標楷體" w:hAnsi="標楷體" w:hint="eastAsia"/>
          <w:kern w:val="0"/>
          <w:sz w:val="28"/>
          <w:szCs w:val="28"/>
        </w:rPr>
        <w:t>（四）就「</w:t>
      </w:r>
      <w:r w:rsidR="006103F0" w:rsidRPr="00F1141F">
        <w:rPr>
          <w:rFonts w:ascii="Times New Roman" w:eastAsia="標楷體" w:hAnsi="標楷體" w:hint="eastAsia"/>
          <w:kern w:val="0"/>
          <w:sz w:val="28"/>
          <w:szCs w:val="28"/>
        </w:rPr>
        <w:t>冷軋全硬</w:t>
      </w:r>
      <w:proofErr w:type="gramStart"/>
      <w:r w:rsidR="006103F0" w:rsidRPr="00F1141F">
        <w:rPr>
          <w:rFonts w:ascii="Times New Roman" w:eastAsia="標楷體" w:hAnsi="標楷體" w:hint="eastAsia"/>
          <w:kern w:val="0"/>
          <w:sz w:val="28"/>
          <w:szCs w:val="28"/>
        </w:rPr>
        <w:t>捲</w:t>
      </w:r>
      <w:proofErr w:type="gramEnd"/>
      <w:r w:rsidR="006103F0" w:rsidRPr="00F1141F">
        <w:rPr>
          <w:rFonts w:ascii="Times New Roman" w:eastAsia="標楷體" w:hAnsi="標楷體" w:hint="eastAsia"/>
          <w:kern w:val="0"/>
          <w:sz w:val="28"/>
          <w:szCs w:val="28"/>
        </w:rPr>
        <w:t>（</w:t>
      </w:r>
      <w:r w:rsidR="006103F0" w:rsidRPr="00F1141F">
        <w:rPr>
          <w:rFonts w:ascii="Times New Roman" w:eastAsia="標楷體" w:hAnsi="標楷體" w:hint="eastAsia"/>
          <w:kern w:val="0"/>
          <w:sz w:val="28"/>
          <w:szCs w:val="28"/>
        </w:rPr>
        <w:t>R</w:t>
      </w:r>
      <w:r w:rsidR="006103F0" w:rsidRPr="00F1141F">
        <w:rPr>
          <w:rFonts w:ascii="Times New Roman" w:eastAsia="標楷體" w:hAnsi="標楷體" w:hint="eastAsia"/>
          <w:kern w:val="0"/>
          <w:sz w:val="28"/>
          <w:szCs w:val="28"/>
        </w:rPr>
        <w:t>料）</w:t>
      </w:r>
      <w:r w:rsidRPr="00F1141F">
        <w:rPr>
          <w:rFonts w:ascii="Times New Roman" w:eastAsia="標楷體" w:hAnsi="標楷體" w:hint="eastAsia"/>
          <w:kern w:val="0"/>
          <w:sz w:val="28"/>
          <w:szCs w:val="28"/>
        </w:rPr>
        <w:t>」</w:t>
      </w:r>
      <w:r w:rsidR="006103F0" w:rsidRPr="00F1141F">
        <w:rPr>
          <w:rFonts w:ascii="Times New Roman" w:eastAsia="標楷體" w:hAnsi="標楷體" w:hint="eastAsia"/>
          <w:kern w:val="0"/>
          <w:sz w:val="28"/>
          <w:szCs w:val="28"/>
        </w:rPr>
        <w:t>單一品項予以統計分析如下：</w:t>
      </w:r>
    </w:p>
    <w:p w:rsidR="006103F0" w:rsidRPr="00F1141F" w:rsidRDefault="006103F0" w:rsidP="000C3DFC">
      <w:pPr>
        <w:overflowPunct w:val="0"/>
        <w:adjustRightInd w:val="0"/>
        <w:spacing w:line="400" w:lineRule="exact"/>
        <w:ind w:leftChars="708" w:left="1699" w:firstLineChars="200" w:firstLine="560"/>
        <w:jc w:val="both"/>
        <w:rPr>
          <w:rFonts w:ascii="Times New Roman" w:eastAsia="標楷體" w:hAnsi="標楷體"/>
          <w:kern w:val="0"/>
          <w:sz w:val="28"/>
          <w:szCs w:val="28"/>
        </w:rPr>
      </w:pPr>
      <w:r w:rsidRPr="00F1141F">
        <w:rPr>
          <w:rFonts w:ascii="Times New Roman" w:eastAsia="標楷體" w:hAnsi="標楷體" w:hint="eastAsia"/>
          <w:kern w:val="0"/>
          <w:sz w:val="28"/>
          <w:szCs w:val="28"/>
        </w:rPr>
        <w:t>進口量與國內總年產能</w:t>
      </w:r>
      <w:r w:rsidR="000C3DFC" w:rsidRPr="00F1141F">
        <w:rPr>
          <w:rFonts w:ascii="Times New Roman" w:eastAsia="標楷體" w:hAnsi="標楷體" w:hint="eastAsia"/>
          <w:kern w:val="0"/>
          <w:sz w:val="28"/>
          <w:szCs w:val="28"/>
        </w:rPr>
        <w:t>／</w:t>
      </w:r>
      <w:r w:rsidRPr="00F1141F">
        <w:rPr>
          <w:rFonts w:ascii="Times New Roman" w:eastAsia="標楷體" w:hAnsi="標楷體" w:hint="eastAsia"/>
          <w:kern w:val="0"/>
          <w:sz w:val="28"/>
          <w:szCs w:val="28"/>
        </w:rPr>
        <w:t>中鋼集團年產能相比</w:t>
      </w:r>
      <w:r w:rsidR="000C3DFC" w:rsidRPr="00F1141F">
        <w:rPr>
          <w:rFonts w:ascii="Times New Roman" w:eastAsia="標楷體" w:hAnsi="標楷體" w:hint="eastAsia"/>
          <w:kern w:val="0"/>
          <w:sz w:val="28"/>
          <w:szCs w:val="28"/>
        </w:rPr>
        <w:t>，</w:t>
      </w:r>
      <w:r w:rsidRPr="00F1141F">
        <w:rPr>
          <w:rFonts w:ascii="Times New Roman" w:eastAsia="標楷體" w:hAnsi="標楷體" w:hint="eastAsia"/>
          <w:kern w:val="0"/>
          <w:sz w:val="28"/>
          <w:szCs w:val="28"/>
        </w:rPr>
        <w:t>依海關進出口資料，臺灣</w:t>
      </w:r>
      <w:r w:rsidRPr="00F1141F">
        <w:rPr>
          <w:rFonts w:ascii="Times New Roman" w:eastAsia="標楷體" w:hAnsi="標楷體" w:hint="eastAsia"/>
          <w:kern w:val="0"/>
          <w:sz w:val="28"/>
          <w:szCs w:val="28"/>
        </w:rPr>
        <w:t>2018</w:t>
      </w:r>
      <w:r w:rsidRPr="00F1141F">
        <w:rPr>
          <w:rFonts w:ascii="Times New Roman" w:eastAsia="標楷體" w:hAnsi="標楷體" w:hint="eastAsia"/>
          <w:kern w:val="0"/>
          <w:sz w:val="28"/>
          <w:szCs w:val="28"/>
        </w:rPr>
        <w:t>年冷軋全硬</w:t>
      </w:r>
      <w:proofErr w:type="gramStart"/>
      <w:r w:rsidRPr="00F1141F">
        <w:rPr>
          <w:rFonts w:ascii="Times New Roman" w:eastAsia="標楷體" w:hAnsi="標楷體" w:hint="eastAsia"/>
          <w:kern w:val="0"/>
          <w:sz w:val="28"/>
          <w:szCs w:val="28"/>
        </w:rPr>
        <w:t>捲</w:t>
      </w:r>
      <w:proofErr w:type="gramEnd"/>
      <w:r w:rsidRPr="00F1141F">
        <w:rPr>
          <w:rFonts w:ascii="Times New Roman" w:eastAsia="標楷體" w:hAnsi="標楷體" w:hint="eastAsia"/>
          <w:kern w:val="0"/>
          <w:sz w:val="28"/>
          <w:szCs w:val="28"/>
        </w:rPr>
        <w:t>（</w:t>
      </w:r>
      <w:r w:rsidRPr="00F1141F">
        <w:rPr>
          <w:rFonts w:ascii="Times New Roman" w:eastAsia="標楷體" w:hAnsi="標楷體" w:hint="eastAsia"/>
          <w:kern w:val="0"/>
          <w:sz w:val="28"/>
          <w:szCs w:val="28"/>
        </w:rPr>
        <w:t>R</w:t>
      </w:r>
      <w:r w:rsidRPr="00F1141F">
        <w:rPr>
          <w:rFonts w:ascii="Times New Roman" w:eastAsia="標楷體" w:hAnsi="標楷體" w:hint="eastAsia"/>
          <w:kern w:val="0"/>
          <w:sz w:val="28"/>
          <w:szCs w:val="28"/>
        </w:rPr>
        <w:t>料）總進口量約</w:t>
      </w:r>
      <w:r w:rsidRPr="00F1141F">
        <w:rPr>
          <w:rFonts w:ascii="Times New Roman" w:eastAsia="標楷體" w:hAnsi="標楷體" w:hint="eastAsia"/>
          <w:kern w:val="0"/>
          <w:sz w:val="28"/>
          <w:szCs w:val="28"/>
        </w:rPr>
        <w:t>17.1</w:t>
      </w:r>
      <w:r w:rsidRPr="00F1141F">
        <w:rPr>
          <w:rFonts w:ascii="Times New Roman" w:eastAsia="標楷體" w:hAnsi="標楷體" w:hint="eastAsia"/>
          <w:kern w:val="0"/>
          <w:sz w:val="28"/>
          <w:szCs w:val="28"/>
        </w:rPr>
        <w:t>萬噸，其中，自中國大陸進口約</w:t>
      </w:r>
      <w:r w:rsidRPr="00F1141F">
        <w:rPr>
          <w:rFonts w:ascii="Times New Roman" w:eastAsia="標楷體" w:hAnsi="標楷體" w:hint="eastAsia"/>
          <w:kern w:val="0"/>
          <w:sz w:val="28"/>
          <w:szCs w:val="28"/>
        </w:rPr>
        <w:t>11.7</w:t>
      </w:r>
      <w:r w:rsidRPr="00F1141F">
        <w:rPr>
          <w:rFonts w:ascii="Times New Roman" w:eastAsia="標楷體" w:hAnsi="標楷體" w:hint="eastAsia"/>
          <w:kern w:val="0"/>
          <w:sz w:val="28"/>
          <w:szCs w:val="28"/>
        </w:rPr>
        <w:t>萬噸。</w:t>
      </w:r>
    </w:p>
    <w:p w:rsidR="000C3DFC" w:rsidRPr="00F1141F" w:rsidRDefault="006103F0" w:rsidP="000C3DFC">
      <w:pPr>
        <w:pStyle w:val="ac"/>
        <w:numPr>
          <w:ilvl w:val="0"/>
          <w:numId w:val="3"/>
        </w:numPr>
        <w:overflowPunct w:val="0"/>
        <w:adjustRightInd w:val="0"/>
        <w:spacing w:line="400" w:lineRule="exact"/>
        <w:ind w:leftChars="0"/>
        <w:jc w:val="both"/>
        <w:rPr>
          <w:rFonts w:ascii="Times New Roman" w:eastAsia="標楷體" w:hAnsi="標楷體"/>
          <w:sz w:val="28"/>
          <w:szCs w:val="28"/>
        </w:rPr>
      </w:pPr>
      <w:r w:rsidRPr="00F1141F">
        <w:rPr>
          <w:rFonts w:ascii="Times New Roman" w:eastAsia="標楷體" w:hAnsi="標楷體" w:hint="eastAsia"/>
          <w:sz w:val="28"/>
          <w:szCs w:val="28"/>
        </w:rPr>
        <w:t>與國內總年產能</w:t>
      </w:r>
      <w:r w:rsidRPr="00F1141F">
        <w:rPr>
          <w:rFonts w:ascii="Times New Roman" w:eastAsia="標楷體" w:hAnsi="標楷體" w:hint="eastAsia"/>
          <w:sz w:val="28"/>
          <w:szCs w:val="28"/>
        </w:rPr>
        <w:t>800</w:t>
      </w:r>
      <w:r w:rsidRPr="00F1141F">
        <w:rPr>
          <w:rFonts w:ascii="Times New Roman" w:eastAsia="標楷體" w:hAnsi="標楷體" w:hint="eastAsia"/>
          <w:sz w:val="28"/>
          <w:szCs w:val="28"/>
        </w:rPr>
        <w:t>萬噸相比，冷軋全硬</w:t>
      </w:r>
      <w:proofErr w:type="gramStart"/>
      <w:r w:rsidRPr="00F1141F">
        <w:rPr>
          <w:rFonts w:ascii="Times New Roman" w:eastAsia="標楷體" w:hAnsi="標楷體" w:hint="eastAsia"/>
          <w:sz w:val="28"/>
          <w:szCs w:val="28"/>
        </w:rPr>
        <w:t>捲</w:t>
      </w:r>
      <w:proofErr w:type="gramEnd"/>
      <w:r w:rsidRPr="00F1141F">
        <w:rPr>
          <w:rFonts w:ascii="Times New Roman" w:eastAsia="標楷體" w:hAnsi="標楷體" w:hint="eastAsia"/>
          <w:sz w:val="28"/>
          <w:szCs w:val="28"/>
        </w:rPr>
        <w:t>（</w:t>
      </w:r>
      <w:r w:rsidRPr="00F1141F">
        <w:rPr>
          <w:rFonts w:ascii="Times New Roman" w:eastAsia="標楷體" w:hAnsi="標楷體" w:hint="eastAsia"/>
          <w:sz w:val="28"/>
          <w:szCs w:val="28"/>
        </w:rPr>
        <w:t>R</w:t>
      </w:r>
      <w:r w:rsidRPr="00F1141F">
        <w:rPr>
          <w:rFonts w:ascii="Times New Roman" w:eastAsia="標楷體" w:hAnsi="標楷體" w:hint="eastAsia"/>
          <w:sz w:val="28"/>
          <w:szCs w:val="28"/>
        </w:rPr>
        <w:t>料）總進口量及自中國大陸進口量僅分別為國內總年產能之</w:t>
      </w:r>
      <w:r w:rsidRPr="00F1141F">
        <w:rPr>
          <w:rFonts w:ascii="Times New Roman" w:eastAsia="標楷體" w:hAnsi="標楷體" w:hint="eastAsia"/>
          <w:sz w:val="28"/>
          <w:szCs w:val="28"/>
        </w:rPr>
        <w:t>2.1%</w:t>
      </w:r>
      <w:r w:rsidRPr="00F1141F">
        <w:rPr>
          <w:rFonts w:ascii="Times New Roman" w:eastAsia="標楷體" w:hAnsi="標楷體" w:hint="eastAsia"/>
          <w:sz w:val="28"/>
          <w:szCs w:val="28"/>
        </w:rPr>
        <w:t>及</w:t>
      </w:r>
      <w:r w:rsidRPr="00F1141F">
        <w:rPr>
          <w:rFonts w:ascii="Times New Roman" w:eastAsia="標楷體" w:hAnsi="標楷體" w:hint="eastAsia"/>
          <w:sz w:val="28"/>
          <w:szCs w:val="28"/>
        </w:rPr>
        <w:t>1.5%</w:t>
      </w:r>
      <w:r w:rsidRPr="00F1141F">
        <w:rPr>
          <w:rFonts w:ascii="Times New Roman" w:eastAsia="標楷體" w:hAnsi="標楷體" w:hint="eastAsia"/>
          <w:sz w:val="28"/>
          <w:szCs w:val="28"/>
        </w:rPr>
        <w:t>。</w:t>
      </w:r>
    </w:p>
    <w:p w:rsidR="006103F0" w:rsidRPr="00F1141F" w:rsidRDefault="006103F0" w:rsidP="000C3DFC">
      <w:pPr>
        <w:pStyle w:val="ac"/>
        <w:numPr>
          <w:ilvl w:val="0"/>
          <w:numId w:val="3"/>
        </w:numPr>
        <w:overflowPunct w:val="0"/>
        <w:adjustRightInd w:val="0"/>
        <w:spacing w:line="400" w:lineRule="exact"/>
        <w:ind w:leftChars="0"/>
        <w:jc w:val="both"/>
        <w:rPr>
          <w:rFonts w:ascii="Times New Roman" w:eastAsia="標楷體" w:hAnsi="標楷體"/>
          <w:sz w:val="28"/>
          <w:szCs w:val="28"/>
        </w:rPr>
      </w:pPr>
      <w:r w:rsidRPr="00F1141F">
        <w:rPr>
          <w:rFonts w:ascii="Times New Roman" w:eastAsia="標楷體" w:hAnsi="標楷體" w:hint="eastAsia"/>
          <w:sz w:val="28"/>
          <w:szCs w:val="28"/>
        </w:rPr>
        <w:t>與中鋼集團年產能</w:t>
      </w:r>
      <w:r w:rsidRPr="00F1141F">
        <w:rPr>
          <w:rFonts w:ascii="Times New Roman" w:eastAsia="標楷體" w:hAnsi="標楷體" w:hint="eastAsia"/>
          <w:sz w:val="28"/>
          <w:szCs w:val="28"/>
        </w:rPr>
        <w:t>478</w:t>
      </w:r>
      <w:r w:rsidRPr="00F1141F">
        <w:rPr>
          <w:rFonts w:ascii="Times New Roman" w:eastAsia="標楷體" w:hAnsi="標楷體" w:hint="eastAsia"/>
          <w:sz w:val="28"/>
          <w:szCs w:val="28"/>
        </w:rPr>
        <w:t>萬噸相比，冷軋全硬</w:t>
      </w:r>
      <w:proofErr w:type="gramStart"/>
      <w:r w:rsidRPr="00F1141F">
        <w:rPr>
          <w:rFonts w:ascii="Times New Roman" w:eastAsia="標楷體" w:hAnsi="標楷體" w:hint="eastAsia"/>
          <w:sz w:val="28"/>
          <w:szCs w:val="28"/>
        </w:rPr>
        <w:t>捲</w:t>
      </w:r>
      <w:proofErr w:type="gramEnd"/>
      <w:r w:rsidRPr="00F1141F">
        <w:rPr>
          <w:rFonts w:ascii="Times New Roman" w:eastAsia="標楷體" w:hAnsi="標楷體" w:hint="eastAsia"/>
          <w:sz w:val="28"/>
          <w:szCs w:val="28"/>
        </w:rPr>
        <w:t>（</w:t>
      </w:r>
      <w:r w:rsidRPr="00F1141F">
        <w:rPr>
          <w:rFonts w:ascii="Times New Roman" w:eastAsia="標楷體" w:hAnsi="標楷體" w:hint="eastAsia"/>
          <w:sz w:val="28"/>
          <w:szCs w:val="28"/>
        </w:rPr>
        <w:t>R</w:t>
      </w:r>
      <w:r w:rsidRPr="00F1141F">
        <w:rPr>
          <w:rFonts w:ascii="Times New Roman" w:eastAsia="標楷體" w:hAnsi="標楷體" w:hint="eastAsia"/>
          <w:sz w:val="28"/>
          <w:szCs w:val="28"/>
        </w:rPr>
        <w:t>料）總進口量及自中國大陸進口量僅分別為中鋼集團冷</w:t>
      </w:r>
      <w:proofErr w:type="gramStart"/>
      <w:r w:rsidRPr="00F1141F">
        <w:rPr>
          <w:rFonts w:ascii="Times New Roman" w:eastAsia="標楷體" w:hAnsi="標楷體" w:hint="eastAsia"/>
          <w:sz w:val="28"/>
          <w:szCs w:val="28"/>
        </w:rPr>
        <w:t>軋鋼品年產能</w:t>
      </w:r>
      <w:proofErr w:type="gramEnd"/>
      <w:r w:rsidRPr="00F1141F">
        <w:rPr>
          <w:rFonts w:ascii="Times New Roman" w:eastAsia="標楷體" w:hAnsi="標楷體" w:hint="eastAsia"/>
          <w:sz w:val="28"/>
          <w:szCs w:val="28"/>
        </w:rPr>
        <w:t>之</w:t>
      </w:r>
      <w:r w:rsidRPr="00F1141F">
        <w:rPr>
          <w:rFonts w:ascii="Times New Roman" w:eastAsia="標楷體" w:hAnsi="標楷體" w:hint="eastAsia"/>
          <w:sz w:val="28"/>
          <w:szCs w:val="28"/>
        </w:rPr>
        <w:t>3.6%</w:t>
      </w:r>
      <w:r w:rsidRPr="00F1141F">
        <w:rPr>
          <w:rFonts w:ascii="Times New Roman" w:eastAsia="標楷體" w:hAnsi="標楷體" w:hint="eastAsia"/>
          <w:sz w:val="28"/>
          <w:szCs w:val="28"/>
        </w:rPr>
        <w:t>及</w:t>
      </w:r>
      <w:r w:rsidRPr="00F1141F">
        <w:rPr>
          <w:rFonts w:ascii="Times New Roman" w:eastAsia="標楷體" w:hAnsi="標楷體" w:hint="eastAsia"/>
          <w:sz w:val="28"/>
          <w:szCs w:val="28"/>
        </w:rPr>
        <w:t>2.4%</w:t>
      </w:r>
      <w:r w:rsidRPr="00F1141F">
        <w:rPr>
          <w:rFonts w:ascii="Times New Roman" w:eastAsia="標楷體" w:hAnsi="標楷體" w:hint="eastAsia"/>
          <w:sz w:val="28"/>
          <w:szCs w:val="28"/>
        </w:rPr>
        <w:t>。</w:t>
      </w:r>
    </w:p>
    <w:p w:rsidR="006103F0" w:rsidRPr="00F1141F" w:rsidRDefault="000C3DFC" w:rsidP="000C3DFC">
      <w:pPr>
        <w:overflowPunct w:val="0"/>
        <w:adjustRightInd w:val="0"/>
        <w:spacing w:line="400" w:lineRule="exact"/>
        <w:ind w:leftChars="354" w:left="850"/>
        <w:jc w:val="both"/>
        <w:rPr>
          <w:rFonts w:ascii="Times New Roman" w:eastAsia="標楷體" w:hAnsi="標楷體"/>
          <w:kern w:val="0"/>
          <w:sz w:val="28"/>
          <w:szCs w:val="28"/>
        </w:rPr>
      </w:pPr>
      <w:r w:rsidRPr="00F1141F">
        <w:rPr>
          <w:rFonts w:ascii="Times New Roman" w:eastAsia="標楷體" w:hAnsi="標楷體" w:hint="eastAsia"/>
          <w:kern w:val="0"/>
          <w:sz w:val="28"/>
          <w:szCs w:val="28"/>
        </w:rPr>
        <w:t>（五）</w:t>
      </w:r>
      <w:r w:rsidR="006103F0" w:rsidRPr="00F1141F">
        <w:rPr>
          <w:rFonts w:ascii="Times New Roman" w:eastAsia="標楷體" w:hAnsi="標楷體" w:hint="eastAsia"/>
          <w:kern w:val="0"/>
          <w:sz w:val="28"/>
          <w:szCs w:val="28"/>
        </w:rPr>
        <w:t>進口量與消費量相比</w:t>
      </w:r>
    </w:p>
    <w:p w:rsidR="006103F0" w:rsidRPr="00F1141F" w:rsidRDefault="006103F0" w:rsidP="00110CB2">
      <w:pPr>
        <w:overflowPunct w:val="0"/>
        <w:adjustRightInd w:val="0"/>
        <w:spacing w:beforeLines="25" w:line="400" w:lineRule="exact"/>
        <w:ind w:leftChars="708" w:left="1699" w:firstLineChars="200" w:firstLine="560"/>
        <w:jc w:val="both"/>
        <w:rPr>
          <w:rFonts w:ascii="Times New Roman" w:eastAsia="標楷體" w:hAnsi="標楷體"/>
          <w:kern w:val="0"/>
          <w:sz w:val="28"/>
          <w:szCs w:val="28"/>
        </w:rPr>
      </w:pPr>
      <w:r w:rsidRPr="00F1141F">
        <w:rPr>
          <w:rFonts w:ascii="Times New Roman" w:eastAsia="標楷體" w:hAnsi="標楷體" w:hint="eastAsia"/>
          <w:kern w:val="0"/>
          <w:sz w:val="28"/>
          <w:szCs w:val="28"/>
        </w:rPr>
        <w:t>依臺灣鋼鐵工業同業公會發布之臺灣地區鋼品需求預測，國內</w:t>
      </w:r>
      <w:r w:rsidRPr="00F1141F">
        <w:rPr>
          <w:rFonts w:ascii="Times New Roman" w:eastAsia="標楷體" w:hAnsi="標楷體" w:hint="eastAsia"/>
          <w:kern w:val="0"/>
          <w:sz w:val="28"/>
          <w:szCs w:val="28"/>
        </w:rPr>
        <w:t>2018</w:t>
      </w:r>
      <w:r w:rsidRPr="00F1141F">
        <w:rPr>
          <w:rFonts w:ascii="Times New Roman" w:eastAsia="標楷體" w:hAnsi="標楷體" w:hint="eastAsia"/>
          <w:kern w:val="0"/>
          <w:sz w:val="28"/>
          <w:szCs w:val="28"/>
        </w:rPr>
        <w:t>年碳</w:t>
      </w:r>
      <w:proofErr w:type="gramStart"/>
      <w:r w:rsidRPr="00F1141F">
        <w:rPr>
          <w:rFonts w:ascii="Times New Roman" w:eastAsia="標楷體" w:hAnsi="標楷體" w:hint="eastAsia"/>
          <w:kern w:val="0"/>
          <w:sz w:val="28"/>
          <w:szCs w:val="28"/>
        </w:rPr>
        <w:t>鋼冷軋鋼品年</w:t>
      </w:r>
      <w:proofErr w:type="gramEnd"/>
      <w:r w:rsidRPr="00F1141F">
        <w:rPr>
          <w:rFonts w:ascii="Times New Roman" w:eastAsia="標楷體" w:hAnsi="標楷體" w:hint="eastAsia"/>
          <w:kern w:val="0"/>
          <w:sz w:val="28"/>
          <w:szCs w:val="28"/>
        </w:rPr>
        <w:t>需求量（不含自用）預測值為</w:t>
      </w:r>
      <w:r w:rsidRPr="00F1141F">
        <w:rPr>
          <w:rFonts w:ascii="Times New Roman" w:eastAsia="標楷體" w:hAnsi="標楷體" w:hint="eastAsia"/>
          <w:kern w:val="0"/>
          <w:sz w:val="28"/>
          <w:szCs w:val="28"/>
        </w:rPr>
        <w:t>197.2</w:t>
      </w:r>
      <w:r w:rsidRPr="00F1141F">
        <w:rPr>
          <w:rFonts w:ascii="Times New Roman" w:eastAsia="標楷體" w:hAnsi="標楷體" w:hint="eastAsia"/>
          <w:kern w:val="0"/>
          <w:sz w:val="28"/>
          <w:szCs w:val="28"/>
        </w:rPr>
        <w:t>萬噸。冷軋全硬</w:t>
      </w:r>
      <w:proofErr w:type="gramStart"/>
      <w:r w:rsidRPr="00F1141F">
        <w:rPr>
          <w:rFonts w:ascii="Times New Roman" w:eastAsia="標楷體" w:hAnsi="標楷體" w:hint="eastAsia"/>
          <w:kern w:val="0"/>
          <w:sz w:val="28"/>
          <w:szCs w:val="28"/>
        </w:rPr>
        <w:t>捲</w:t>
      </w:r>
      <w:proofErr w:type="gramEnd"/>
      <w:r w:rsidRPr="00F1141F">
        <w:rPr>
          <w:rFonts w:ascii="Times New Roman" w:eastAsia="標楷體" w:hAnsi="標楷體" w:hint="eastAsia"/>
          <w:kern w:val="0"/>
          <w:sz w:val="28"/>
          <w:szCs w:val="28"/>
        </w:rPr>
        <w:t>（</w:t>
      </w:r>
      <w:r w:rsidRPr="00F1141F">
        <w:rPr>
          <w:rFonts w:ascii="Times New Roman" w:eastAsia="標楷體" w:hAnsi="標楷體" w:hint="eastAsia"/>
          <w:kern w:val="0"/>
          <w:sz w:val="28"/>
          <w:szCs w:val="28"/>
        </w:rPr>
        <w:t>R</w:t>
      </w:r>
      <w:r w:rsidRPr="00F1141F">
        <w:rPr>
          <w:rFonts w:ascii="Times New Roman" w:eastAsia="標楷體" w:hAnsi="標楷體" w:hint="eastAsia"/>
          <w:kern w:val="0"/>
          <w:sz w:val="28"/>
          <w:szCs w:val="28"/>
        </w:rPr>
        <w:t>料）總進口量及自中國大陸進口量僅分別為此冷</w:t>
      </w:r>
      <w:proofErr w:type="gramStart"/>
      <w:r w:rsidRPr="00F1141F">
        <w:rPr>
          <w:rFonts w:ascii="Times New Roman" w:eastAsia="標楷體" w:hAnsi="標楷體" w:hint="eastAsia"/>
          <w:kern w:val="0"/>
          <w:sz w:val="28"/>
          <w:szCs w:val="28"/>
        </w:rPr>
        <w:t>軋鋼品年需求量</w:t>
      </w:r>
      <w:proofErr w:type="gramEnd"/>
      <w:r w:rsidRPr="00F1141F">
        <w:rPr>
          <w:rFonts w:ascii="Times New Roman" w:eastAsia="標楷體" w:hAnsi="標楷體" w:hint="eastAsia"/>
          <w:kern w:val="0"/>
          <w:sz w:val="28"/>
          <w:szCs w:val="28"/>
        </w:rPr>
        <w:t>之</w:t>
      </w:r>
      <w:r w:rsidRPr="00F1141F">
        <w:rPr>
          <w:rFonts w:ascii="Times New Roman" w:eastAsia="標楷體" w:hAnsi="標楷體" w:hint="eastAsia"/>
          <w:kern w:val="0"/>
          <w:sz w:val="28"/>
          <w:szCs w:val="28"/>
        </w:rPr>
        <w:t>8.7%</w:t>
      </w:r>
      <w:r w:rsidRPr="00F1141F">
        <w:rPr>
          <w:rFonts w:ascii="Times New Roman" w:eastAsia="標楷體" w:hAnsi="標楷體" w:hint="eastAsia"/>
          <w:kern w:val="0"/>
          <w:sz w:val="28"/>
          <w:szCs w:val="28"/>
        </w:rPr>
        <w:t>及</w:t>
      </w:r>
      <w:r w:rsidRPr="00F1141F">
        <w:rPr>
          <w:rFonts w:ascii="Times New Roman" w:eastAsia="標楷體" w:hAnsi="標楷體" w:hint="eastAsia"/>
          <w:kern w:val="0"/>
          <w:sz w:val="28"/>
          <w:szCs w:val="28"/>
        </w:rPr>
        <w:t>5.9%</w:t>
      </w:r>
      <w:r w:rsidRPr="00F1141F">
        <w:rPr>
          <w:rFonts w:ascii="Times New Roman" w:eastAsia="標楷體" w:hAnsi="標楷體" w:hint="eastAsia"/>
          <w:kern w:val="0"/>
          <w:sz w:val="28"/>
          <w:szCs w:val="28"/>
        </w:rPr>
        <w:t>。</w:t>
      </w:r>
    </w:p>
    <w:p w:rsidR="00E11BAE" w:rsidRPr="00F1141F" w:rsidRDefault="006103F0" w:rsidP="00110CB2">
      <w:pPr>
        <w:overflowPunct w:val="0"/>
        <w:adjustRightInd w:val="0"/>
        <w:spacing w:beforeLines="25" w:line="400" w:lineRule="exact"/>
        <w:ind w:leftChars="354" w:left="850" w:firstLineChars="200" w:firstLine="560"/>
        <w:jc w:val="both"/>
        <w:rPr>
          <w:rFonts w:ascii="Times New Roman" w:eastAsia="標楷體" w:hAnsi="標楷體"/>
          <w:kern w:val="0"/>
          <w:sz w:val="28"/>
          <w:szCs w:val="28"/>
        </w:rPr>
      </w:pPr>
      <w:r w:rsidRPr="00F1141F">
        <w:rPr>
          <w:rFonts w:ascii="Times New Roman" w:eastAsia="標楷體" w:hAnsi="標楷體" w:hint="eastAsia"/>
          <w:kern w:val="0"/>
          <w:sz w:val="28"/>
          <w:szCs w:val="28"/>
        </w:rPr>
        <w:t>綜合上述，冷軋全硬</w:t>
      </w:r>
      <w:proofErr w:type="gramStart"/>
      <w:r w:rsidRPr="00F1141F">
        <w:rPr>
          <w:rFonts w:ascii="Times New Roman" w:eastAsia="標楷體" w:hAnsi="標楷體" w:hint="eastAsia"/>
          <w:kern w:val="0"/>
          <w:sz w:val="28"/>
          <w:szCs w:val="28"/>
        </w:rPr>
        <w:t>捲</w:t>
      </w:r>
      <w:proofErr w:type="gramEnd"/>
      <w:r w:rsidRPr="00F1141F">
        <w:rPr>
          <w:rFonts w:ascii="Times New Roman" w:eastAsia="標楷體" w:hAnsi="標楷體" w:hint="eastAsia"/>
          <w:kern w:val="0"/>
          <w:sz w:val="28"/>
          <w:szCs w:val="28"/>
        </w:rPr>
        <w:t>（</w:t>
      </w:r>
      <w:r w:rsidRPr="00F1141F">
        <w:rPr>
          <w:rFonts w:ascii="Times New Roman" w:eastAsia="標楷體" w:hAnsi="標楷體" w:hint="eastAsia"/>
          <w:kern w:val="0"/>
          <w:sz w:val="28"/>
          <w:szCs w:val="28"/>
        </w:rPr>
        <w:t>R</w:t>
      </w:r>
      <w:r w:rsidRPr="00F1141F">
        <w:rPr>
          <w:rFonts w:ascii="Times New Roman" w:eastAsia="標楷體" w:hAnsi="標楷體" w:hint="eastAsia"/>
          <w:kern w:val="0"/>
          <w:sz w:val="28"/>
          <w:szCs w:val="28"/>
        </w:rPr>
        <w:t>料）之進口量無論與國內總年產能、中鋼集團年產能或消費量相比，</w:t>
      </w:r>
      <w:proofErr w:type="gramStart"/>
      <w:r w:rsidRPr="00F1141F">
        <w:rPr>
          <w:rFonts w:ascii="Times New Roman" w:eastAsia="標楷體" w:hAnsi="標楷體" w:hint="eastAsia"/>
          <w:kern w:val="0"/>
          <w:sz w:val="28"/>
          <w:szCs w:val="28"/>
        </w:rPr>
        <w:t>比例均極低</w:t>
      </w:r>
      <w:proofErr w:type="gramEnd"/>
      <w:r w:rsidRPr="00F1141F">
        <w:rPr>
          <w:rFonts w:ascii="Times New Roman" w:eastAsia="標楷體" w:hAnsi="標楷體" w:hint="eastAsia"/>
          <w:kern w:val="0"/>
          <w:sz w:val="28"/>
          <w:szCs w:val="28"/>
        </w:rPr>
        <w:t>，顯見對國內市場之影響甚小。</w:t>
      </w:r>
      <w:r w:rsidR="000C3DFC" w:rsidRPr="00F1141F">
        <w:rPr>
          <w:rFonts w:ascii="Times New Roman" w:eastAsia="標楷體" w:hAnsi="標楷體" w:hint="eastAsia"/>
          <w:kern w:val="0"/>
          <w:sz w:val="28"/>
          <w:szCs w:val="28"/>
        </w:rPr>
        <w:t>本公司</w:t>
      </w:r>
      <w:r w:rsidRPr="00F1141F">
        <w:rPr>
          <w:rFonts w:ascii="Times New Roman" w:eastAsia="標楷體" w:hAnsi="標楷體" w:hint="eastAsia"/>
          <w:kern w:val="0"/>
          <w:sz w:val="28"/>
          <w:szCs w:val="28"/>
        </w:rPr>
        <w:t>籲請將「冷軋全硬</w:t>
      </w:r>
      <w:proofErr w:type="gramStart"/>
      <w:r w:rsidRPr="00F1141F">
        <w:rPr>
          <w:rFonts w:ascii="Times New Roman" w:eastAsia="標楷體" w:hAnsi="標楷體" w:hint="eastAsia"/>
          <w:kern w:val="0"/>
          <w:sz w:val="28"/>
          <w:szCs w:val="28"/>
        </w:rPr>
        <w:t>捲</w:t>
      </w:r>
      <w:proofErr w:type="gramEnd"/>
      <w:r w:rsidRPr="00F1141F">
        <w:rPr>
          <w:rFonts w:ascii="Times New Roman" w:eastAsia="標楷體" w:hAnsi="標楷體" w:hint="eastAsia"/>
          <w:kern w:val="0"/>
          <w:sz w:val="28"/>
          <w:szCs w:val="28"/>
        </w:rPr>
        <w:t>」排除</w:t>
      </w:r>
      <w:r w:rsidR="004B4241" w:rsidRPr="00F1141F">
        <w:rPr>
          <w:rFonts w:ascii="Times New Roman" w:eastAsia="標楷體" w:hAnsi="標楷體" w:hint="eastAsia"/>
          <w:kern w:val="0"/>
          <w:sz w:val="28"/>
          <w:szCs w:val="28"/>
        </w:rPr>
        <w:t>，</w:t>
      </w:r>
      <w:r w:rsidRPr="00F1141F">
        <w:rPr>
          <w:rFonts w:ascii="Times New Roman" w:eastAsia="標楷體" w:hAnsi="標楷體" w:hint="eastAsia"/>
          <w:kern w:val="0"/>
          <w:sz w:val="28"/>
          <w:szCs w:val="28"/>
        </w:rPr>
        <w:t>針對目前政府部門對</w:t>
      </w:r>
      <w:r w:rsidR="00D57FD9" w:rsidRPr="00F1141F">
        <w:rPr>
          <w:rFonts w:ascii="Times New Roman" w:eastAsia="標楷體" w:hAnsi="標楷體" w:hint="eastAsia"/>
          <w:kern w:val="0"/>
          <w:sz w:val="28"/>
          <w:szCs w:val="28"/>
        </w:rPr>
        <w:t>對自中國大陸產製進口特定</w:t>
      </w:r>
      <w:proofErr w:type="gramStart"/>
      <w:r w:rsidR="00D57FD9" w:rsidRPr="00F1141F">
        <w:rPr>
          <w:rFonts w:ascii="Times New Roman" w:eastAsia="標楷體" w:hAnsi="標楷體" w:hint="eastAsia"/>
          <w:kern w:val="0"/>
          <w:sz w:val="28"/>
          <w:szCs w:val="28"/>
        </w:rPr>
        <w:t>碳鋼冷軋鋼</w:t>
      </w:r>
      <w:proofErr w:type="gramEnd"/>
      <w:r w:rsidR="00D57FD9" w:rsidRPr="00F1141F">
        <w:rPr>
          <w:rFonts w:ascii="Times New Roman" w:eastAsia="標楷體" w:hAnsi="標楷體" w:hint="eastAsia"/>
          <w:kern w:val="0"/>
          <w:sz w:val="28"/>
          <w:szCs w:val="28"/>
        </w:rPr>
        <w:t>品課徵平衡稅及反傾銷稅案</w:t>
      </w:r>
      <w:r w:rsidRPr="00F1141F">
        <w:rPr>
          <w:rFonts w:ascii="Times New Roman" w:eastAsia="標楷體" w:hAnsi="標楷體" w:hint="eastAsia"/>
          <w:kern w:val="0"/>
          <w:sz w:val="28"/>
          <w:szCs w:val="28"/>
        </w:rPr>
        <w:t>之相關評估，仍籲請重視國內鍍面鋼廠經營困境，應將「冷軋全硬</w:t>
      </w:r>
      <w:proofErr w:type="gramStart"/>
      <w:r w:rsidRPr="00F1141F">
        <w:rPr>
          <w:rFonts w:ascii="Times New Roman" w:eastAsia="標楷體" w:hAnsi="標楷體" w:hint="eastAsia"/>
          <w:kern w:val="0"/>
          <w:sz w:val="28"/>
          <w:szCs w:val="28"/>
        </w:rPr>
        <w:t>捲</w:t>
      </w:r>
      <w:proofErr w:type="gramEnd"/>
      <w:r w:rsidRPr="00F1141F">
        <w:rPr>
          <w:rFonts w:ascii="Times New Roman" w:eastAsia="標楷體" w:hAnsi="標楷體" w:hint="eastAsia"/>
          <w:kern w:val="0"/>
          <w:sz w:val="28"/>
          <w:szCs w:val="28"/>
        </w:rPr>
        <w:t>」予以排除</w:t>
      </w:r>
      <w:proofErr w:type="gramStart"/>
      <w:r w:rsidRPr="00F1141F">
        <w:rPr>
          <w:rFonts w:ascii="Times New Roman" w:eastAsia="標楷體" w:hAnsi="標楷體" w:hint="eastAsia"/>
          <w:kern w:val="0"/>
          <w:sz w:val="28"/>
          <w:szCs w:val="28"/>
        </w:rPr>
        <w:t>於雙反調查</w:t>
      </w:r>
      <w:proofErr w:type="gramEnd"/>
      <w:r w:rsidRPr="00F1141F">
        <w:rPr>
          <w:rFonts w:ascii="Times New Roman" w:eastAsia="標楷體" w:hAnsi="標楷體" w:hint="eastAsia"/>
          <w:kern w:val="0"/>
          <w:sz w:val="28"/>
          <w:szCs w:val="28"/>
        </w:rPr>
        <w:t>範圍外，僅以「冷軋退火</w:t>
      </w:r>
      <w:proofErr w:type="gramStart"/>
      <w:r w:rsidRPr="00F1141F">
        <w:rPr>
          <w:rFonts w:ascii="Times New Roman" w:eastAsia="標楷體" w:hAnsi="標楷體" w:hint="eastAsia"/>
          <w:kern w:val="0"/>
          <w:sz w:val="28"/>
          <w:szCs w:val="28"/>
        </w:rPr>
        <w:t>捲</w:t>
      </w:r>
      <w:proofErr w:type="gramEnd"/>
      <w:r w:rsidRPr="00F1141F">
        <w:rPr>
          <w:rFonts w:ascii="Times New Roman" w:eastAsia="標楷體" w:hAnsi="標楷體" w:hint="eastAsia"/>
          <w:kern w:val="0"/>
          <w:sz w:val="28"/>
          <w:szCs w:val="28"/>
        </w:rPr>
        <w:t>」為限，對國內鍍面鋼廠而言方屬合理，並確保國內鍍面鋼廠之出口競爭力</w:t>
      </w:r>
      <w:r w:rsidRPr="00F1141F">
        <w:rPr>
          <w:rFonts w:ascii="Times New Roman" w:eastAsia="標楷體" w:hAnsi="標楷體" w:hint="eastAsia"/>
          <w:kern w:val="0"/>
          <w:sz w:val="28"/>
          <w:szCs w:val="28"/>
        </w:rPr>
        <w:lastRenderedPageBreak/>
        <w:t>不會再被進一步削弱。</w:t>
      </w:r>
    </w:p>
    <w:p w:rsidR="003A123F" w:rsidRPr="00F1141F" w:rsidRDefault="003A123F" w:rsidP="00110CB2">
      <w:pPr>
        <w:overflowPunct w:val="0"/>
        <w:adjustRightInd w:val="0"/>
        <w:spacing w:beforeLines="25" w:line="400" w:lineRule="exact"/>
        <w:ind w:left="841" w:hangingChars="300" w:hanging="841"/>
        <w:jc w:val="both"/>
        <w:rPr>
          <w:rFonts w:ascii="Times New Roman" w:eastAsia="標楷體" w:hAnsi="Times New Roman"/>
          <w:sz w:val="28"/>
          <w:szCs w:val="28"/>
        </w:rPr>
      </w:pPr>
      <w:proofErr w:type="gramStart"/>
      <w:r w:rsidRPr="00F1141F">
        <w:rPr>
          <w:rFonts w:ascii="Times New Roman" w:eastAsia="標楷體" w:hAnsi="標楷體" w:hint="eastAsia"/>
          <w:b/>
          <w:kern w:val="0"/>
          <w:sz w:val="28"/>
          <w:szCs w:val="28"/>
        </w:rPr>
        <w:t>暘</w:t>
      </w:r>
      <w:proofErr w:type="gramEnd"/>
      <w:r w:rsidRPr="00F1141F">
        <w:rPr>
          <w:rFonts w:ascii="Times New Roman" w:eastAsia="標楷體" w:hAnsi="標楷體" w:hint="eastAsia"/>
          <w:b/>
          <w:kern w:val="0"/>
          <w:sz w:val="28"/>
          <w:szCs w:val="28"/>
        </w:rPr>
        <w:t>利鋼鐵有限公司林志鴻總經理</w:t>
      </w:r>
      <w:r w:rsidRPr="00F1141F">
        <w:rPr>
          <w:rFonts w:ascii="Times New Roman" w:eastAsia="標楷體" w:hAnsi="標楷體"/>
          <w:bCs/>
          <w:sz w:val="28"/>
          <w:szCs w:val="28"/>
        </w:rPr>
        <w:t>之意見陳述</w:t>
      </w:r>
      <w:r w:rsidRPr="00F1141F">
        <w:rPr>
          <w:rFonts w:ascii="Times New Roman" w:eastAsia="標楷體" w:hAnsi="標楷體"/>
          <w:sz w:val="28"/>
          <w:szCs w:val="28"/>
        </w:rPr>
        <w:t>摘要如下：</w:t>
      </w:r>
    </w:p>
    <w:p w:rsidR="00C61876" w:rsidRPr="00F1141F" w:rsidRDefault="00CA7FBC" w:rsidP="00110CB2">
      <w:pPr>
        <w:overflowPunct w:val="0"/>
        <w:adjustRightInd w:val="0"/>
        <w:spacing w:beforeLines="25" w:line="400" w:lineRule="exact"/>
        <w:ind w:leftChars="354" w:left="850" w:firstLineChars="200" w:firstLine="560"/>
        <w:jc w:val="both"/>
        <w:rPr>
          <w:rFonts w:ascii="Times New Roman" w:eastAsia="標楷體" w:hAnsi="標楷體"/>
          <w:kern w:val="0"/>
          <w:sz w:val="28"/>
          <w:szCs w:val="28"/>
        </w:rPr>
      </w:pPr>
      <w:r w:rsidRPr="00F1141F">
        <w:rPr>
          <w:rFonts w:ascii="Times New Roman" w:eastAsia="標楷體" w:hAnsi="標楷體" w:hint="eastAsia"/>
          <w:kern w:val="0"/>
          <w:sz w:val="28"/>
          <w:szCs w:val="28"/>
        </w:rPr>
        <w:t>本公司針對</w:t>
      </w:r>
      <w:r w:rsidR="00C61876" w:rsidRPr="00F1141F">
        <w:rPr>
          <w:rFonts w:ascii="Times New Roman" w:eastAsia="標楷體" w:hAnsi="標楷體" w:hint="eastAsia"/>
          <w:kern w:val="0"/>
          <w:sz w:val="28"/>
          <w:szCs w:val="28"/>
        </w:rPr>
        <w:t>中國大陸產</w:t>
      </w:r>
      <w:proofErr w:type="gramStart"/>
      <w:r w:rsidR="00C61876" w:rsidRPr="00F1141F">
        <w:rPr>
          <w:rFonts w:ascii="Times New Roman" w:eastAsia="標楷體" w:hAnsi="標楷體" w:hint="eastAsia"/>
          <w:kern w:val="0"/>
          <w:sz w:val="28"/>
          <w:szCs w:val="28"/>
        </w:rPr>
        <w:t>製碳鋼冷</w:t>
      </w:r>
      <w:proofErr w:type="gramEnd"/>
      <w:r w:rsidR="00C61876" w:rsidRPr="00F1141F">
        <w:rPr>
          <w:rFonts w:ascii="Times New Roman" w:eastAsia="標楷體" w:hAnsi="標楷體" w:hint="eastAsia"/>
          <w:kern w:val="0"/>
          <w:sz w:val="28"/>
          <w:szCs w:val="28"/>
        </w:rPr>
        <w:t>軋鋼品課平衡稅及反傾銷稅案，是否會對國內鋼鐵產業發生實質損害之虞，</w:t>
      </w:r>
      <w:r w:rsidR="00047716" w:rsidRPr="00F1141F">
        <w:rPr>
          <w:rFonts w:ascii="Times New Roman" w:eastAsia="標楷體" w:hAnsi="標楷體" w:hint="eastAsia"/>
          <w:kern w:val="0"/>
          <w:sz w:val="28"/>
          <w:szCs w:val="28"/>
        </w:rPr>
        <w:t>在此</w:t>
      </w:r>
      <w:r w:rsidR="00C61876" w:rsidRPr="00F1141F">
        <w:rPr>
          <w:rFonts w:ascii="Times New Roman" w:eastAsia="標楷體" w:hAnsi="標楷體" w:hint="eastAsia"/>
          <w:kern w:val="0"/>
          <w:sz w:val="28"/>
          <w:szCs w:val="28"/>
        </w:rPr>
        <w:t>提出說明。</w:t>
      </w:r>
    </w:p>
    <w:p w:rsidR="00C61876" w:rsidRPr="00F1141F" w:rsidRDefault="007F50D1" w:rsidP="00110CB2">
      <w:pPr>
        <w:overflowPunct w:val="0"/>
        <w:adjustRightInd w:val="0"/>
        <w:spacing w:beforeLines="25" w:line="400" w:lineRule="exact"/>
        <w:ind w:leftChars="354" w:left="1410" w:hangingChars="200" w:hanging="560"/>
        <w:jc w:val="both"/>
        <w:rPr>
          <w:rFonts w:ascii="Times New Roman" w:eastAsia="標楷體" w:hAnsi="標楷體"/>
          <w:kern w:val="0"/>
          <w:sz w:val="28"/>
          <w:szCs w:val="28"/>
        </w:rPr>
      </w:pPr>
      <w:r w:rsidRPr="00F1141F">
        <w:rPr>
          <w:rFonts w:ascii="Times New Roman" w:eastAsia="標楷體" w:hAnsi="標楷體" w:hint="eastAsia"/>
          <w:kern w:val="0"/>
          <w:sz w:val="28"/>
          <w:szCs w:val="28"/>
        </w:rPr>
        <w:t>一、正方代表中鋼、中鴻兩家鋼鐵公司，實質上這是</w:t>
      </w:r>
      <w:r w:rsidRPr="00F1141F">
        <w:rPr>
          <w:rFonts w:ascii="Times New Roman" w:eastAsia="標楷體" w:hAnsi="標楷體" w:hint="eastAsia"/>
          <w:kern w:val="0"/>
          <w:sz w:val="28"/>
          <w:szCs w:val="28"/>
        </w:rPr>
        <w:t>1</w:t>
      </w:r>
      <w:r w:rsidR="00C61876" w:rsidRPr="00F1141F">
        <w:rPr>
          <w:rFonts w:ascii="Times New Roman" w:eastAsia="標楷體" w:hAnsi="標楷體" w:hint="eastAsia"/>
          <w:kern w:val="0"/>
          <w:sz w:val="28"/>
          <w:szCs w:val="28"/>
        </w:rPr>
        <w:t>個鋼鐵集團（其為母子</w:t>
      </w:r>
      <w:r w:rsidRPr="00F1141F">
        <w:rPr>
          <w:rFonts w:ascii="Times New Roman" w:eastAsia="標楷體" w:hAnsi="標楷體" w:hint="eastAsia"/>
          <w:kern w:val="0"/>
          <w:sz w:val="28"/>
          <w:szCs w:val="28"/>
        </w:rPr>
        <w:t>公司），也是獨占臺灣市場的獨占鋼鐵集團，就自由經濟來論，獨占</w:t>
      </w:r>
      <w:r w:rsidR="00C61876" w:rsidRPr="00F1141F">
        <w:rPr>
          <w:rFonts w:ascii="Times New Roman" w:eastAsia="標楷體" w:hAnsi="標楷體" w:hint="eastAsia"/>
          <w:kern w:val="0"/>
          <w:sz w:val="28"/>
          <w:szCs w:val="28"/>
        </w:rPr>
        <w:t>市場的企業沒有</w:t>
      </w:r>
      <w:proofErr w:type="gramStart"/>
      <w:r w:rsidR="00C61876" w:rsidRPr="00F1141F">
        <w:rPr>
          <w:rFonts w:ascii="Times New Roman" w:eastAsia="標楷體" w:hAnsi="標楷體" w:hint="eastAsia"/>
          <w:kern w:val="0"/>
          <w:sz w:val="28"/>
          <w:szCs w:val="28"/>
        </w:rPr>
        <w:t>不</w:t>
      </w:r>
      <w:proofErr w:type="gramEnd"/>
      <w:r w:rsidR="00C61876" w:rsidRPr="00F1141F">
        <w:rPr>
          <w:rFonts w:ascii="Times New Roman" w:eastAsia="標楷體" w:hAnsi="標楷體" w:hint="eastAsia"/>
          <w:kern w:val="0"/>
          <w:sz w:val="28"/>
          <w:szCs w:val="28"/>
        </w:rPr>
        <w:t>獲利的道理，任誰來經營都是獲利的，是賺多賺少的問題而已。</w:t>
      </w:r>
      <w:r w:rsidR="00C61876" w:rsidRPr="00F1141F">
        <w:rPr>
          <w:rFonts w:ascii="Times New Roman" w:eastAsia="標楷體" w:hAnsi="標楷體" w:hint="eastAsia"/>
          <w:kern w:val="0"/>
          <w:sz w:val="28"/>
          <w:szCs w:val="28"/>
        </w:rPr>
        <w:t xml:space="preserve"> </w:t>
      </w:r>
    </w:p>
    <w:p w:rsidR="00C61876" w:rsidRPr="00F1141F" w:rsidRDefault="00C61876" w:rsidP="00110CB2">
      <w:pPr>
        <w:overflowPunct w:val="0"/>
        <w:adjustRightInd w:val="0"/>
        <w:spacing w:beforeLines="25" w:line="400" w:lineRule="exact"/>
        <w:ind w:leftChars="354" w:left="1410" w:hangingChars="200" w:hanging="560"/>
        <w:jc w:val="both"/>
        <w:rPr>
          <w:rFonts w:ascii="Times New Roman" w:eastAsia="標楷體" w:hAnsi="標楷體"/>
          <w:kern w:val="0"/>
          <w:sz w:val="28"/>
          <w:szCs w:val="28"/>
        </w:rPr>
      </w:pPr>
      <w:r w:rsidRPr="00F1141F">
        <w:rPr>
          <w:rFonts w:ascii="Times New Roman" w:eastAsia="標楷體" w:hAnsi="標楷體" w:hint="eastAsia"/>
          <w:kern w:val="0"/>
          <w:sz w:val="28"/>
          <w:szCs w:val="28"/>
        </w:rPr>
        <w:t>二、</w:t>
      </w:r>
      <w:r w:rsidRPr="00F1141F">
        <w:rPr>
          <w:rFonts w:ascii="Times New Roman" w:eastAsia="標楷體" w:hAnsi="標楷體" w:hint="eastAsia"/>
          <w:kern w:val="0"/>
          <w:sz w:val="28"/>
          <w:szCs w:val="28"/>
        </w:rPr>
        <w:t>2015</w:t>
      </w:r>
      <w:r w:rsidRPr="00F1141F">
        <w:rPr>
          <w:rFonts w:ascii="Times New Roman" w:eastAsia="標楷體" w:hAnsi="標楷體" w:hint="eastAsia"/>
          <w:kern w:val="0"/>
          <w:sz w:val="28"/>
          <w:szCs w:val="28"/>
        </w:rPr>
        <w:t>年至</w:t>
      </w:r>
      <w:r w:rsidRPr="00F1141F">
        <w:rPr>
          <w:rFonts w:ascii="Times New Roman" w:eastAsia="標楷體" w:hAnsi="標楷體" w:hint="eastAsia"/>
          <w:kern w:val="0"/>
          <w:sz w:val="28"/>
          <w:szCs w:val="28"/>
        </w:rPr>
        <w:t>2019</w:t>
      </w:r>
      <w:r w:rsidRPr="00F1141F">
        <w:rPr>
          <w:rFonts w:ascii="Times New Roman" w:eastAsia="標楷體" w:hAnsi="標楷體" w:hint="eastAsia"/>
          <w:kern w:val="0"/>
          <w:sz w:val="28"/>
          <w:szCs w:val="28"/>
        </w:rPr>
        <w:t>年</w:t>
      </w:r>
      <w:proofErr w:type="gramStart"/>
      <w:r w:rsidRPr="00F1141F">
        <w:rPr>
          <w:rFonts w:ascii="Times New Roman" w:eastAsia="標楷體" w:hAnsi="標楷體" w:hint="eastAsia"/>
          <w:kern w:val="0"/>
          <w:sz w:val="28"/>
          <w:szCs w:val="28"/>
        </w:rPr>
        <w:t>（</w:t>
      </w:r>
      <w:proofErr w:type="gramEnd"/>
      <w:r w:rsidRPr="00F1141F">
        <w:rPr>
          <w:rFonts w:ascii="Times New Roman" w:eastAsia="標楷體" w:hAnsi="標楷體" w:hint="eastAsia"/>
          <w:kern w:val="0"/>
          <w:sz w:val="28"/>
          <w:szCs w:val="28"/>
        </w:rPr>
        <w:t>Q2)</w:t>
      </w:r>
      <w:r w:rsidRPr="00F1141F">
        <w:rPr>
          <w:rFonts w:ascii="Times New Roman" w:eastAsia="標楷體" w:hAnsi="標楷體" w:hint="eastAsia"/>
          <w:kern w:val="0"/>
          <w:sz w:val="28"/>
          <w:szCs w:val="28"/>
        </w:rPr>
        <w:t>中鋼及中鴻的營收及獲利的亮麗表現。中鋼</w:t>
      </w:r>
      <w:r w:rsidRPr="00F1141F">
        <w:rPr>
          <w:rFonts w:ascii="Times New Roman" w:eastAsia="標楷體" w:hAnsi="標楷體" w:hint="eastAsia"/>
          <w:kern w:val="0"/>
          <w:sz w:val="28"/>
          <w:szCs w:val="28"/>
        </w:rPr>
        <w:t xml:space="preserve"> 2015</w:t>
      </w:r>
      <w:r w:rsidRPr="00F1141F">
        <w:rPr>
          <w:rFonts w:ascii="Times New Roman" w:eastAsia="標楷體" w:hAnsi="標楷體" w:hint="eastAsia"/>
          <w:kern w:val="0"/>
          <w:sz w:val="28"/>
          <w:szCs w:val="28"/>
        </w:rPr>
        <w:t>年營收</w:t>
      </w:r>
      <w:r w:rsidRPr="00F1141F">
        <w:rPr>
          <w:rFonts w:ascii="Times New Roman" w:eastAsia="標楷體" w:hAnsi="標楷體" w:hint="eastAsia"/>
          <w:kern w:val="0"/>
          <w:sz w:val="28"/>
          <w:szCs w:val="28"/>
        </w:rPr>
        <w:t>2,850</w:t>
      </w:r>
      <w:r w:rsidR="00BB00BE" w:rsidRPr="00F1141F">
        <w:rPr>
          <w:rFonts w:ascii="Times New Roman" w:eastAsia="標楷體" w:hAnsi="標楷體" w:hint="eastAsia"/>
          <w:kern w:val="0"/>
          <w:sz w:val="28"/>
          <w:szCs w:val="28"/>
        </w:rPr>
        <w:t>億元、</w:t>
      </w:r>
      <w:r w:rsidRPr="00F1141F">
        <w:rPr>
          <w:rFonts w:ascii="Times New Roman" w:eastAsia="標楷體" w:hAnsi="標楷體" w:hint="eastAsia"/>
          <w:kern w:val="0"/>
          <w:sz w:val="28"/>
          <w:szCs w:val="28"/>
        </w:rPr>
        <w:t>稅前</w:t>
      </w:r>
      <w:r w:rsidRPr="00F1141F">
        <w:rPr>
          <w:rFonts w:ascii="Times New Roman" w:eastAsia="標楷體" w:hAnsi="標楷體" w:hint="eastAsia"/>
          <w:kern w:val="0"/>
          <w:sz w:val="28"/>
          <w:szCs w:val="28"/>
        </w:rPr>
        <w:t>95</w:t>
      </w:r>
      <w:r w:rsidR="00BB00BE" w:rsidRPr="00F1141F">
        <w:rPr>
          <w:rFonts w:ascii="Times New Roman" w:eastAsia="標楷體" w:hAnsi="標楷體" w:hint="eastAsia"/>
          <w:kern w:val="0"/>
          <w:sz w:val="28"/>
          <w:szCs w:val="28"/>
        </w:rPr>
        <w:t>億元、</w:t>
      </w:r>
      <w:r w:rsidR="00047716" w:rsidRPr="00F1141F">
        <w:rPr>
          <w:rFonts w:ascii="Times New Roman" w:eastAsia="標楷體" w:hAnsi="標楷體" w:hint="eastAsia"/>
          <w:kern w:val="0"/>
          <w:sz w:val="28"/>
          <w:szCs w:val="28"/>
        </w:rPr>
        <w:t>每股盈餘（</w:t>
      </w:r>
      <w:r w:rsidRPr="00F1141F">
        <w:rPr>
          <w:rFonts w:ascii="Times New Roman" w:eastAsia="標楷體" w:hAnsi="標楷體" w:hint="eastAsia"/>
          <w:kern w:val="0"/>
          <w:sz w:val="28"/>
          <w:szCs w:val="28"/>
        </w:rPr>
        <w:t>EPS</w:t>
      </w:r>
      <w:r w:rsidR="00047716" w:rsidRPr="00F1141F">
        <w:rPr>
          <w:rFonts w:ascii="Times New Roman" w:eastAsia="標楷體" w:hAnsi="標楷體" w:hint="eastAsia"/>
          <w:kern w:val="0"/>
          <w:sz w:val="28"/>
          <w:szCs w:val="28"/>
        </w:rPr>
        <w:t>）</w:t>
      </w:r>
      <w:r w:rsidRPr="00F1141F">
        <w:rPr>
          <w:rFonts w:ascii="Times New Roman" w:eastAsia="標楷體" w:hAnsi="標楷體" w:hint="eastAsia"/>
          <w:kern w:val="0"/>
          <w:sz w:val="28"/>
          <w:szCs w:val="28"/>
        </w:rPr>
        <w:t xml:space="preserve"> 0.49</w:t>
      </w:r>
      <w:r w:rsidRPr="00F1141F">
        <w:rPr>
          <w:rFonts w:ascii="Times New Roman" w:eastAsia="標楷體" w:hAnsi="標楷體" w:hint="eastAsia"/>
          <w:kern w:val="0"/>
          <w:sz w:val="28"/>
          <w:szCs w:val="28"/>
        </w:rPr>
        <w:t>，</w:t>
      </w:r>
      <w:r w:rsidRPr="00F1141F">
        <w:rPr>
          <w:rFonts w:ascii="Times New Roman" w:eastAsia="標楷體" w:hAnsi="標楷體" w:hint="eastAsia"/>
          <w:kern w:val="0"/>
          <w:sz w:val="28"/>
          <w:szCs w:val="28"/>
        </w:rPr>
        <w:t>2016</w:t>
      </w:r>
      <w:r w:rsidRPr="00F1141F">
        <w:rPr>
          <w:rFonts w:ascii="Times New Roman" w:eastAsia="標楷體" w:hAnsi="標楷體" w:hint="eastAsia"/>
          <w:kern w:val="0"/>
          <w:sz w:val="28"/>
          <w:szCs w:val="28"/>
        </w:rPr>
        <w:t>年營收</w:t>
      </w:r>
      <w:r w:rsidRPr="00F1141F">
        <w:rPr>
          <w:rFonts w:ascii="Times New Roman" w:eastAsia="標楷體" w:hAnsi="標楷體" w:hint="eastAsia"/>
          <w:kern w:val="0"/>
          <w:sz w:val="28"/>
          <w:szCs w:val="28"/>
        </w:rPr>
        <w:t>2,930</w:t>
      </w:r>
      <w:r w:rsidR="00BB00BE" w:rsidRPr="00F1141F">
        <w:rPr>
          <w:rFonts w:ascii="Times New Roman" w:eastAsia="標楷體" w:hAnsi="標楷體" w:hint="eastAsia"/>
          <w:kern w:val="0"/>
          <w:sz w:val="28"/>
          <w:szCs w:val="28"/>
        </w:rPr>
        <w:t>億元、</w:t>
      </w:r>
      <w:r w:rsidRPr="00F1141F">
        <w:rPr>
          <w:rFonts w:ascii="Times New Roman" w:eastAsia="標楷體" w:hAnsi="標楷體" w:hint="eastAsia"/>
          <w:kern w:val="0"/>
          <w:sz w:val="28"/>
          <w:szCs w:val="28"/>
        </w:rPr>
        <w:t>稅前</w:t>
      </w:r>
      <w:r w:rsidRPr="00F1141F">
        <w:rPr>
          <w:rFonts w:ascii="Times New Roman" w:eastAsia="標楷體" w:hAnsi="標楷體" w:hint="eastAsia"/>
          <w:kern w:val="0"/>
          <w:sz w:val="28"/>
          <w:szCs w:val="28"/>
        </w:rPr>
        <w:t>219</w:t>
      </w:r>
      <w:r w:rsidR="00BB00BE" w:rsidRPr="00F1141F">
        <w:rPr>
          <w:rFonts w:ascii="Times New Roman" w:eastAsia="標楷體" w:hAnsi="標楷體" w:hint="eastAsia"/>
          <w:kern w:val="0"/>
          <w:sz w:val="28"/>
          <w:szCs w:val="28"/>
        </w:rPr>
        <w:t>億元、</w:t>
      </w:r>
      <w:r w:rsidRPr="00F1141F">
        <w:rPr>
          <w:rFonts w:ascii="Times New Roman" w:eastAsia="標楷體" w:hAnsi="標楷體" w:hint="eastAsia"/>
          <w:kern w:val="0"/>
          <w:sz w:val="28"/>
          <w:szCs w:val="28"/>
        </w:rPr>
        <w:t>EPS 1.04</w:t>
      </w:r>
      <w:r w:rsidRPr="00F1141F">
        <w:rPr>
          <w:rFonts w:ascii="Times New Roman" w:eastAsia="標楷體" w:hAnsi="標楷體" w:hint="eastAsia"/>
          <w:kern w:val="0"/>
          <w:sz w:val="28"/>
          <w:szCs w:val="28"/>
        </w:rPr>
        <w:t>，</w:t>
      </w:r>
      <w:r w:rsidRPr="00F1141F">
        <w:rPr>
          <w:rFonts w:ascii="Times New Roman" w:eastAsia="標楷體" w:hAnsi="標楷體" w:hint="eastAsia"/>
          <w:kern w:val="0"/>
          <w:sz w:val="28"/>
          <w:szCs w:val="28"/>
        </w:rPr>
        <w:t>2017</w:t>
      </w:r>
      <w:r w:rsidRPr="00F1141F">
        <w:rPr>
          <w:rFonts w:ascii="Times New Roman" w:eastAsia="標楷體" w:hAnsi="標楷體" w:hint="eastAsia"/>
          <w:kern w:val="0"/>
          <w:sz w:val="28"/>
          <w:szCs w:val="28"/>
        </w:rPr>
        <w:t>年營收</w:t>
      </w:r>
      <w:r w:rsidRPr="00F1141F">
        <w:rPr>
          <w:rFonts w:ascii="Times New Roman" w:eastAsia="標楷體" w:hAnsi="標楷體" w:hint="eastAsia"/>
          <w:kern w:val="0"/>
          <w:sz w:val="28"/>
          <w:szCs w:val="28"/>
        </w:rPr>
        <w:t>3470</w:t>
      </w:r>
      <w:r w:rsidR="00BB00BE" w:rsidRPr="00F1141F">
        <w:rPr>
          <w:rFonts w:ascii="Times New Roman" w:eastAsia="標楷體" w:hAnsi="標楷體" w:hint="eastAsia"/>
          <w:kern w:val="0"/>
          <w:sz w:val="28"/>
          <w:szCs w:val="28"/>
        </w:rPr>
        <w:t>億元、</w:t>
      </w:r>
      <w:r w:rsidRPr="00F1141F">
        <w:rPr>
          <w:rFonts w:ascii="Times New Roman" w:eastAsia="標楷體" w:hAnsi="標楷體" w:hint="eastAsia"/>
          <w:kern w:val="0"/>
          <w:sz w:val="28"/>
          <w:szCs w:val="28"/>
        </w:rPr>
        <w:t>稅前</w:t>
      </w:r>
      <w:r w:rsidRPr="00F1141F">
        <w:rPr>
          <w:rFonts w:ascii="Times New Roman" w:eastAsia="標楷體" w:hAnsi="標楷體" w:hint="eastAsia"/>
          <w:kern w:val="0"/>
          <w:sz w:val="28"/>
          <w:szCs w:val="28"/>
        </w:rPr>
        <w:t>234</w:t>
      </w:r>
      <w:r w:rsidR="00BB00BE" w:rsidRPr="00F1141F">
        <w:rPr>
          <w:rFonts w:ascii="Times New Roman" w:eastAsia="標楷體" w:hAnsi="標楷體" w:hint="eastAsia"/>
          <w:kern w:val="0"/>
          <w:sz w:val="28"/>
          <w:szCs w:val="28"/>
        </w:rPr>
        <w:t>億元、</w:t>
      </w:r>
      <w:r w:rsidRPr="00F1141F">
        <w:rPr>
          <w:rFonts w:ascii="Times New Roman" w:eastAsia="標楷體" w:hAnsi="標楷體" w:hint="eastAsia"/>
          <w:kern w:val="0"/>
          <w:sz w:val="28"/>
          <w:szCs w:val="28"/>
        </w:rPr>
        <w:t>EPS 1.09</w:t>
      </w:r>
      <w:r w:rsidRPr="00F1141F">
        <w:rPr>
          <w:rFonts w:ascii="Times New Roman" w:eastAsia="標楷體" w:hAnsi="標楷體" w:hint="eastAsia"/>
          <w:kern w:val="0"/>
          <w:sz w:val="28"/>
          <w:szCs w:val="28"/>
        </w:rPr>
        <w:t>，</w:t>
      </w:r>
      <w:r w:rsidRPr="00F1141F">
        <w:rPr>
          <w:rFonts w:ascii="Times New Roman" w:eastAsia="標楷體" w:hAnsi="標楷體" w:hint="eastAsia"/>
          <w:kern w:val="0"/>
          <w:sz w:val="28"/>
          <w:szCs w:val="28"/>
        </w:rPr>
        <w:t>2018</w:t>
      </w:r>
      <w:r w:rsidRPr="00F1141F">
        <w:rPr>
          <w:rFonts w:ascii="Times New Roman" w:eastAsia="標楷體" w:hAnsi="標楷體" w:hint="eastAsia"/>
          <w:kern w:val="0"/>
          <w:sz w:val="28"/>
          <w:szCs w:val="28"/>
        </w:rPr>
        <w:t>年營收</w:t>
      </w:r>
      <w:r w:rsidRPr="00F1141F">
        <w:rPr>
          <w:rFonts w:ascii="Times New Roman" w:eastAsia="標楷體" w:hAnsi="標楷體" w:hint="eastAsia"/>
          <w:kern w:val="0"/>
          <w:sz w:val="28"/>
          <w:szCs w:val="28"/>
        </w:rPr>
        <w:t>4,006</w:t>
      </w:r>
      <w:r w:rsidR="00BB00BE" w:rsidRPr="00F1141F">
        <w:rPr>
          <w:rFonts w:ascii="Times New Roman" w:eastAsia="標楷體" w:hAnsi="標楷體" w:hint="eastAsia"/>
          <w:kern w:val="0"/>
          <w:sz w:val="28"/>
          <w:szCs w:val="28"/>
        </w:rPr>
        <w:t>億元、</w:t>
      </w:r>
      <w:r w:rsidRPr="00F1141F">
        <w:rPr>
          <w:rFonts w:ascii="Times New Roman" w:eastAsia="標楷體" w:hAnsi="標楷體" w:hint="eastAsia"/>
          <w:kern w:val="0"/>
          <w:sz w:val="28"/>
          <w:szCs w:val="28"/>
        </w:rPr>
        <w:t>稅前</w:t>
      </w:r>
      <w:r w:rsidRPr="00F1141F">
        <w:rPr>
          <w:rFonts w:ascii="Times New Roman" w:eastAsia="標楷體" w:hAnsi="標楷體" w:hint="eastAsia"/>
          <w:kern w:val="0"/>
          <w:sz w:val="28"/>
          <w:szCs w:val="28"/>
        </w:rPr>
        <w:t>319</w:t>
      </w:r>
      <w:r w:rsidRPr="00F1141F">
        <w:rPr>
          <w:rFonts w:ascii="Times New Roman" w:eastAsia="標楷體" w:hAnsi="標楷體" w:hint="eastAsia"/>
          <w:kern w:val="0"/>
          <w:sz w:val="28"/>
          <w:szCs w:val="28"/>
        </w:rPr>
        <w:t>億</w:t>
      </w:r>
      <w:r w:rsidR="00BB00BE" w:rsidRPr="00F1141F">
        <w:rPr>
          <w:rFonts w:ascii="Times New Roman" w:eastAsia="標楷體" w:hAnsi="標楷體" w:hint="eastAsia"/>
          <w:kern w:val="0"/>
          <w:sz w:val="28"/>
          <w:szCs w:val="28"/>
        </w:rPr>
        <w:t>元、</w:t>
      </w:r>
      <w:r w:rsidRPr="00F1141F">
        <w:rPr>
          <w:rFonts w:ascii="Times New Roman" w:eastAsia="標楷體" w:hAnsi="標楷體" w:hint="eastAsia"/>
          <w:kern w:val="0"/>
          <w:sz w:val="28"/>
          <w:szCs w:val="28"/>
        </w:rPr>
        <w:t>EPS 1.58</w:t>
      </w:r>
      <w:r w:rsidRPr="00F1141F">
        <w:rPr>
          <w:rFonts w:ascii="Times New Roman" w:eastAsia="標楷體" w:hAnsi="標楷體" w:hint="eastAsia"/>
          <w:kern w:val="0"/>
          <w:sz w:val="28"/>
          <w:szCs w:val="28"/>
        </w:rPr>
        <w:t>，</w:t>
      </w:r>
      <w:r w:rsidRPr="00F1141F">
        <w:rPr>
          <w:rFonts w:ascii="Times New Roman" w:eastAsia="標楷體" w:hAnsi="標楷體" w:hint="eastAsia"/>
          <w:kern w:val="0"/>
          <w:sz w:val="28"/>
          <w:szCs w:val="28"/>
        </w:rPr>
        <w:t>2019</w:t>
      </w:r>
      <w:r w:rsidRPr="00F1141F">
        <w:rPr>
          <w:rFonts w:ascii="Times New Roman" w:eastAsia="標楷體" w:hAnsi="標楷體" w:hint="eastAsia"/>
          <w:kern w:val="0"/>
          <w:sz w:val="28"/>
          <w:szCs w:val="28"/>
        </w:rPr>
        <w:t>年</w:t>
      </w:r>
      <w:r w:rsidRPr="00F1141F">
        <w:rPr>
          <w:rFonts w:ascii="Times New Roman" w:eastAsia="標楷體" w:hAnsi="標楷體" w:hint="eastAsia"/>
          <w:kern w:val="0"/>
          <w:sz w:val="28"/>
          <w:szCs w:val="28"/>
        </w:rPr>
        <w:t>Q1</w:t>
      </w:r>
      <w:r w:rsidR="00047716" w:rsidRPr="00F1141F">
        <w:rPr>
          <w:rFonts w:ascii="Times New Roman" w:eastAsia="標楷體" w:hAnsi="標楷體" w:hint="eastAsia"/>
          <w:kern w:val="0"/>
          <w:sz w:val="28"/>
          <w:szCs w:val="28"/>
        </w:rPr>
        <w:t>至</w:t>
      </w:r>
      <w:r w:rsidRPr="00F1141F">
        <w:rPr>
          <w:rFonts w:ascii="Times New Roman" w:eastAsia="標楷體" w:hAnsi="標楷體" w:hint="eastAsia"/>
          <w:kern w:val="0"/>
          <w:sz w:val="28"/>
          <w:szCs w:val="28"/>
        </w:rPr>
        <w:t xml:space="preserve">Q2 </w:t>
      </w:r>
      <w:r w:rsidRPr="00F1141F">
        <w:rPr>
          <w:rFonts w:ascii="Times New Roman" w:eastAsia="標楷體" w:hAnsi="標楷體" w:hint="eastAsia"/>
          <w:kern w:val="0"/>
          <w:sz w:val="28"/>
          <w:szCs w:val="28"/>
        </w:rPr>
        <w:t>營收</w:t>
      </w:r>
      <w:r w:rsidRPr="00F1141F">
        <w:rPr>
          <w:rFonts w:ascii="Times New Roman" w:eastAsia="標楷體" w:hAnsi="標楷體" w:hint="eastAsia"/>
          <w:kern w:val="0"/>
          <w:sz w:val="28"/>
          <w:szCs w:val="28"/>
        </w:rPr>
        <w:t>1,911.1</w:t>
      </w:r>
      <w:r w:rsidR="00BB00BE" w:rsidRPr="00F1141F">
        <w:rPr>
          <w:rFonts w:ascii="Times New Roman" w:eastAsia="標楷體" w:hAnsi="標楷體" w:hint="eastAsia"/>
          <w:kern w:val="0"/>
          <w:sz w:val="28"/>
          <w:szCs w:val="28"/>
        </w:rPr>
        <w:t>億元、</w:t>
      </w:r>
      <w:r w:rsidRPr="00F1141F">
        <w:rPr>
          <w:rFonts w:ascii="Times New Roman" w:eastAsia="標楷體" w:hAnsi="標楷體" w:hint="eastAsia"/>
          <w:kern w:val="0"/>
          <w:sz w:val="28"/>
          <w:szCs w:val="28"/>
        </w:rPr>
        <w:t>稅前</w:t>
      </w:r>
      <w:r w:rsidRPr="00F1141F">
        <w:rPr>
          <w:rFonts w:ascii="Times New Roman" w:eastAsia="標楷體" w:hAnsi="標楷體" w:hint="eastAsia"/>
          <w:kern w:val="0"/>
          <w:sz w:val="28"/>
          <w:szCs w:val="28"/>
        </w:rPr>
        <w:t>105.28</w:t>
      </w:r>
      <w:r w:rsidR="00BB00BE" w:rsidRPr="00F1141F">
        <w:rPr>
          <w:rFonts w:ascii="Times New Roman" w:eastAsia="標楷體" w:hAnsi="標楷體" w:hint="eastAsia"/>
          <w:kern w:val="0"/>
          <w:sz w:val="28"/>
          <w:szCs w:val="28"/>
        </w:rPr>
        <w:t>億元、</w:t>
      </w:r>
      <w:r w:rsidRPr="00F1141F">
        <w:rPr>
          <w:rFonts w:ascii="Times New Roman" w:eastAsia="標楷體" w:hAnsi="標楷體" w:hint="eastAsia"/>
          <w:kern w:val="0"/>
          <w:sz w:val="28"/>
          <w:szCs w:val="28"/>
        </w:rPr>
        <w:t>EPS 0.66</w:t>
      </w:r>
      <w:r w:rsidRPr="00F1141F">
        <w:rPr>
          <w:rFonts w:ascii="Times New Roman" w:eastAsia="標楷體" w:hAnsi="標楷體" w:hint="eastAsia"/>
          <w:kern w:val="0"/>
          <w:sz w:val="28"/>
          <w:szCs w:val="28"/>
        </w:rPr>
        <w:t>。中鴻</w:t>
      </w:r>
      <w:r w:rsidRPr="00F1141F">
        <w:rPr>
          <w:rFonts w:ascii="Times New Roman" w:eastAsia="標楷體" w:hAnsi="標楷體" w:hint="eastAsia"/>
          <w:kern w:val="0"/>
          <w:sz w:val="28"/>
          <w:szCs w:val="28"/>
        </w:rPr>
        <w:t>2015</w:t>
      </w:r>
      <w:r w:rsidRPr="00F1141F">
        <w:rPr>
          <w:rFonts w:ascii="Times New Roman" w:eastAsia="標楷體" w:hAnsi="標楷體" w:hint="eastAsia"/>
          <w:kern w:val="0"/>
          <w:sz w:val="28"/>
          <w:szCs w:val="28"/>
        </w:rPr>
        <w:t>年營收</w:t>
      </w:r>
      <w:r w:rsidRPr="00F1141F">
        <w:rPr>
          <w:rFonts w:ascii="Times New Roman" w:eastAsia="標楷體" w:hAnsi="標楷體" w:hint="eastAsia"/>
          <w:kern w:val="0"/>
          <w:sz w:val="28"/>
          <w:szCs w:val="28"/>
        </w:rPr>
        <w:t>300</w:t>
      </w:r>
      <w:r w:rsidR="00BB00BE" w:rsidRPr="00F1141F">
        <w:rPr>
          <w:rFonts w:ascii="Times New Roman" w:eastAsia="標楷體" w:hAnsi="標楷體" w:hint="eastAsia"/>
          <w:kern w:val="0"/>
          <w:sz w:val="28"/>
          <w:szCs w:val="28"/>
        </w:rPr>
        <w:t>億元、</w:t>
      </w:r>
      <w:r w:rsidR="00047716" w:rsidRPr="00F1141F">
        <w:rPr>
          <w:rFonts w:ascii="Times New Roman" w:eastAsia="標楷體" w:hAnsi="標楷體" w:hint="eastAsia"/>
          <w:kern w:val="0"/>
          <w:sz w:val="28"/>
          <w:szCs w:val="28"/>
        </w:rPr>
        <w:t>EPS</w:t>
      </w:r>
      <w:r w:rsidR="00BB00BE" w:rsidRPr="00F1141F">
        <w:rPr>
          <w:rFonts w:ascii="Times New Roman" w:eastAsia="標楷體" w:hAnsi="標楷體" w:hint="eastAsia"/>
          <w:kern w:val="0"/>
          <w:sz w:val="28"/>
          <w:szCs w:val="28"/>
        </w:rPr>
        <w:t>-</w:t>
      </w:r>
      <w:r w:rsidRPr="00F1141F">
        <w:rPr>
          <w:rFonts w:ascii="Times New Roman" w:eastAsia="標楷體" w:hAnsi="標楷體" w:hint="eastAsia"/>
          <w:kern w:val="0"/>
          <w:sz w:val="28"/>
          <w:szCs w:val="28"/>
        </w:rPr>
        <w:t>0.81</w:t>
      </w:r>
      <w:r w:rsidRPr="00F1141F">
        <w:rPr>
          <w:rFonts w:ascii="Times New Roman" w:eastAsia="標楷體" w:hAnsi="標楷體" w:hint="eastAsia"/>
          <w:kern w:val="0"/>
          <w:sz w:val="28"/>
          <w:szCs w:val="28"/>
        </w:rPr>
        <w:t>，</w:t>
      </w:r>
      <w:r w:rsidRPr="00F1141F">
        <w:rPr>
          <w:rFonts w:ascii="Times New Roman" w:eastAsia="標楷體" w:hAnsi="標楷體" w:hint="eastAsia"/>
          <w:kern w:val="0"/>
          <w:sz w:val="28"/>
          <w:szCs w:val="28"/>
        </w:rPr>
        <w:t>2016</w:t>
      </w:r>
      <w:r w:rsidRPr="00F1141F">
        <w:rPr>
          <w:rFonts w:ascii="Times New Roman" w:eastAsia="標楷體" w:hAnsi="標楷體" w:hint="eastAsia"/>
          <w:kern w:val="0"/>
          <w:sz w:val="28"/>
          <w:szCs w:val="28"/>
        </w:rPr>
        <w:t>年營收</w:t>
      </w:r>
      <w:r w:rsidRPr="00F1141F">
        <w:rPr>
          <w:rFonts w:ascii="Times New Roman" w:eastAsia="標楷體" w:hAnsi="標楷體" w:hint="eastAsia"/>
          <w:kern w:val="0"/>
          <w:sz w:val="28"/>
          <w:szCs w:val="28"/>
        </w:rPr>
        <w:t>334</w:t>
      </w:r>
      <w:r w:rsidR="00BB00BE" w:rsidRPr="00F1141F">
        <w:rPr>
          <w:rFonts w:ascii="Times New Roman" w:eastAsia="標楷體" w:hAnsi="標楷體" w:hint="eastAsia"/>
          <w:kern w:val="0"/>
          <w:sz w:val="28"/>
          <w:szCs w:val="28"/>
        </w:rPr>
        <w:t>億元、</w:t>
      </w:r>
      <w:r w:rsidRPr="00F1141F">
        <w:rPr>
          <w:rFonts w:ascii="Times New Roman" w:eastAsia="標楷體" w:hAnsi="標楷體" w:hint="eastAsia"/>
          <w:kern w:val="0"/>
          <w:sz w:val="28"/>
          <w:szCs w:val="28"/>
        </w:rPr>
        <w:t>稅前</w:t>
      </w:r>
      <w:r w:rsidRPr="00F1141F">
        <w:rPr>
          <w:rFonts w:ascii="Times New Roman" w:eastAsia="標楷體" w:hAnsi="標楷體" w:hint="eastAsia"/>
          <w:kern w:val="0"/>
          <w:sz w:val="28"/>
          <w:szCs w:val="28"/>
        </w:rPr>
        <w:t>19</w:t>
      </w:r>
      <w:r w:rsidR="00BB00BE" w:rsidRPr="00F1141F">
        <w:rPr>
          <w:rFonts w:ascii="Times New Roman" w:eastAsia="標楷體" w:hAnsi="標楷體" w:hint="eastAsia"/>
          <w:kern w:val="0"/>
          <w:sz w:val="28"/>
          <w:szCs w:val="28"/>
        </w:rPr>
        <w:t>億元、</w:t>
      </w:r>
      <w:r w:rsidR="00047716" w:rsidRPr="00F1141F">
        <w:rPr>
          <w:rFonts w:ascii="Times New Roman" w:eastAsia="標楷體" w:hAnsi="標楷體" w:hint="eastAsia"/>
          <w:kern w:val="0"/>
          <w:sz w:val="28"/>
          <w:szCs w:val="28"/>
        </w:rPr>
        <w:t>EPS</w:t>
      </w:r>
      <w:r w:rsidRPr="00F1141F">
        <w:rPr>
          <w:rFonts w:ascii="Times New Roman" w:eastAsia="標楷體" w:hAnsi="標楷體" w:hint="eastAsia"/>
          <w:kern w:val="0"/>
          <w:sz w:val="28"/>
          <w:szCs w:val="28"/>
        </w:rPr>
        <w:t>1.33</w:t>
      </w:r>
      <w:r w:rsidRPr="00F1141F">
        <w:rPr>
          <w:rFonts w:ascii="Times New Roman" w:eastAsia="標楷體" w:hAnsi="標楷體" w:hint="eastAsia"/>
          <w:kern w:val="0"/>
          <w:sz w:val="28"/>
          <w:szCs w:val="28"/>
        </w:rPr>
        <w:t>，</w:t>
      </w:r>
      <w:r w:rsidRPr="00F1141F">
        <w:rPr>
          <w:rFonts w:ascii="Times New Roman" w:eastAsia="標楷體" w:hAnsi="標楷體" w:hint="eastAsia"/>
          <w:kern w:val="0"/>
          <w:sz w:val="28"/>
          <w:szCs w:val="28"/>
        </w:rPr>
        <w:t>2017</w:t>
      </w:r>
      <w:r w:rsidRPr="00F1141F">
        <w:rPr>
          <w:rFonts w:ascii="Times New Roman" w:eastAsia="標楷體" w:hAnsi="標楷體" w:hint="eastAsia"/>
          <w:kern w:val="0"/>
          <w:sz w:val="28"/>
          <w:szCs w:val="28"/>
        </w:rPr>
        <w:t>年營收</w:t>
      </w:r>
      <w:r w:rsidRPr="00F1141F">
        <w:rPr>
          <w:rFonts w:ascii="Times New Roman" w:eastAsia="標楷體" w:hAnsi="標楷體" w:hint="eastAsia"/>
          <w:kern w:val="0"/>
          <w:sz w:val="28"/>
          <w:szCs w:val="28"/>
        </w:rPr>
        <w:t>408</w:t>
      </w:r>
      <w:r w:rsidR="00BB00BE" w:rsidRPr="00F1141F">
        <w:rPr>
          <w:rFonts w:ascii="Times New Roman" w:eastAsia="標楷體" w:hAnsi="標楷體" w:hint="eastAsia"/>
          <w:kern w:val="0"/>
          <w:sz w:val="28"/>
          <w:szCs w:val="28"/>
        </w:rPr>
        <w:t>億元、</w:t>
      </w:r>
      <w:r w:rsidRPr="00F1141F">
        <w:rPr>
          <w:rFonts w:ascii="Times New Roman" w:eastAsia="標楷體" w:hAnsi="標楷體" w:hint="eastAsia"/>
          <w:kern w:val="0"/>
          <w:sz w:val="28"/>
          <w:szCs w:val="28"/>
        </w:rPr>
        <w:t>稅前</w:t>
      </w:r>
      <w:r w:rsidRPr="00F1141F">
        <w:rPr>
          <w:rFonts w:ascii="Times New Roman" w:eastAsia="標楷體" w:hAnsi="標楷體" w:hint="eastAsia"/>
          <w:kern w:val="0"/>
          <w:sz w:val="28"/>
          <w:szCs w:val="28"/>
        </w:rPr>
        <w:t>26</w:t>
      </w:r>
      <w:r w:rsidR="00BB00BE" w:rsidRPr="00F1141F">
        <w:rPr>
          <w:rFonts w:ascii="Times New Roman" w:eastAsia="標楷體" w:hAnsi="標楷體" w:hint="eastAsia"/>
          <w:kern w:val="0"/>
          <w:sz w:val="28"/>
          <w:szCs w:val="28"/>
        </w:rPr>
        <w:t>億元、</w:t>
      </w:r>
      <w:r w:rsidRPr="00F1141F">
        <w:rPr>
          <w:rFonts w:ascii="Times New Roman" w:eastAsia="標楷體" w:hAnsi="標楷體" w:hint="eastAsia"/>
          <w:kern w:val="0"/>
          <w:sz w:val="28"/>
          <w:szCs w:val="28"/>
        </w:rPr>
        <w:t>EPS1.82</w:t>
      </w:r>
      <w:r w:rsidRPr="00F1141F">
        <w:rPr>
          <w:rFonts w:ascii="Times New Roman" w:eastAsia="標楷體" w:hAnsi="標楷體" w:hint="eastAsia"/>
          <w:kern w:val="0"/>
          <w:sz w:val="28"/>
          <w:szCs w:val="28"/>
        </w:rPr>
        <w:t>，</w:t>
      </w:r>
      <w:r w:rsidRPr="00F1141F">
        <w:rPr>
          <w:rFonts w:ascii="Times New Roman" w:eastAsia="標楷體" w:hAnsi="標楷體" w:hint="eastAsia"/>
          <w:kern w:val="0"/>
          <w:sz w:val="28"/>
          <w:szCs w:val="28"/>
        </w:rPr>
        <w:t>2018</w:t>
      </w:r>
      <w:r w:rsidRPr="00F1141F">
        <w:rPr>
          <w:rFonts w:ascii="Times New Roman" w:eastAsia="標楷體" w:hAnsi="標楷體" w:hint="eastAsia"/>
          <w:kern w:val="0"/>
          <w:sz w:val="28"/>
          <w:szCs w:val="28"/>
        </w:rPr>
        <w:t>年營收</w:t>
      </w:r>
      <w:r w:rsidRPr="00F1141F">
        <w:rPr>
          <w:rFonts w:ascii="Times New Roman" w:eastAsia="標楷體" w:hAnsi="標楷體" w:hint="eastAsia"/>
          <w:kern w:val="0"/>
          <w:sz w:val="28"/>
          <w:szCs w:val="28"/>
        </w:rPr>
        <w:t>482</w:t>
      </w:r>
      <w:r w:rsidR="00BB00BE" w:rsidRPr="00F1141F">
        <w:rPr>
          <w:rFonts w:ascii="Times New Roman" w:eastAsia="標楷體" w:hAnsi="標楷體" w:hint="eastAsia"/>
          <w:kern w:val="0"/>
          <w:sz w:val="28"/>
          <w:szCs w:val="28"/>
        </w:rPr>
        <w:t>億元、</w:t>
      </w:r>
      <w:r w:rsidRPr="00F1141F">
        <w:rPr>
          <w:rFonts w:ascii="Times New Roman" w:eastAsia="標楷體" w:hAnsi="標楷體" w:hint="eastAsia"/>
          <w:kern w:val="0"/>
          <w:sz w:val="28"/>
          <w:szCs w:val="28"/>
        </w:rPr>
        <w:t>稅前</w:t>
      </w:r>
      <w:r w:rsidRPr="00F1141F">
        <w:rPr>
          <w:rFonts w:ascii="Times New Roman" w:eastAsia="標楷體" w:hAnsi="標楷體" w:hint="eastAsia"/>
          <w:kern w:val="0"/>
          <w:sz w:val="28"/>
          <w:szCs w:val="28"/>
        </w:rPr>
        <w:t>30</w:t>
      </w:r>
      <w:r w:rsidR="00BB00BE" w:rsidRPr="00F1141F">
        <w:rPr>
          <w:rFonts w:ascii="Times New Roman" w:eastAsia="標楷體" w:hAnsi="標楷體" w:hint="eastAsia"/>
          <w:kern w:val="0"/>
          <w:sz w:val="28"/>
          <w:szCs w:val="28"/>
        </w:rPr>
        <w:t>億元、</w:t>
      </w:r>
      <w:r w:rsidRPr="00F1141F">
        <w:rPr>
          <w:rFonts w:ascii="Times New Roman" w:eastAsia="標楷體" w:hAnsi="標楷體" w:hint="eastAsia"/>
          <w:kern w:val="0"/>
          <w:sz w:val="28"/>
          <w:szCs w:val="28"/>
        </w:rPr>
        <w:t>EPS2.11</w:t>
      </w:r>
      <w:r w:rsidRPr="00F1141F">
        <w:rPr>
          <w:rFonts w:ascii="Times New Roman" w:eastAsia="標楷體" w:hAnsi="標楷體" w:hint="eastAsia"/>
          <w:kern w:val="0"/>
          <w:sz w:val="28"/>
          <w:szCs w:val="28"/>
        </w:rPr>
        <w:t>，</w:t>
      </w:r>
      <w:r w:rsidRPr="00F1141F">
        <w:rPr>
          <w:rFonts w:ascii="Times New Roman" w:eastAsia="標楷體" w:hAnsi="標楷體" w:hint="eastAsia"/>
          <w:kern w:val="0"/>
          <w:sz w:val="28"/>
          <w:szCs w:val="28"/>
        </w:rPr>
        <w:t>2019</w:t>
      </w:r>
      <w:r w:rsidRPr="00F1141F">
        <w:rPr>
          <w:rFonts w:ascii="Times New Roman" w:eastAsia="標楷體" w:hAnsi="標楷體" w:hint="eastAsia"/>
          <w:kern w:val="0"/>
          <w:sz w:val="28"/>
          <w:szCs w:val="28"/>
        </w:rPr>
        <w:t>年</w:t>
      </w:r>
      <w:r w:rsidRPr="00F1141F">
        <w:rPr>
          <w:rFonts w:ascii="Times New Roman" w:eastAsia="標楷體" w:hAnsi="標楷體" w:hint="eastAsia"/>
          <w:kern w:val="0"/>
          <w:sz w:val="28"/>
          <w:szCs w:val="28"/>
        </w:rPr>
        <w:t>Q1</w:t>
      </w:r>
      <w:r w:rsidR="00047716" w:rsidRPr="00F1141F">
        <w:rPr>
          <w:rFonts w:ascii="Times New Roman" w:eastAsia="標楷體" w:hAnsi="標楷體" w:hint="eastAsia"/>
          <w:kern w:val="0"/>
          <w:sz w:val="28"/>
          <w:szCs w:val="28"/>
        </w:rPr>
        <w:t>至</w:t>
      </w:r>
      <w:r w:rsidRPr="00F1141F">
        <w:rPr>
          <w:rFonts w:ascii="Times New Roman" w:eastAsia="標楷體" w:hAnsi="標楷體" w:hint="eastAsia"/>
          <w:kern w:val="0"/>
          <w:sz w:val="28"/>
          <w:szCs w:val="28"/>
        </w:rPr>
        <w:t>Q2</w:t>
      </w:r>
      <w:r w:rsidRPr="00F1141F">
        <w:rPr>
          <w:rFonts w:ascii="Times New Roman" w:eastAsia="標楷體" w:hAnsi="標楷體" w:hint="eastAsia"/>
          <w:kern w:val="0"/>
          <w:sz w:val="28"/>
          <w:szCs w:val="28"/>
        </w:rPr>
        <w:t>營收</w:t>
      </w:r>
      <w:r w:rsidRPr="00F1141F">
        <w:rPr>
          <w:rFonts w:ascii="Times New Roman" w:eastAsia="標楷體" w:hAnsi="標楷體" w:hint="eastAsia"/>
          <w:kern w:val="0"/>
          <w:sz w:val="28"/>
          <w:szCs w:val="28"/>
        </w:rPr>
        <w:t>235.9</w:t>
      </w:r>
      <w:r w:rsidR="00BB00BE" w:rsidRPr="00F1141F">
        <w:rPr>
          <w:rFonts w:ascii="Times New Roman" w:eastAsia="標楷體" w:hAnsi="標楷體" w:hint="eastAsia"/>
          <w:kern w:val="0"/>
          <w:sz w:val="28"/>
          <w:szCs w:val="28"/>
        </w:rPr>
        <w:t>億元、</w:t>
      </w:r>
      <w:r w:rsidRPr="00F1141F">
        <w:rPr>
          <w:rFonts w:ascii="Times New Roman" w:eastAsia="標楷體" w:hAnsi="標楷體" w:hint="eastAsia"/>
          <w:kern w:val="0"/>
          <w:sz w:val="28"/>
          <w:szCs w:val="28"/>
        </w:rPr>
        <w:t>EPS</w:t>
      </w:r>
      <w:r w:rsidRPr="00F1141F">
        <w:rPr>
          <w:rFonts w:ascii="Times New Roman" w:eastAsia="標楷體" w:hAnsi="標楷體" w:hint="eastAsia"/>
          <w:kern w:val="0"/>
          <w:sz w:val="28"/>
          <w:szCs w:val="28"/>
        </w:rPr>
        <w:t>上半年預估</w:t>
      </w:r>
      <w:r w:rsidRPr="00F1141F">
        <w:rPr>
          <w:rFonts w:ascii="Times New Roman" w:eastAsia="標楷體" w:hAnsi="標楷體" w:hint="eastAsia"/>
          <w:kern w:val="0"/>
          <w:sz w:val="28"/>
          <w:szCs w:val="28"/>
        </w:rPr>
        <w:t>1.03</w:t>
      </w:r>
      <w:r w:rsidRPr="00F1141F">
        <w:rPr>
          <w:rFonts w:ascii="Times New Roman" w:eastAsia="標楷體" w:hAnsi="標楷體" w:hint="eastAsia"/>
          <w:kern w:val="0"/>
          <w:sz w:val="28"/>
          <w:szCs w:val="28"/>
        </w:rPr>
        <w:t>。</w:t>
      </w:r>
    </w:p>
    <w:p w:rsidR="00C61876" w:rsidRPr="00F1141F" w:rsidRDefault="00047716" w:rsidP="00110CB2">
      <w:pPr>
        <w:overflowPunct w:val="0"/>
        <w:adjustRightInd w:val="0"/>
        <w:spacing w:beforeLines="25" w:line="400" w:lineRule="exact"/>
        <w:ind w:leftChars="354" w:left="1410" w:hangingChars="200" w:hanging="560"/>
        <w:jc w:val="both"/>
        <w:rPr>
          <w:rFonts w:ascii="Times New Roman" w:eastAsia="標楷體" w:hAnsi="標楷體"/>
          <w:kern w:val="0"/>
          <w:sz w:val="28"/>
          <w:szCs w:val="28"/>
        </w:rPr>
      </w:pPr>
      <w:r w:rsidRPr="00F1141F">
        <w:rPr>
          <w:rFonts w:ascii="Times New Roman" w:eastAsia="標楷體" w:hAnsi="標楷體" w:hint="eastAsia"/>
          <w:kern w:val="0"/>
          <w:sz w:val="28"/>
          <w:szCs w:val="28"/>
        </w:rPr>
        <w:t>三、上述公開資訊顯示，中國大陸進口</w:t>
      </w:r>
      <w:proofErr w:type="gramStart"/>
      <w:r w:rsidRPr="00F1141F">
        <w:rPr>
          <w:rFonts w:ascii="Times New Roman" w:eastAsia="標楷體" w:hAnsi="標楷體" w:hint="eastAsia"/>
          <w:kern w:val="0"/>
          <w:sz w:val="28"/>
          <w:szCs w:val="28"/>
        </w:rPr>
        <w:t>碳鋼冷軋鋼</w:t>
      </w:r>
      <w:proofErr w:type="gramEnd"/>
      <w:r w:rsidRPr="00F1141F">
        <w:rPr>
          <w:rFonts w:ascii="Times New Roman" w:eastAsia="標楷體" w:hAnsi="標楷體" w:hint="eastAsia"/>
          <w:kern w:val="0"/>
          <w:sz w:val="28"/>
          <w:szCs w:val="28"/>
        </w:rPr>
        <w:t>品並未影響國內</w:t>
      </w:r>
      <w:r w:rsidRPr="00F1141F">
        <w:rPr>
          <w:rFonts w:ascii="Times New Roman" w:eastAsia="標楷體" w:hAnsi="標楷體" w:hint="eastAsia"/>
          <w:kern w:val="0"/>
          <w:sz w:val="28"/>
          <w:szCs w:val="28"/>
        </w:rPr>
        <w:t>2</w:t>
      </w:r>
      <w:r w:rsidR="00C61876" w:rsidRPr="00F1141F">
        <w:rPr>
          <w:rFonts w:ascii="Times New Roman" w:eastAsia="標楷體" w:hAnsi="標楷體" w:hint="eastAsia"/>
          <w:kern w:val="0"/>
          <w:sz w:val="28"/>
          <w:szCs w:val="28"/>
        </w:rPr>
        <w:t>家獨占鋼鐵產</w:t>
      </w:r>
      <w:r w:rsidR="00DE18D9" w:rsidRPr="00F1141F">
        <w:rPr>
          <w:rFonts w:ascii="Times New Roman" w:eastAsia="標楷體" w:hAnsi="標楷體" w:hint="eastAsia"/>
          <w:kern w:val="0"/>
          <w:sz w:val="28"/>
          <w:szCs w:val="28"/>
        </w:rPr>
        <w:t>業的獲利表現，實在看不出對其（鋼鐵集團）造成了什麼樣的實質損害，</w:t>
      </w:r>
      <w:r w:rsidR="00C61876" w:rsidRPr="00F1141F">
        <w:rPr>
          <w:rFonts w:ascii="Times New Roman" w:eastAsia="標楷體" w:hAnsi="標楷體" w:hint="eastAsia"/>
          <w:kern w:val="0"/>
          <w:sz w:val="28"/>
          <w:szCs w:val="28"/>
        </w:rPr>
        <w:t>反觀中國大陸進口的碳鋼冷軋似乎推升了中鋼、中鴻的實質獲利。</w:t>
      </w:r>
    </w:p>
    <w:p w:rsidR="00C61876" w:rsidRPr="00F1141F" w:rsidRDefault="00C61876" w:rsidP="00110CB2">
      <w:pPr>
        <w:overflowPunct w:val="0"/>
        <w:adjustRightInd w:val="0"/>
        <w:spacing w:beforeLines="25" w:line="400" w:lineRule="exact"/>
        <w:ind w:leftChars="354" w:left="1410" w:hangingChars="200" w:hanging="560"/>
        <w:jc w:val="both"/>
        <w:rPr>
          <w:rFonts w:ascii="Times New Roman" w:eastAsia="標楷體" w:hAnsi="標楷體"/>
          <w:kern w:val="0"/>
          <w:sz w:val="28"/>
          <w:szCs w:val="28"/>
        </w:rPr>
      </w:pPr>
      <w:r w:rsidRPr="00F1141F">
        <w:rPr>
          <w:rFonts w:ascii="Times New Roman" w:eastAsia="標楷體" w:hAnsi="標楷體" w:hint="eastAsia"/>
          <w:kern w:val="0"/>
          <w:sz w:val="28"/>
          <w:szCs w:val="28"/>
        </w:rPr>
        <w:t>四、臺灣中小企業碳鋼冷軋金屬製品相關產業（展示架、層架、小五金、衣帽架、小家電零配件等等）面臨的是來自中國大陸、韓國、越南、菲律賓、泰國、緬甸、印尼等國家的競爭，然而這些國家除了韓國少部分外，皆是使用中國大陸的碳鋼原料，我國中小企業面臨全球化競爭，當然也只能部分選擇來自中國大陸的冷軋鋼品。</w:t>
      </w:r>
    </w:p>
    <w:p w:rsidR="00C61876" w:rsidRPr="00F1141F" w:rsidRDefault="00C61876" w:rsidP="00110CB2">
      <w:pPr>
        <w:overflowPunct w:val="0"/>
        <w:adjustRightInd w:val="0"/>
        <w:spacing w:beforeLines="25" w:line="400" w:lineRule="exact"/>
        <w:ind w:leftChars="354" w:left="1410" w:hangingChars="200" w:hanging="560"/>
        <w:jc w:val="both"/>
        <w:rPr>
          <w:rFonts w:ascii="Times New Roman" w:eastAsia="標楷體" w:hAnsi="標楷體"/>
          <w:kern w:val="0"/>
          <w:sz w:val="28"/>
          <w:szCs w:val="28"/>
        </w:rPr>
      </w:pPr>
      <w:r w:rsidRPr="00F1141F">
        <w:rPr>
          <w:rFonts w:ascii="Times New Roman" w:eastAsia="標楷體" w:hAnsi="標楷體" w:hint="eastAsia"/>
          <w:kern w:val="0"/>
          <w:sz w:val="28"/>
          <w:szCs w:val="28"/>
        </w:rPr>
        <w:t>五、從海關歷</w:t>
      </w:r>
      <w:r w:rsidR="00047716" w:rsidRPr="00F1141F">
        <w:rPr>
          <w:rFonts w:ascii="Times New Roman" w:eastAsia="標楷體" w:hAnsi="標楷體" w:hint="eastAsia"/>
          <w:kern w:val="0"/>
          <w:sz w:val="28"/>
          <w:szCs w:val="28"/>
        </w:rPr>
        <w:t>年進口</w:t>
      </w:r>
      <w:proofErr w:type="gramStart"/>
      <w:r w:rsidR="00047716" w:rsidRPr="00F1141F">
        <w:rPr>
          <w:rFonts w:ascii="Times New Roman" w:eastAsia="標楷體" w:hAnsi="標楷體" w:hint="eastAsia"/>
          <w:kern w:val="0"/>
          <w:sz w:val="28"/>
          <w:szCs w:val="28"/>
        </w:rPr>
        <w:t>碳鋼冷軋鋼</w:t>
      </w:r>
      <w:proofErr w:type="gramEnd"/>
      <w:r w:rsidR="00047716" w:rsidRPr="00F1141F">
        <w:rPr>
          <w:rFonts w:ascii="Times New Roman" w:eastAsia="標楷體" w:hAnsi="標楷體" w:hint="eastAsia"/>
          <w:kern w:val="0"/>
          <w:sz w:val="28"/>
          <w:szCs w:val="28"/>
        </w:rPr>
        <w:t>品資料顯示，來自中國大陸進口碳</w:t>
      </w:r>
      <w:proofErr w:type="gramStart"/>
      <w:r w:rsidR="00047716" w:rsidRPr="00F1141F">
        <w:rPr>
          <w:rFonts w:ascii="Times New Roman" w:eastAsia="標楷體" w:hAnsi="標楷體" w:hint="eastAsia"/>
          <w:kern w:val="0"/>
          <w:sz w:val="28"/>
          <w:szCs w:val="28"/>
        </w:rPr>
        <w:t>鋼冷軋鋼捲</w:t>
      </w:r>
      <w:proofErr w:type="gramEnd"/>
      <w:r w:rsidR="00047716" w:rsidRPr="00F1141F">
        <w:rPr>
          <w:rFonts w:ascii="Times New Roman" w:eastAsia="標楷體" w:hAnsi="標楷體" w:hint="eastAsia"/>
          <w:kern w:val="0"/>
          <w:sz w:val="28"/>
          <w:szCs w:val="28"/>
        </w:rPr>
        <w:t>進口量</w:t>
      </w:r>
      <w:r w:rsidRPr="00F1141F">
        <w:rPr>
          <w:rFonts w:ascii="Times New Roman" w:eastAsia="標楷體" w:hAnsi="標楷體" w:hint="eastAsia"/>
          <w:kern w:val="0"/>
          <w:sz w:val="28"/>
          <w:szCs w:val="28"/>
        </w:rPr>
        <w:t>70%</w:t>
      </w:r>
      <w:r w:rsidR="00047716" w:rsidRPr="00F1141F">
        <w:rPr>
          <w:rFonts w:ascii="Times New Roman" w:eastAsia="標楷體" w:hAnsi="標楷體" w:hint="eastAsia"/>
          <w:kern w:val="0"/>
          <w:sz w:val="28"/>
          <w:szCs w:val="28"/>
        </w:rPr>
        <w:t>以上</w:t>
      </w:r>
      <w:r w:rsidRPr="00F1141F">
        <w:rPr>
          <w:rFonts w:ascii="Times New Roman" w:eastAsia="標楷體" w:hAnsi="標楷體" w:hint="eastAsia"/>
          <w:kern w:val="0"/>
          <w:sz w:val="28"/>
          <w:szCs w:val="28"/>
        </w:rPr>
        <w:t>皆為國內大型上市櫃或其大型鋼鐵產業之單軋廠家（也是中鋼集團的下游客戶）進口。其他</w:t>
      </w:r>
      <w:r w:rsidRPr="00F1141F">
        <w:rPr>
          <w:rFonts w:ascii="Times New Roman" w:eastAsia="標楷體" w:hAnsi="標楷體" w:hint="eastAsia"/>
          <w:kern w:val="0"/>
          <w:sz w:val="28"/>
          <w:szCs w:val="28"/>
        </w:rPr>
        <w:t>30%</w:t>
      </w:r>
      <w:r w:rsidRPr="00F1141F">
        <w:rPr>
          <w:rFonts w:ascii="Times New Roman" w:eastAsia="標楷體" w:hAnsi="標楷體" w:hint="eastAsia"/>
          <w:kern w:val="0"/>
          <w:sz w:val="28"/>
          <w:szCs w:val="28"/>
        </w:rPr>
        <w:t>進口量不到的是其他非中鋼集團五金產業的</w:t>
      </w:r>
      <w:r w:rsidR="00047716" w:rsidRPr="00F1141F">
        <w:rPr>
          <w:rFonts w:ascii="Times New Roman" w:eastAsia="標楷體" w:hAnsi="標楷體" w:hint="eastAsia"/>
          <w:kern w:val="0"/>
          <w:sz w:val="28"/>
          <w:szCs w:val="28"/>
        </w:rPr>
        <w:t>供應鏈</w:t>
      </w:r>
      <w:r w:rsidRPr="00F1141F">
        <w:rPr>
          <w:rFonts w:ascii="Times New Roman" w:eastAsia="標楷體" w:hAnsi="標楷體" w:hint="eastAsia"/>
          <w:kern w:val="0"/>
          <w:sz w:val="28"/>
          <w:szCs w:val="28"/>
        </w:rPr>
        <w:t>進口業。試問這些微薄</w:t>
      </w:r>
      <w:r w:rsidRPr="00F1141F">
        <w:rPr>
          <w:rFonts w:ascii="Times New Roman" w:eastAsia="標楷體" w:hAnsi="標楷體" w:hint="eastAsia"/>
          <w:kern w:val="0"/>
          <w:sz w:val="28"/>
          <w:szCs w:val="28"/>
        </w:rPr>
        <w:t>30%</w:t>
      </w:r>
      <w:r w:rsidRPr="00F1141F">
        <w:rPr>
          <w:rFonts w:ascii="Times New Roman" w:eastAsia="標楷體" w:hAnsi="標楷體" w:hint="eastAsia"/>
          <w:kern w:val="0"/>
          <w:sz w:val="28"/>
          <w:szCs w:val="28"/>
        </w:rPr>
        <w:t>不到的進口</w:t>
      </w:r>
      <w:proofErr w:type="gramStart"/>
      <w:r w:rsidRPr="00F1141F">
        <w:rPr>
          <w:rFonts w:ascii="Times New Roman" w:eastAsia="標楷體" w:hAnsi="標楷體" w:hint="eastAsia"/>
          <w:kern w:val="0"/>
          <w:sz w:val="28"/>
          <w:szCs w:val="28"/>
        </w:rPr>
        <w:t>低品項冷</w:t>
      </w:r>
      <w:proofErr w:type="gramEnd"/>
      <w:r w:rsidRPr="00F1141F">
        <w:rPr>
          <w:rFonts w:ascii="Times New Roman" w:eastAsia="標楷體" w:hAnsi="標楷體" w:hint="eastAsia"/>
          <w:kern w:val="0"/>
          <w:sz w:val="28"/>
          <w:szCs w:val="28"/>
        </w:rPr>
        <w:t>軋鋼損害了國內唯一獨占產業什麼了？請提出明確數據列入聽證記錄。</w:t>
      </w:r>
    </w:p>
    <w:p w:rsidR="00C61876" w:rsidRPr="00F1141F" w:rsidRDefault="00047716" w:rsidP="00110CB2">
      <w:pPr>
        <w:overflowPunct w:val="0"/>
        <w:adjustRightInd w:val="0"/>
        <w:spacing w:beforeLines="25" w:line="400" w:lineRule="exact"/>
        <w:ind w:leftChars="354" w:left="1410" w:hangingChars="200" w:hanging="560"/>
        <w:jc w:val="both"/>
        <w:rPr>
          <w:rFonts w:ascii="Times New Roman" w:eastAsia="標楷體" w:hAnsi="標楷體"/>
          <w:kern w:val="0"/>
          <w:sz w:val="28"/>
          <w:szCs w:val="28"/>
        </w:rPr>
      </w:pPr>
      <w:r w:rsidRPr="00F1141F">
        <w:rPr>
          <w:rFonts w:ascii="Times New Roman" w:eastAsia="標楷體" w:hAnsi="標楷體" w:hint="eastAsia"/>
          <w:kern w:val="0"/>
          <w:sz w:val="28"/>
          <w:szCs w:val="28"/>
        </w:rPr>
        <w:lastRenderedPageBreak/>
        <w:t>六、</w:t>
      </w:r>
      <w:proofErr w:type="gramStart"/>
      <w:r w:rsidRPr="00F1141F">
        <w:rPr>
          <w:rFonts w:ascii="Times New Roman" w:eastAsia="標楷體" w:hAnsi="標楷體" w:hint="eastAsia"/>
          <w:kern w:val="0"/>
          <w:sz w:val="28"/>
          <w:szCs w:val="28"/>
        </w:rPr>
        <w:t>請貿調</w:t>
      </w:r>
      <w:proofErr w:type="gramEnd"/>
      <w:r w:rsidRPr="00F1141F">
        <w:rPr>
          <w:rFonts w:ascii="Times New Roman" w:eastAsia="標楷體" w:hAnsi="標楷體" w:hint="eastAsia"/>
          <w:kern w:val="0"/>
          <w:sz w:val="28"/>
          <w:szCs w:val="28"/>
        </w:rPr>
        <w:t>會實際查訪清楚國內</w:t>
      </w:r>
      <w:r w:rsidRPr="00F1141F">
        <w:rPr>
          <w:rFonts w:ascii="Times New Roman" w:eastAsia="標楷體" w:hAnsi="標楷體" w:hint="eastAsia"/>
          <w:kern w:val="0"/>
          <w:sz w:val="28"/>
          <w:szCs w:val="28"/>
        </w:rPr>
        <w:t>2</w:t>
      </w:r>
      <w:proofErr w:type="gramStart"/>
      <w:r w:rsidR="00C61876" w:rsidRPr="00F1141F">
        <w:rPr>
          <w:rFonts w:ascii="Times New Roman" w:eastAsia="標楷體" w:hAnsi="標楷體" w:hint="eastAsia"/>
          <w:kern w:val="0"/>
          <w:sz w:val="28"/>
          <w:szCs w:val="28"/>
        </w:rPr>
        <w:t>大碳鋼</w:t>
      </w:r>
      <w:proofErr w:type="gramEnd"/>
      <w:r w:rsidR="00C61876" w:rsidRPr="00F1141F">
        <w:rPr>
          <w:rFonts w:ascii="Times New Roman" w:eastAsia="標楷體" w:hAnsi="標楷體" w:hint="eastAsia"/>
          <w:kern w:val="0"/>
          <w:sz w:val="28"/>
          <w:szCs w:val="28"/>
        </w:rPr>
        <w:t>生產之上市鋼鐵公司，實質銷售冷軋</w:t>
      </w:r>
      <w:proofErr w:type="gramStart"/>
      <w:r w:rsidR="00C61876" w:rsidRPr="00F1141F">
        <w:rPr>
          <w:rFonts w:ascii="Times New Roman" w:eastAsia="標楷體" w:hAnsi="標楷體" w:hint="eastAsia"/>
          <w:kern w:val="0"/>
          <w:sz w:val="28"/>
          <w:szCs w:val="28"/>
        </w:rPr>
        <w:t>碳鋼予國內</w:t>
      </w:r>
      <w:proofErr w:type="gramEnd"/>
      <w:r w:rsidR="00C61876" w:rsidRPr="00F1141F">
        <w:rPr>
          <w:rFonts w:ascii="Times New Roman" w:eastAsia="標楷體" w:hAnsi="標楷體" w:hint="eastAsia"/>
          <w:kern w:val="0"/>
          <w:sz w:val="28"/>
          <w:szCs w:val="28"/>
        </w:rPr>
        <w:t>各單軋廠的價格，及其子公司海外銷售價格，便可知其價格更為低廉及優惠於中國大陸進口冷軋價格。因此對反補貼及反傾銷案實質的進口量及價格</w:t>
      </w:r>
      <w:r w:rsidRPr="00F1141F">
        <w:rPr>
          <w:rFonts w:ascii="Times New Roman" w:eastAsia="標楷體" w:hAnsi="標楷體" w:hint="eastAsia"/>
          <w:kern w:val="0"/>
          <w:sz w:val="28"/>
          <w:szCs w:val="28"/>
        </w:rPr>
        <w:t>根</w:t>
      </w:r>
      <w:r w:rsidR="00C61876" w:rsidRPr="00F1141F">
        <w:rPr>
          <w:rFonts w:ascii="Times New Roman" w:eastAsia="標楷體" w:hAnsi="標楷體" w:hint="eastAsia"/>
          <w:kern w:val="0"/>
          <w:sz w:val="28"/>
          <w:szCs w:val="28"/>
        </w:rPr>
        <w:t>本不應成案討論，因爲這是中鋼集團與整個國內大型鋼鐵下游企業相互間的價格角力</w:t>
      </w:r>
      <w:r w:rsidRPr="00F1141F">
        <w:rPr>
          <w:rFonts w:ascii="Times New Roman" w:eastAsia="標楷體" w:hAnsi="標楷體" w:hint="eastAsia"/>
          <w:kern w:val="0"/>
          <w:sz w:val="28"/>
          <w:szCs w:val="28"/>
        </w:rPr>
        <w:t>，</w:t>
      </w:r>
      <w:r w:rsidR="00C61876" w:rsidRPr="00F1141F">
        <w:rPr>
          <w:rFonts w:ascii="Times New Roman" w:eastAsia="標楷體" w:hAnsi="標楷體" w:hint="eastAsia"/>
          <w:kern w:val="0"/>
          <w:sz w:val="28"/>
          <w:szCs w:val="28"/>
        </w:rPr>
        <w:t>但貴部貿調</w:t>
      </w:r>
      <w:r w:rsidR="00FB472A" w:rsidRPr="00F1141F">
        <w:rPr>
          <w:rFonts w:ascii="Times New Roman" w:eastAsia="標楷體" w:hAnsi="標楷體" w:hint="eastAsia"/>
          <w:kern w:val="0"/>
          <w:sz w:val="28"/>
          <w:szCs w:val="28"/>
        </w:rPr>
        <w:t>會最後調查如果通過</w:t>
      </w:r>
      <w:r w:rsidR="00C61876" w:rsidRPr="00F1141F">
        <w:rPr>
          <w:rFonts w:ascii="Times New Roman" w:eastAsia="標楷體" w:hAnsi="標楷體" w:hint="eastAsia"/>
          <w:kern w:val="0"/>
          <w:sz w:val="28"/>
          <w:szCs w:val="28"/>
        </w:rPr>
        <w:t>反傾銷</w:t>
      </w:r>
      <w:r w:rsidR="00FB472A" w:rsidRPr="00F1141F">
        <w:rPr>
          <w:rFonts w:ascii="Times New Roman" w:eastAsia="標楷體" w:hAnsi="標楷體" w:hint="eastAsia"/>
          <w:kern w:val="0"/>
          <w:sz w:val="28"/>
          <w:szCs w:val="28"/>
        </w:rPr>
        <w:t>稅及</w:t>
      </w:r>
      <w:r w:rsidR="00C61876" w:rsidRPr="00F1141F">
        <w:rPr>
          <w:rFonts w:ascii="Times New Roman" w:eastAsia="標楷體" w:hAnsi="標楷體" w:hint="eastAsia"/>
          <w:kern w:val="0"/>
          <w:sz w:val="28"/>
          <w:szCs w:val="28"/>
        </w:rPr>
        <w:t>反補貼稅之認定，實質受傷害的是臺灣千千萬萬的中小企業及其受雇勞工。</w:t>
      </w:r>
    </w:p>
    <w:p w:rsidR="00C61876" w:rsidRPr="00F1141F" w:rsidRDefault="00C61876" w:rsidP="00110CB2">
      <w:pPr>
        <w:overflowPunct w:val="0"/>
        <w:adjustRightInd w:val="0"/>
        <w:spacing w:beforeLines="25" w:line="400" w:lineRule="exact"/>
        <w:ind w:leftChars="354" w:left="1410" w:hangingChars="200" w:hanging="560"/>
        <w:jc w:val="both"/>
        <w:rPr>
          <w:rFonts w:ascii="Times New Roman" w:eastAsia="標楷體" w:hAnsi="標楷體"/>
          <w:kern w:val="0"/>
          <w:sz w:val="28"/>
          <w:szCs w:val="28"/>
        </w:rPr>
      </w:pPr>
      <w:r w:rsidRPr="00F1141F">
        <w:rPr>
          <w:rFonts w:ascii="Times New Roman" w:eastAsia="標楷體" w:hAnsi="標楷體" w:hint="eastAsia"/>
          <w:kern w:val="0"/>
          <w:sz w:val="28"/>
          <w:szCs w:val="28"/>
        </w:rPr>
        <w:t>七、中美貿易戰</w:t>
      </w:r>
      <w:proofErr w:type="gramStart"/>
      <w:r w:rsidRPr="00F1141F">
        <w:rPr>
          <w:rFonts w:ascii="Times New Roman" w:eastAsia="標楷體" w:hAnsi="標楷體" w:hint="eastAsia"/>
          <w:kern w:val="0"/>
          <w:sz w:val="28"/>
          <w:szCs w:val="28"/>
        </w:rPr>
        <w:t>延伸</w:t>
      </w:r>
      <w:r w:rsidR="0096500C" w:rsidRPr="00F1141F">
        <w:rPr>
          <w:rFonts w:ascii="Times New Roman" w:eastAsia="標楷體" w:hAnsi="標楷體" w:hint="eastAsia"/>
          <w:kern w:val="0"/>
          <w:sz w:val="28"/>
          <w:szCs w:val="28"/>
        </w:rPr>
        <w:t>至</w:t>
      </w:r>
      <w:r w:rsidRPr="00F1141F">
        <w:rPr>
          <w:rFonts w:ascii="Times New Roman" w:eastAsia="標楷體" w:hAnsi="標楷體" w:hint="eastAsia"/>
          <w:kern w:val="0"/>
          <w:sz w:val="28"/>
          <w:szCs w:val="28"/>
        </w:rPr>
        <w:t>碳鋼</w:t>
      </w:r>
      <w:proofErr w:type="gramEnd"/>
      <w:r w:rsidRPr="00F1141F">
        <w:rPr>
          <w:rFonts w:ascii="Times New Roman" w:eastAsia="標楷體" w:hAnsi="標楷體" w:hint="eastAsia"/>
          <w:kern w:val="0"/>
          <w:sz w:val="28"/>
          <w:szCs w:val="28"/>
        </w:rPr>
        <w:t>品項，然而國內金屬製成品中小企業的市場早已不是美國市場，我們有歐洲、日本、中</w:t>
      </w:r>
      <w:r w:rsidR="0096500C" w:rsidRPr="00F1141F">
        <w:rPr>
          <w:rFonts w:ascii="Times New Roman" w:eastAsia="標楷體" w:hAnsi="標楷體" w:hint="eastAsia"/>
          <w:kern w:val="0"/>
          <w:sz w:val="28"/>
          <w:szCs w:val="28"/>
        </w:rPr>
        <w:t>東，南美、非洲等，美國市場早在中國大陸內部競爭與越南廠家砍殺下</w:t>
      </w:r>
      <w:r w:rsidRPr="00F1141F">
        <w:rPr>
          <w:rFonts w:ascii="Times New Roman" w:eastAsia="標楷體" w:hAnsi="標楷體" w:hint="eastAsia"/>
          <w:kern w:val="0"/>
          <w:sz w:val="28"/>
          <w:szCs w:val="28"/>
        </w:rPr>
        <w:t>已血流成河。</w:t>
      </w:r>
    </w:p>
    <w:p w:rsidR="00C61876" w:rsidRPr="00F1141F" w:rsidRDefault="00C61876" w:rsidP="00110CB2">
      <w:pPr>
        <w:overflowPunct w:val="0"/>
        <w:adjustRightInd w:val="0"/>
        <w:spacing w:beforeLines="25" w:line="400" w:lineRule="exact"/>
        <w:ind w:leftChars="354" w:left="1407" w:hangingChars="199" w:hanging="557"/>
        <w:jc w:val="both"/>
        <w:rPr>
          <w:rFonts w:ascii="Times New Roman" w:eastAsia="標楷體" w:hAnsi="標楷體"/>
          <w:kern w:val="0"/>
          <w:sz w:val="28"/>
          <w:szCs w:val="28"/>
        </w:rPr>
      </w:pPr>
      <w:r w:rsidRPr="00F1141F">
        <w:rPr>
          <w:rFonts w:ascii="Times New Roman" w:eastAsia="標楷體" w:hAnsi="標楷體" w:hint="eastAsia"/>
          <w:kern w:val="0"/>
          <w:sz w:val="28"/>
          <w:szCs w:val="28"/>
        </w:rPr>
        <w:t>八、</w:t>
      </w:r>
      <w:proofErr w:type="gramStart"/>
      <w:r w:rsidRPr="00F1141F">
        <w:rPr>
          <w:rFonts w:ascii="Times New Roman" w:eastAsia="標楷體" w:hAnsi="標楷體" w:hint="eastAsia"/>
          <w:kern w:val="0"/>
          <w:sz w:val="28"/>
          <w:szCs w:val="28"/>
        </w:rPr>
        <w:t>國內碳</w:t>
      </w:r>
      <w:proofErr w:type="gramEnd"/>
      <w:r w:rsidRPr="00F1141F">
        <w:rPr>
          <w:rFonts w:ascii="Times New Roman" w:eastAsia="標楷體" w:hAnsi="標楷體" w:hint="eastAsia"/>
          <w:kern w:val="0"/>
          <w:sz w:val="28"/>
          <w:szCs w:val="28"/>
        </w:rPr>
        <w:t>鋼金屬成品的中小企業，有龐大及綿密的加工生產</w:t>
      </w:r>
      <w:r w:rsidR="0096500C" w:rsidRPr="00F1141F">
        <w:rPr>
          <w:rFonts w:ascii="Times New Roman" w:eastAsia="標楷體" w:hAnsi="標楷體" w:hint="eastAsia"/>
          <w:kern w:val="0"/>
          <w:sz w:val="28"/>
          <w:szCs w:val="28"/>
        </w:rPr>
        <w:t>鏈</w:t>
      </w:r>
      <w:r w:rsidRPr="00F1141F">
        <w:rPr>
          <w:rFonts w:ascii="Times New Roman" w:eastAsia="標楷體" w:hAnsi="標楷體" w:hint="eastAsia"/>
          <w:kern w:val="0"/>
          <w:sz w:val="28"/>
          <w:szCs w:val="28"/>
        </w:rPr>
        <w:t>，這包含了裁剪切、製管、沖床、研磨、烤漆、電鍍、紙器、包材、運輸等，有眾多的就業人口及其眷屬，</w:t>
      </w:r>
      <w:proofErr w:type="gramStart"/>
      <w:r w:rsidRPr="00F1141F">
        <w:rPr>
          <w:rFonts w:ascii="Times New Roman" w:eastAsia="標楷體" w:hAnsi="標楷體" w:hint="eastAsia"/>
          <w:kern w:val="0"/>
          <w:sz w:val="28"/>
          <w:szCs w:val="28"/>
        </w:rPr>
        <w:t>如貴部</w:t>
      </w:r>
      <w:proofErr w:type="gramEnd"/>
      <w:r w:rsidRPr="00F1141F">
        <w:rPr>
          <w:rFonts w:ascii="Times New Roman" w:eastAsia="標楷體" w:hAnsi="標楷體" w:hint="eastAsia"/>
          <w:kern w:val="0"/>
          <w:sz w:val="28"/>
          <w:szCs w:val="28"/>
        </w:rPr>
        <w:t>做出最後損害</w:t>
      </w:r>
      <w:r w:rsidR="0096500C" w:rsidRPr="00F1141F">
        <w:rPr>
          <w:rFonts w:ascii="Times New Roman" w:eastAsia="標楷體" w:hAnsi="標楷體" w:hint="eastAsia"/>
          <w:kern w:val="0"/>
          <w:sz w:val="28"/>
          <w:szCs w:val="28"/>
        </w:rPr>
        <w:t>之</w:t>
      </w:r>
      <w:r w:rsidRPr="00F1141F">
        <w:rPr>
          <w:rFonts w:ascii="Times New Roman" w:eastAsia="標楷體" w:hAnsi="標楷體" w:hint="eastAsia"/>
          <w:kern w:val="0"/>
          <w:sz w:val="28"/>
          <w:szCs w:val="28"/>
        </w:rPr>
        <w:t>認定，</w:t>
      </w:r>
      <w:r w:rsidR="0096500C" w:rsidRPr="00F1141F">
        <w:rPr>
          <w:rFonts w:ascii="Times New Roman" w:eastAsia="標楷體" w:hAnsi="標楷體" w:hint="eastAsia"/>
          <w:kern w:val="0"/>
          <w:sz w:val="28"/>
          <w:szCs w:val="28"/>
        </w:rPr>
        <w:t>將</w:t>
      </w:r>
      <w:r w:rsidRPr="00F1141F">
        <w:rPr>
          <w:rFonts w:ascii="Times New Roman" w:eastAsia="標楷體" w:hAnsi="標楷體" w:hint="eastAsia"/>
          <w:kern w:val="0"/>
          <w:sz w:val="28"/>
          <w:szCs w:val="28"/>
        </w:rPr>
        <w:t>牽動多少基礎勞動人口的生計，更何況原本這些用料就不是中鋼、中鴻的產品市場。</w:t>
      </w:r>
    </w:p>
    <w:p w:rsidR="00C61876" w:rsidRPr="00F1141F" w:rsidRDefault="00C61876" w:rsidP="00110CB2">
      <w:pPr>
        <w:overflowPunct w:val="0"/>
        <w:adjustRightInd w:val="0"/>
        <w:spacing w:beforeLines="25" w:line="400" w:lineRule="exact"/>
        <w:ind w:leftChars="354" w:left="1410" w:hangingChars="200" w:hanging="560"/>
        <w:jc w:val="both"/>
        <w:rPr>
          <w:rFonts w:ascii="Times New Roman" w:eastAsia="標楷體" w:hAnsi="標楷體"/>
          <w:kern w:val="0"/>
          <w:sz w:val="28"/>
          <w:szCs w:val="28"/>
        </w:rPr>
      </w:pPr>
      <w:r w:rsidRPr="00F1141F">
        <w:rPr>
          <w:rFonts w:ascii="Times New Roman" w:eastAsia="標楷體" w:hAnsi="標楷體" w:hint="eastAsia"/>
          <w:kern w:val="0"/>
          <w:sz w:val="28"/>
          <w:szCs w:val="28"/>
        </w:rPr>
        <w:t>九、針對中美貿易戰，進而衍生的中國大陸轉單來台效應，已有些許</w:t>
      </w:r>
      <w:proofErr w:type="gramStart"/>
      <w:r w:rsidRPr="00F1141F">
        <w:rPr>
          <w:rFonts w:ascii="Times New Roman" w:eastAsia="標楷體" w:hAnsi="標楷體" w:hint="eastAsia"/>
          <w:kern w:val="0"/>
          <w:sz w:val="28"/>
          <w:szCs w:val="28"/>
        </w:rPr>
        <w:t>詢</w:t>
      </w:r>
      <w:proofErr w:type="gramEnd"/>
      <w:r w:rsidRPr="00F1141F">
        <w:rPr>
          <w:rFonts w:ascii="Times New Roman" w:eastAsia="標楷體" w:hAnsi="標楷體" w:hint="eastAsia"/>
          <w:kern w:val="0"/>
          <w:sz w:val="28"/>
          <w:szCs w:val="28"/>
        </w:rPr>
        <w:t>單湧現，這些轉單效應對這些在紅海市場裡的中小企業有種</w:t>
      </w:r>
      <w:proofErr w:type="gramStart"/>
      <w:r w:rsidRPr="00F1141F">
        <w:rPr>
          <w:rFonts w:ascii="Times New Roman" w:eastAsia="標楷體" w:hAnsi="標楷體" w:hint="eastAsia"/>
          <w:kern w:val="0"/>
          <w:sz w:val="28"/>
          <w:szCs w:val="28"/>
        </w:rPr>
        <w:t>逢來苦旱</w:t>
      </w:r>
      <w:proofErr w:type="gramEnd"/>
      <w:r w:rsidRPr="00F1141F">
        <w:rPr>
          <w:rFonts w:ascii="Times New Roman" w:eastAsia="標楷體" w:hAnsi="標楷體" w:hint="eastAsia"/>
          <w:kern w:val="0"/>
          <w:sz w:val="28"/>
          <w:szCs w:val="28"/>
        </w:rPr>
        <w:t>甘霖的滋味。但也請貴部審慎思考及積極調查，那些來自中國大陸的轉單價格，皆已設定在當時向中國大陸廠家的採購價格基準，大不了頂多因為</w:t>
      </w:r>
      <w:r w:rsidRPr="00F1141F">
        <w:rPr>
          <w:rFonts w:ascii="Times New Roman" w:eastAsia="標楷體" w:hAnsi="標楷體" w:hint="eastAsia"/>
          <w:kern w:val="0"/>
          <w:sz w:val="28"/>
          <w:szCs w:val="28"/>
        </w:rPr>
        <w:t>MIT</w:t>
      </w:r>
      <w:r w:rsidRPr="00F1141F">
        <w:rPr>
          <w:rFonts w:ascii="Times New Roman" w:eastAsia="標楷體" w:hAnsi="標楷體" w:hint="eastAsia"/>
          <w:kern w:val="0"/>
          <w:sz w:val="28"/>
          <w:szCs w:val="28"/>
        </w:rPr>
        <w:t>多給個</w:t>
      </w:r>
      <w:r w:rsidRPr="00F1141F">
        <w:rPr>
          <w:rFonts w:ascii="Times New Roman" w:eastAsia="標楷體" w:hAnsi="標楷體" w:hint="eastAsia"/>
          <w:kern w:val="0"/>
          <w:sz w:val="28"/>
          <w:szCs w:val="28"/>
        </w:rPr>
        <w:t>1</w:t>
      </w:r>
      <w:r w:rsidR="0096500C" w:rsidRPr="00F1141F">
        <w:rPr>
          <w:rFonts w:ascii="Times New Roman" w:eastAsia="標楷體" w:hAnsi="標楷體" w:hint="eastAsia"/>
          <w:kern w:val="0"/>
          <w:sz w:val="28"/>
          <w:szCs w:val="28"/>
        </w:rPr>
        <w:t>至</w:t>
      </w:r>
      <w:r w:rsidRPr="00F1141F">
        <w:rPr>
          <w:rFonts w:ascii="Times New Roman" w:eastAsia="標楷體" w:hAnsi="標楷體" w:hint="eastAsia"/>
          <w:kern w:val="0"/>
          <w:sz w:val="28"/>
          <w:szCs w:val="28"/>
        </w:rPr>
        <w:t>2%</w:t>
      </w:r>
      <w:r w:rsidRPr="00F1141F">
        <w:rPr>
          <w:rFonts w:ascii="Times New Roman" w:eastAsia="標楷體" w:hAnsi="標楷體" w:hint="eastAsia"/>
          <w:kern w:val="0"/>
          <w:sz w:val="28"/>
          <w:szCs w:val="28"/>
        </w:rPr>
        <w:t>價格，試問金屬製成品低價格的轉單如果沒有來自中國大陸</w:t>
      </w:r>
      <w:proofErr w:type="gramStart"/>
      <w:r w:rsidRPr="00F1141F">
        <w:rPr>
          <w:rFonts w:ascii="Times New Roman" w:eastAsia="標楷體" w:hAnsi="標楷體" w:hint="eastAsia"/>
          <w:kern w:val="0"/>
          <w:sz w:val="28"/>
          <w:szCs w:val="28"/>
        </w:rPr>
        <w:t>碳鋼冷軋鋼</w:t>
      </w:r>
      <w:proofErr w:type="gramEnd"/>
      <w:r w:rsidRPr="00F1141F">
        <w:rPr>
          <w:rFonts w:ascii="Times New Roman" w:eastAsia="標楷體" w:hAnsi="標楷體" w:hint="eastAsia"/>
          <w:kern w:val="0"/>
          <w:sz w:val="28"/>
          <w:szCs w:val="28"/>
        </w:rPr>
        <w:t>品的貨源，這些中小企業如何獲得實值及微薄利益。</w:t>
      </w:r>
    </w:p>
    <w:p w:rsidR="00C61876" w:rsidRPr="00F1141F" w:rsidRDefault="00C61876" w:rsidP="00110CB2">
      <w:pPr>
        <w:overflowPunct w:val="0"/>
        <w:adjustRightInd w:val="0"/>
        <w:spacing w:beforeLines="25" w:line="400" w:lineRule="exact"/>
        <w:ind w:leftChars="354" w:left="1410" w:hangingChars="200" w:hanging="560"/>
        <w:jc w:val="both"/>
        <w:rPr>
          <w:rFonts w:ascii="Times New Roman" w:eastAsia="標楷體" w:hAnsi="標楷體"/>
          <w:kern w:val="0"/>
          <w:sz w:val="28"/>
          <w:szCs w:val="28"/>
        </w:rPr>
      </w:pPr>
      <w:r w:rsidRPr="00F1141F">
        <w:rPr>
          <w:rFonts w:ascii="Times New Roman" w:eastAsia="標楷體" w:hAnsi="標楷體" w:hint="eastAsia"/>
          <w:kern w:val="0"/>
          <w:sz w:val="28"/>
          <w:szCs w:val="28"/>
        </w:rPr>
        <w:t>十、</w:t>
      </w:r>
      <w:proofErr w:type="gramStart"/>
      <w:r w:rsidRPr="00F1141F">
        <w:rPr>
          <w:rFonts w:ascii="Times New Roman" w:eastAsia="標楷體" w:hAnsi="標楷體" w:hint="eastAsia"/>
          <w:kern w:val="0"/>
          <w:sz w:val="28"/>
          <w:szCs w:val="28"/>
        </w:rPr>
        <w:t>再言中美</w:t>
      </w:r>
      <w:proofErr w:type="gramEnd"/>
      <w:r w:rsidRPr="00F1141F">
        <w:rPr>
          <w:rFonts w:ascii="Times New Roman" w:eastAsia="標楷體" w:hAnsi="標楷體" w:hint="eastAsia"/>
          <w:kern w:val="0"/>
          <w:sz w:val="28"/>
          <w:szCs w:val="28"/>
        </w:rPr>
        <w:t>貿易戰，轉單效應會回來嗎？答案是當</w:t>
      </w:r>
      <w:proofErr w:type="gramStart"/>
      <w:r w:rsidRPr="00F1141F">
        <w:rPr>
          <w:rFonts w:ascii="Times New Roman" w:eastAsia="標楷體" w:hAnsi="標楷體" w:hint="eastAsia"/>
          <w:kern w:val="0"/>
          <w:sz w:val="28"/>
          <w:szCs w:val="28"/>
        </w:rPr>
        <w:t>傾銷稅核課時</w:t>
      </w:r>
      <w:proofErr w:type="gramEnd"/>
      <w:r w:rsidRPr="00F1141F">
        <w:rPr>
          <w:rFonts w:ascii="Times New Roman" w:eastAsia="標楷體" w:hAnsi="標楷體" w:hint="eastAsia"/>
          <w:kern w:val="0"/>
          <w:sz w:val="28"/>
          <w:szCs w:val="28"/>
        </w:rPr>
        <w:t>當然沒機會</w:t>
      </w:r>
      <w:r w:rsidR="0096500C" w:rsidRPr="00F1141F">
        <w:rPr>
          <w:rFonts w:ascii="Times New Roman" w:eastAsia="標楷體" w:hAnsi="標楷體" w:hint="eastAsia"/>
          <w:kern w:val="0"/>
          <w:sz w:val="28"/>
          <w:szCs w:val="28"/>
        </w:rPr>
        <w:t>。</w:t>
      </w:r>
      <w:r w:rsidRPr="00F1141F">
        <w:rPr>
          <w:rFonts w:ascii="Times New Roman" w:eastAsia="標楷體" w:hAnsi="標楷體" w:hint="eastAsia"/>
          <w:kern w:val="0"/>
          <w:sz w:val="28"/>
          <w:szCs w:val="28"/>
        </w:rPr>
        <w:t>請問美國商人在中國大陸單一產品採購</w:t>
      </w:r>
      <w:r w:rsidR="0096500C" w:rsidRPr="00F1141F">
        <w:rPr>
          <w:rFonts w:ascii="Times New Roman" w:eastAsia="標楷體" w:hAnsi="標楷體" w:hint="eastAsia"/>
          <w:kern w:val="0"/>
          <w:sz w:val="28"/>
          <w:szCs w:val="28"/>
        </w:rPr>
        <w:t>價格為每</w:t>
      </w:r>
      <w:r w:rsidRPr="00F1141F">
        <w:rPr>
          <w:rFonts w:ascii="Times New Roman" w:eastAsia="標楷體" w:hAnsi="標楷體"/>
          <w:kern w:val="0"/>
          <w:sz w:val="28"/>
          <w:szCs w:val="28"/>
        </w:rPr>
        <w:t>5</w:t>
      </w:r>
      <w:r w:rsidRPr="00F1141F">
        <w:rPr>
          <w:rFonts w:ascii="Times New Roman" w:eastAsia="標楷體" w:hAnsi="標楷體" w:hint="eastAsia"/>
          <w:kern w:val="0"/>
          <w:sz w:val="28"/>
          <w:szCs w:val="28"/>
        </w:rPr>
        <w:t>美元，會因爲課稅</w:t>
      </w:r>
      <w:r w:rsidRPr="00F1141F">
        <w:rPr>
          <w:rFonts w:ascii="Times New Roman" w:eastAsia="標楷體" w:hAnsi="標楷體"/>
          <w:kern w:val="0"/>
          <w:sz w:val="28"/>
          <w:szCs w:val="28"/>
        </w:rPr>
        <w:t>25%</w:t>
      </w:r>
      <w:r w:rsidRPr="00F1141F">
        <w:rPr>
          <w:rFonts w:ascii="Times New Roman" w:eastAsia="標楷體" w:hAnsi="標楷體" w:hint="eastAsia"/>
          <w:kern w:val="0"/>
          <w:sz w:val="28"/>
          <w:szCs w:val="28"/>
        </w:rPr>
        <w:t>後，就會提高採購價格為</w:t>
      </w:r>
      <w:r w:rsidR="0096500C" w:rsidRPr="00F1141F">
        <w:rPr>
          <w:rFonts w:ascii="Times New Roman" w:eastAsia="標楷體" w:hAnsi="標楷體" w:hint="eastAsia"/>
          <w:kern w:val="0"/>
          <w:sz w:val="28"/>
          <w:szCs w:val="28"/>
        </w:rPr>
        <w:t>每個</w:t>
      </w:r>
      <w:r w:rsidR="0096500C" w:rsidRPr="00F1141F">
        <w:rPr>
          <w:rFonts w:ascii="Times New Roman" w:eastAsia="標楷體" w:hAnsi="標楷體"/>
          <w:kern w:val="0"/>
          <w:sz w:val="28"/>
          <w:szCs w:val="28"/>
        </w:rPr>
        <w:t>5.75</w:t>
      </w:r>
      <w:r w:rsidR="0096500C" w:rsidRPr="00F1141F">
        <w:rPr>
          <w:rFonts w:ascii="Times New Roman" w:eastAsia="標楷體" w:hAnsi="標楷體" w:hint="eastAsia"/>
          <w:kern w:val="0"/>
          <w:sz w:val="28"/>
          <w:szCs w:val="28"/>
        </w:rPr>
        <w:t>至</w:t>
      </w:r>
      <w:r w:rsidRPr="00F1141F">
        <w:rPr>
          <w:rFonts w:ascii="Times New Roman" w:eastAsia="標楷體" w:hAnsi="標楷體"/>
          <w:kern w:val="0"/>
          <w:sz w:val="28"/>
          <w:szCs w:val="28"/>
        </w:rPr>
        <w:t>6.25</w:t>
      </w:r>
      <w:r w:rsidR="0096500C" w:rsidRPr="00F1141F">
        <w:rPr>
          <w:rFonts w:ascii="Times New Roman" w:eastAsia="標楷體" w:hAnsi="標楷體" w:hint="eastAsia"/>
          <w:kern w:val="0"/>
          <w:sz w:val="28"/>
          <w:szCs w:val="28"/>
        </w:rPr>
        <w:t>美元嗎？這是痴人說夢話。</w:t>
      </w:r>
      <w:r w:rsidRPr="00F1141F">
        <w:rPr>
          <w:rFonts w:ascii="Times New Roman" w:eastAsia="標楷體" w:hAnsi="標楷體" w:hint="eastAsia"/>
          <w:kern w:val="0"/>
          <w:sz w:val="28"/>
          <w:szCs w:val="28"/>
        </w:rPr>
        <w:t>美國商人還是</w:t>
      </w:r>
      <w:r w:rsidR="0096500C" w:rsidRPr="00F1141F">
        <w:rPr>
          <w:rFonts w:ascii="Times New Roman" w:eastAsia="標楷體" w:hAnsi="標楷體" w:hint="eastAsia"/>
          <w:kern w:val="0"/>
          <w:sz w:val="28"/>
          <w:szCs w:val="28"/>
        </w:rPr>
        <w:t>維持</w:t>
      </w:r>
      <w:r w:rsidRPr="00F1141F">
        <w:rPr>
          <w:rFonts w:ascii="Times New Roman" w:eastAsia="標楷體" w:hAnsi="標楷體" w:hint="eastAsia"/>
          <w:kern w:val="0"/>
          <w:sz w:val="28"/>
          <w:szCs w:val="28"/>
        </w:rPr>
        <w:t>一樣</w:t>
      </w:r>
      <w:r w:rsidR="0096500C" w:rsidRPr="00F1141F">
        <w:rPr>
          <w:rFonts w:ascii="Times New Roman" w:eastAsia="標楷體" w:hAnsi="標楷體" w:hint="eastAsia"/>
          <w:kern w:val="0"/>
          <w:sz w:val="28"/>
          <w:szCs w:val="28"/>
        </w:rPr>
        <w:t>的</w:t>
      </w:r>
      <w:r w:rsidR="007F50D1" w:rsidRPr="00F1141F">
        <w:rPr>
          <w:rFonts w:ascii="Times New Roman" w:eastAsia="標楷體" w:hAnsi="標楷體" w:hint="eastAsia"/>
          <w:kern w:val="0"/>
          <w:sz w:val="28"/>
          <w:szCs w:val="28"/>
        </w:rPr>
        <w:t>標準</w:t>
      </w:r>
      <w:r w:rsidR="007F50D1" w:rsidRPr="00F1141F">
        <w:rPr>
          <w:rFonts w:ascii="Times New Roman" w:eastAsia="標楷體" w:hAnsi="標楷體" w:hint="eastAsia"/>
          <w:kern w:val="0"/>
          <w:sz w:val="28"/>
          <w:szCs w:val="28"/>
        </w:rPr>
        <w:t>1</w:t>
      </w:r>
      <w:r w:rsidRPr="00F1141F">
        <w:rPr>
          <w:rFonts w:ascii="Times New Roman" w:eastAsia="標楷體" w:hAnsi="標楷體" w:hint="eastAsia"/>
          <w:kern w:val="0"/>
          <w:sz w:val="28"/>
          <w:szCs w:val="28"/>
        </w:rPr>
        <w:t>個</w:t>
      </w:r>
      <w:r w:rsidRPr="00F1141F">
        <w:rPr>
          <w:rFonts w:ascii="Times New Roman" w:eastAsia="標楷體" w:hAnsi="標楷體"/>
          <w:kern w:val="0"/>
          <w:sz w:val="28"/>
          <w:szCs w:val="28"/>
        </w:rPr>
        <w:t>5</w:t>
      </w:r>
      <w:r w:rsidR="0096500C" w:rsidRPr="00F1141F">
        <w:rPr>
          <w:rFonts w:ascii="Times New Roman" w:eastAsia="標楷體" w:hAnsi="標楷體" w:hint="eastAsia"/>
          <w:kern w:val="0"/>
          <w:sz w:val="28"/>
          <w:szCs w:val="28"/>
        </w:rPr>
        <w:t>美元。</w:t>
      </w:r>
      <w:r w:rsidRPr="00F1141F">
        <w:rPr>
          <w:rFonts w:ascii="Times New Roman" w:eastAsia="標楷體" w:hAnsi="標楷體" w:hint="eastAsia"/>
          <w:kern w:val="0"/>
          <w:sz w:val="28"/>
          <w:szCs w:val="28"/>
        </w:rPr>
        <w:t>臺灣不接單，還有韓國、越南、泰國、印尼、菲律賓</w:t>
      </w:r>
      <w:r w:rsidR="0096500C" w:rsidRPr="00F1141F">
        <w:rPr>
          <w:rFonts w:ascii="Times New Roman" w:eastAsia="標楷體" w:hAnsi="標楷體" w:hint="eastAsia"/>
          <w:kern w:val="0"/>
          <w:sz w:val="28"/>
          <w:szCs w:val="28"/>
        </w:rPr>
        <w:t>等國</w:t>
      </w:r>
      <w:r w:rsidRPr="00F1141F">
        <w:rPr>
          <w:rFonts w:ascii="Times New Roman" w:eastAsia="標楷體" w:hAnsi="標楷體" w:hint="eastAsia"/>
          <w:kern w:val="0"/>
          <w:sz w:val="28"/>
          <w:szCs w:val="28"/>
        </w:rPr>
        <w:t>等著接單。臺灣面臨的是全球化競爭，不是內銷相互的競爭，試問臺灣鋼鐵產業龍頭</w:t>
      </w:r>
      <w:r w:rsidR="0096500C" w:rsidRPr="00F1141F">
        <w:rPr>
          <w:rFonts w:ascii="Times New Roman" w:eastAsia="標楷體" w:hAnsi="標楷體" w:hint="eastAsia"/>
          <w:kern w:val="0"/>
          <w:sz w:val="28"/>
          <w:szCs w:val="28"/>
        </w:rPr>
        <w:t>是否</w:t>
      </w:r>
      <w:r w:rsidRPr="00F1141F">
        <w:rPr>
          <w:rFonts w:ascii="Times New Roman" w:eastAsia="標楷體" w:hAnsi="標楷體" w:hint="eastAsia"/>
          <w:kern w:val="0"/>
          <w:sz w:val="28"/>
          <w:szCs w:val="28"/>
        </w:rPr>
        <w:t>支持與下游</w:t>
      </w:r>
      <w:r w:rsidR="0096500C" w:rsidRPr="00F1141F">
        <w:rPr>
          <w:rFonts w:ascii="Times New Roman" w:eastAsia="標楷體" w:hAnsi="標楷體" w:hint="eastAsia"/>
          <w:kern w:val="0"/>
          <w:sz w:val="28"/>
          <w:szCs w:val="28"/>
        </w:rPr>
        <w:t>廠商一同</w:t>
      </w:r>
      <w:r w:rsidRPr="00F1141F">
        <w:rPr>
          <w:rFonts w:ascii="Times New Roman" w:eastAsia="標楷體" w:hAnsi="標楷體" w:hint="eastAsia"/>
          <w:kern w:val="0"/>
          <w:sz w:val="28"/>
          <w:szCs w:val="28"/>
        </w:rPr>
        <w:t>面對國際賽，還是只有獨善其身，而最終將反蝕自己。</w:t>
      </w:r>
    </w:p>
    <w:p w:rsidR="00C61876" w:rsidRPr="00F1141F" w:rsidRDefault="00C61876" w:rsidP="00110CB2">
      <w:pPr>
        <w:overflowPunct w:val="0"/>
        <w:adjustRightInd w:val="0"/>
        <w:spacing w:beforeLines="25" w:line="400" w:lineRule="exact"/>
        <w:ind w:leftChars="354" w:left="1410" w:hangingChars="200" w:hanging="560"/>
        <w:jc w:val="both"/>
        <w:rPr>
          <w:rFonts w:ascii="Times New Roman" w:eastAsia="標楷體" w:hAnsi="標楷體"/>
          <w:kern w:val="0"/>
          <w:sz w:val="28"/>
          <w:szCs w:val="28"/>
        </w:rPr>
      </w:pPr>
      <w:r w:rsidRPr="00F1141F">
        <w:rPr>
          <w:rFonts w:ascii="Times New Roman" w:eastAsia="標楷體" w:hAnsi="標楷體" w:hint="eastAsia"/>
          <w:kern w:val="0"/>
          <w:sz w:val="28"/>
          <w:szCs w:val="28"/>
        </w:rPr>
        <w:t>十一、就前年正方律師</w:t>
      </w:r>
      <w:proofErr w:type="gramStart"/>
      <w:r w:rsidRPr="00F1141F">
        <w:rPr>
          <w:rFonts w:ascii="Times New Roman" w:eastAsia="標楷體" w:hAnsi="標楷體" w:hint="eastAsia"/>
          <w:kern w:val="0"/>
          <w:sz w:val="28"/>
          <w:szCs w:val="28"/>
        </w:rPr>
        <w:t>在貿調會</w:t>
      </w:r>
      <w:proofErr w:type="gramEnd"/>
      <w:r w:rsidR="0096500C" w:rsidRPr="00F1141F">
        <w:rPr>
          <w:rFonts w:ascii="Times New Roman" w:eastAsia="標楷體" w:hAnsi="標楷體" w:hint="eastAsia"/>
          <w:kern w:val="0"/>
          <w:sz w:val="28"/>
          <w:szCs w:val="28"/>
        </w:rPr>
        <w:t>召開的</w:t>
      </w:r>
      <w:r w:rsidRPr="00F1141F">
        <w:rPr>
          <w:rFonts w:ascii="Times New Roman" w:eastAsia="標楷體" w:hAnsi="標楷體" w:hint="eastAsia"/>
          <w:kern w:val="0"/>
          <w:sz w:val="28"/>
          <w:szCs w:val="28"/>
        </w:rPr>
        <w:t>聽證上所提自中國大陸進口價格冷軋產品遠遠低於中鋼集團（含中鴻），這是不正確的資訊，</w:t>
      </w:r>
      <w:proofErr w:type="gramStart"/>
      <w:r w:rsidRPr="00F1141F">
        <w:rPr>
          <w:rFonts w:ascii="Times New Roman" w:eastAsia="標楷體" w:hAnsi="標楷體" w:hint="eastAsia"/>
          <w:kern w:val="0"/>
          <w:sz w:val="28"/>
          <w:szCs w:val="28"/>
        </w:rPr>
        <w:t>因就其</w:t>
      </w:r>
      <w:proofErr w:type="gramEnd"/>
      <w:r w:rsidRPr="00F1141F">
        <w:rPr>
          <w:rFonts w:ascii="Times New Roman" w:eastAsia="標楷體" w:hAnsi="標楷體" w:hint="eastAsia"/>
          <w:kern w:val="0"/>
          <w:sz w:val="28"/>
          <w:szCs w:val="28"/>
        </w:rPr>
        <w:t>與</w:t>
      </w:r>
      <w:proofErr w:type="gramStart"/>
      <w:r w:rsidRPr="00F1141F">
        <w:rPr>
          <w:rFonts w:ascii="Times New Roman" w:eastAsia="標楷體" w:hAnsi="標楷體" w:hint="eastAsia"/>
          <w:kern w:val="0"/>
          <w:sz w:val="28"/>
          <w:szCs w:val="28"/>
        </w:rPr>
        <w:t>國內碳</w:t>
      </w:r>
      <w:proofErr w:type="gramEnd"/>
      <w:r w:rsidRPr="00F1141F">
        <w:rPr>
          <w:rFonts w:ascii="Times New Roman" w:eastAsia="標楷體" w:hAnsi="標楷體" w:hint="eastAsia"/>
          <w:kern w:val="0"/>
          <w:sz w:val="28"/>
          <w:szCs w:val="28"/>
        </w:rPr>
        <w:t>鋼</w:t>
      </w:r>
      <w:proofErr w:type="gramStart"/>
      <w:r w:rsidRPr="00F1141F">
        <w:rPr>
          <w:rFonts w:ascii="Times New Roman" w:eastAsia="標楷體" w:hAnsi="標楷體" w:hint="eastAsia"/>
          <w:kern w:val="0"/>
          <w:sz w:val="28"/>
          <w:szCs w:val="28"/>
        </w:rPr>
        <w:t>鋼</w:t>
      </w:r>
      <w:proofErr w:type="gramEnd"/>
      <w:r w:rsidRPr="00F1141F">
        <w:rPr>
          <w:rFonts w:ascii="Times New Roman" w:eastAsia="標楷體" w:hAnsi="標楷體" w:hint="eastAsia"/>
          <w:kern w:val="0"/>
          <w:sz w:val="28"/>
          <w:szCs w:val="28"/>
        </w:rPr>
        <w:t>品各品項價格差異達每公噸新臺幣</w:t>
      </w:r>
      <w:r w:rsidRPr="00F1141F">
        <w:rPr>
          <w:rFonts w:ascii="Times New Roman" w:eastAsia="標楷體" w:hAnsi="標楷體" w:hint="eastAsia"/>
          <w:kern w:val="0"/>
          <w:sz w:val="28"/>
          <w:szCs w:val="28"/>
        </w:rPr>
        <w:lastRenderedPageBreak/>
        <w:t>8,000</w:t>
      </w:r>
      <w:r w:rsidRPr="00F1141F">
        <w:rPr>
          <w:rFonts w:ascii="Times New Roman" w:eastAsia="標楷體" w:hAnsi="標楷體" w:hint="eastAsia"/>
          <w:kern w:val="0"/>
          <w:sz w:val="28"/>
          <w:szCs w:val="28"/>
        </w:rPr>
        <w:t>至</w:t>
      </w:r>
      <w:r w:rsidRPr="00F1141F">
        <w:rPr>
          <w:rFonts w:ascii="Times New Roman" w:eastAsia="標楷體" w:hAnsi="標楷體" w:hint="eastAsia"/>
          <w:kern w:val="0"/>
          <w:sz w:val="28"/>
          <w:szCs w:val="28"/>
        </w:rPr>
        <w:t>10,000</w:t>
      </w:r>
      <w:r w:rsidRPr="00F1141F">
        <w:rPr>
          <w:rFonts w:ascii="Times New Roman" w:eastAsia="標楷體" w:hAnsi="標楷體" w:hint="eastAsia"/>
          <w:kern w:val="0"/>
          <w:sz w:val="28"/>
          <w:szCs w:val="28"/>
        </w:rPr>
        <w:t>元，這是</w:t>
      </w:r>
      <w:proofErr w:type="gramStart"/>
      <w:r w:rsidRPr="00F1141F">
        <w:rPr>
          <w:rFonts w:ascii="Times New Roman" w:eastAsia="標楷體" w:hAnsi="標楷體" w:hint="eastAsia"/>
          <w:kern w:val="0"/>
          <w:sz w:val="28"/>
          <w:szCs w:val="28"/>
        </w:rPr>
        <w:t>是</w:t>
      </w:r>
      <w:proofErr w:type="gramEnd"/>
      <w:r w:rsidRPr="00F1141F">
        <w:rPr>
          <w:rFonts w:ascii="Times New Roman" w:eastAsia="標楷體" w:hAnsi="標楷體" w:hint="eastAsia"/>
          <w:kern w:val="0"/>
          <w:sz w:val="28"/>
          <w:szCs w:val="28"/>
        </w:rPr>
        <w:t>正方律師所不了解或刻意隱藏還是不經意的遺漏</w:t>
      </w:r>
      <w:r w:rsidR="0096500C" w:rsidRPr="00F1141F">
        <w:rPr>
          <w:rFonts w:ascii="Times New Roman" w:eastAsia="標楷體" w:hAnsi="標楷體" w:hint="eastAsia"/>
          <w:kern w:val="0"/>
          <w:sz w:val="28"/>
          <w:szCs w:val="28"/>
        </w:rPr>
        <w:t>掉</w:t>
      </w:r>
      <w:r w:rsidRPr="00F1141F">
        <w:rPr>
          <w:rFonts w:ascii="Times New Roman" w:eastAsia="標楷體" w:hAnsi="標楷體" w:hint="eastAsia"/>
          <w:kern w:val="0"/>
          <w:sz w:val="28"/>
          <w:szCs w:val="28"/>
        </w:rPr>
        <w:t>鋼鐵專業。因此不能就其論</w:t>
      </w:r>
      <w:r w:rsidR="0096500C" w:rsidRPr="00F1141F">
        <w:rPr>
          <w:rFonts w:ascii="Times New Roman" w:eastAsia="標楷體" w:hAnsi="標楷體" w:hint="eastAsia"/>
          <w:kern w:val="0"/>
          <w:sz w:val="28"/>
          <w:szCs w:val="28"/>
        </w:rPr>
        <w:t>述</w:t>
      </w:r>
      <w:r w:rsidRPr="00F1141F">
        <w:rPr>
          <w:rFonts w:ascii="Times New Roman" w:eastAsia="標楷體" w:hAnsi="標楷體" w:hint="eastAsia"/>
          <w:kern w:val="0"/>
          <w:sz w:val="28"/>
          <w:szCs w:val="28"/>
        </w:rPr>
        <w:t>來斷定價格差異。應</w:t>
      </w:r>
      <w:proofErr w:type="gramStart"/>
      <w:r w:rsidRPr="00F1141F">
        <w:rPr>
          <w:rFonts w:ascii="Times New Roman" w:eastAsia="標楷體" w:hAnsi="標楷體" w:hint="eastAsia"/>
          <w:kern w:val="0"/>
          <w:sz w:val="28"/>
          <w:szCs w:val="28"/>
        </w:rPr>
        <w:t>就同品項</w:t>
      </w:r>
      <w:proofErr w:type="gramEnd"/>
      <w:r w:rsidRPr="00F1141F">
        <w:rPr>
          <w:rFonts w:ascii="Times New Roman" w:eastAsia="標楷體" w:hAnsi="標楷體" w:hint="eastAsia"/>
          <w:kern w:val="0"/>
          <w:sz w:val="28"/>
          <w:szCs w:val="28"/>
        </w:rPr>
        <w:t>比較，便可得知差異價格並非正方律師所提出的錯誤資訊。</w:t>
      </w:r>
    </w:p>
    <w:p w:rsidR="003A123F" w:rsidRPr="00F1141F" w:rsidRDefault="00C61876" w:rsidP="00110CB2">
      <w:pPr>
        <w:overflowPunct w:val="0"/>
        <w:adjustRightInd w:val="0"/>
        <w:spacing w:beforeLines="25" w:line="400" w:lineRule="exact"/>
        <w:ind w:leftChars="354" w:left="1410" w:hangingChars="200" w:hanging="560"/>
        <w:jc w:val="both"/>
        <w:rPr>
          <w:rFonts w:ascii="Times New Roman" w:eastAsia="標楷體" w:hAnsi="標楷體"/>
          <w:kern w:val="0"/>
          <w:sz w:val="28"/>
          <w:szCs w:val="28"/>
        </w:rPr>
      </w:pPr>
      <w:r w:rsidRPr="00F1141F">
        <w:rPr>
          <w:rFonts w:ascii="Times New Roman" w:eastAsia="標楷體" w:hAnsi="標楷體" w:hint="eastAsia"/>
          <w:kern w:val="0"/>
          <w:sz w:val="28"/>
          <w:szCs w:val="28"/>
        </w:rPr>
        <w:t>十二、最後再次</w:t>
      </w:r>
      <w:proofErr w:type="gramStart"/>
      <w:r w:rsidRPr="00F1141F">
        <w:rPr>
          <w:rFonts w:ascii="Times New Roman" w:eastAsia="標楷體" w:hAnsi="標楷體" w:hint="eastAsia"/>
          <w:kern w:val="0"/>
          <w:sz w:val="28"/>
          <w:szCs w:val="28"/>
        </w:rPr>
        <w:t>試問貿調會</w:t>
      </w:r>
      <w:proofErr w:type="gramEnd"/>
      <w:r w:rsidRPr="00F1141F">
        <w:rPr>
          <w:rFonts w:ascii="Times New Roman" w:eastAsia="標楷體" w:hAnsi="標楷體" w:hint="eastAsia"/>
          <w:kern w:val="0"/>
          <w:sz w:val="28"/>
          <w:szCs w:val="28"/>
        </w:rPr>
        <w:t>各位長官與委員，進口量</w:t>
      </w:r>
      <w:r w:rsidRPr="00F1141F">
        <w:rPr>
          <w:rFonts w:ascii="Times New Roman" w:eastAsia="標楷體" w:hAnsi="標楷體" w:hint="eastAsia"/>
          <w:kern w:val="0"/>
          <w:sz w:val="28"/>
          <w:szCs w:val="28"/>
        </w:rPr>
        <w:t>30%</w:t>
      </w:r>
      <w:r w:rsidRPr="00F1141F">
        <w:rPr>
          <w:rFonts w:ascii="Times New Roman" w:eastAsia="標楷體" w:hAnsi="標楷體" w:hint="eastAsia"/>
          <w:kern w:val="0"/>
          <w:sz w:val="28"/>
          <w:szCs w:val="28"/>
        </w:rPr>
        <w:t>不到</w:t>
      </w:r>
      <w:r w:rsidR="0096500C" w:rsidRPr="00F1141F">
        <w:rPr>
          <w:rFonts w:ascii="Times New Roman" w:eastAsia="標楷體" w:hAnsi="標楷體" w:hint="eastAsia"/>
          <w:kern w:val="0"/>
          <w:sz w:val="28"/>
          <w:szCs w:val="28"/>
        </w:rPr>
        <w:t>的</w:t>
      </w:r>
      <w:r w:rsidRPr="00F1141F">
        <w:rPr>
          <w:rFonts w:ascii="Times New Roman" w:eastAsia="標楷體" w:hAnsi="標楷體" w:hint="eastAsia"/>
          <w:kern w:val="0"/>
          <w:sz w:val="28"/>
          <w:szCs w:val="28"/>
        </w:rPr>
        <w:t>中國大陸冷軋鋼品來供應相挺國內（金屬製成品）中小企業所面臨的全球化競爭何罪之有？何苦來哉</w:t>
      </w:r>
      <w:r w:rsidR="0096500C" w:rsidRPr="00F1141F">
        <w:rPr>
          <w:rFonts w:ascii="Times New Roman" w:eastAsia="標楷體" w:hAnsi="標楷體" w:hint="eastAsia"/>
          <w:kern w:val="0"/>
          <w:sz w:val="28"/>
          <w:szCs w:val="28"/>
        </w:rPr>
        <w:t>。</w:t>
      </w:r>
      <w:r w:rsidRPr="00F1141F">
        <w:rPr>
          <w:rFonts w:ascii="Times New Roman" w:eastAsia="標楷體" w:hAnsi="標楷體" w:hint="eastAsia"/>
          <w:kern w:val="0"/>
          <w:sz w:val="28"/>
          <w:szCs w:val="28"/>
        </w:rPr>
        <w:t>何況原本歐美五金市場就是競爭強烈的紅海市場，在這個普遍級、</w:t>
      </w:r>
      <w:proofErr w:type="gramStart"/>
      <w:r w:rsidRPr="00F1141F">
        <w:rPr>
          <w:rFonts w:ascii="Times New Roman" w:eastAsia="標楷體" w:hAnsi="標楷體" w:hint="eastAsia"/>
          <w:kern w:val="0"/>
          <w:sz w:val="28"/>
          <w:szCs w:val="28"/>
        </w:rPr>
        <w:t>低品項</w:t>
      </w:r>
      <w:proofErr w:type="gramEnd"/>
      <w:r w:rsidRPr="00F1141F">
        <w:rPr>
          <w:rFonts w:ascii="Times New Roman" w:eastAsia="標楷體" w:hAnsi="標楷體" w:hint="eastAsia"/>
          <w:kern w:val="0"/>
          <w:sz w:val="28"/>
          <w:szCs w:val="28"/>
        </w:rPr>
        <w:t>鋼材下游成品競爭市場中，若不是臺灣鋼鐵產業龍頭</w:t>
      </w:r>
      <w:r w:rsidR="0096500C" w:rsidRPr="00F1141F">
        <w:rPr>
          <w:rFonts w:ascii="Times New Roman" w:eastAsia="標楷體" w:hAnsi="標楷體" w:hint="eastAsia"/>
          <w:kern w:val="0"/>
          <w:sz w:val="28"/>
          <w:szCs w:val="28"/>
        </w:rPr>
        <w:t>墨守成規、緊守自身利益，而</w:t>
      </w:r>
      <w:proofErr w:type="gramStart"/>
      <w:r w:rsidR="0096500C" w:rsidRPr="00F1141F">
        <w:rPr>
          <w:rFonts w:ascii="Times New Roman" w:eastAsia="標楷體" w:hAnsi="標楷體" w:hint="eastAsia"/>
          <w:kern w:val="0"/>
          <w:sz w:val="28"/>
          <w:szCs w:val="28"/>
        </w:rPr>
        <w:t>不</w:t>
      </w:r>
      <w:proofErr w:type="gramEnd"/>
      <w:r w:rsidR="0096500C" w:rsidRPr="00F1141F">
        <w:rPr>
          <w:rFonts w:ascii="Times New Roman" w:eastAsia="標楷體" w:hAnsi="標楷體" w:hint="eastAsia"/>
          <w:kern w:val="0"/>
          <w:sz w:val="28"/>
          <w:szCs w:val="28"/>
        </w:rPr>
        <w:t>考量釋出全產能</w:t>
      </w:r>
      <w:r w:rsidR="0096500C" w:rsidRPr="00F1141F">
        <w:rPr>
          <w:rFonts w:ascii="Times New Roman" w:eastAsia="標楷體" w:hAnsi="標楷體" w:hint="eastAsia"/>
          <w:kern w:val="0"/>
          <w:sz w:val="28"/>
          <w:szCs w:val="28"/>
        </w:rPr>
        <w:t>5</w:t>
      </w:r>
      <w:r w:rsidR="0096500C" w:rsidRPr="00F1141F">
        <w:rPr>
          <w:rFonts w:ascii="Times New Roman" w:eastAsia="標楷體" w:hAnsi="標楷體" w:hint="eastAsia"/>
          <w:kern w:val="0"/>
          <w:sz w:val="28"/>
          <w:szCs w:val="28"/>
        </w:rPr>
        <w:t>至</w:t>
      </w:r>
      <w:r w:rsidRPr="00F1141F">
        <w:rPr>
          <w:rFonts w:ascii="Times New Roman" w:eastAsia="標楷體" w:hAnsi="標楷體" w:hint="eastAsia"/>
          <w:kern w:val="0"/>
          <w:sz w:val="28"/>
          <w:szCs w:val="28"/>
        </w:rPr>
        <w:t>8%</w:t>
      </w:r>
      <w:r w:rsidRPr="00F1141F">
        <w:rPr>
          <w:rFonts w:ascii="Times New Roman" w:eastAsia="標楷體" w:hAnsi="標楷體" w:hint="eastAsia"/>
          <w:kern w:val="0"/>
          <w:sz w:val="28"/>
          <w:szCs w:val="28"/>
        </w:rPr>
        <w:t>的外貿價來支持下游產業打場國際賽事，中小企業有需要為了生存而捨近求遠嗎？執政者</w:t>
      </w:r>
      <w:r w:rsidR="003C24DB" w:rsidRPr="00F1141F">
        <w:rPr>
          <w:rFonts w:ascii="Times New Roman" w:eastAsia="標楷體" w:hAnsi="標楷體" w:hint="eastAsia"/>
          <w:kern w:val="0"/>
          <w:sz w:val="28"/>
          <w:szCs w:val="28"/>
        </w:rPr>
        <w:t>理應慎思而</w:t>
      </w:r>
      <w:r w:rsidRPr="00F1141F">
        <w:rPr>
          <w:rFonts w:ascii="Times New Roman" w:eastAsia="標楷體" w:hAnsi="標楷體" w:hint="eastAsia"/>
          <w:kern w:val="0"/>
          <w:sz w:val="28"/>
          <w:szCs w:val="28"/>
        </w:rPr>
        <w:t>作為。</w:t>
      </w:r>
    </w:p>
    <w:p w:rsidR="003A123F" w:rsidRPr="00F1141F" w:rsidRDefault="003A123F" w:rsidP="00110CB2">
      <w:pPr>
        <w:overflowPunct w:val="0"/>
        <w:adjustRightInd w:val="0"/>
        <w:spacing w:beforeLines="25" w:line="400" w:lineRule="exact"/>
        <w:ind w:left="841" w:hangingChars="300" w:hanging="841"/>
        <w:jc w:val="both"/>
        <w:rPr>
          <w:rFonts w:ascii="Times New Roman" w:eastAsia="標楷體" w:hAnsi="Times New Roman"/>
          <w:sz w:val="28"/>
          <w:szCs w:val="28"/>
        </w:rPr>
      </w:pPr>
      <w:proofErr w:type="gramStart"/>
      <w:r w:rsidRPr="00F1141F">
        <w:rPr>
          <w:rFonts w:ascii="Times New Roman" w:eastAsia="標楷體" w:hAnsi="標楷體" w:hint="eastAsia"/>
          <w:b/>
          <w:kern w:val="0"/>
          <w:sz w:val="28"/>
          <w:szCs w:val="28"/>
        </w:rPr>
        <w:t>凱</w:t>
      </w:r>
      <w:proofErr w:type="gramEnd"/>
      <w:r w:rsidRPr="00F1141F">
        <w:rPr>
          <w:rFonts w:ascii="Times New Roman" w:eastAsia="標楷體" w:hAnsi="標楷體" w:hint="eastAsia"/>
          <w:b/>
          <w:kern w:val="0"/>
          <w:sz w:val="28"/>
          <w:szCs w:val="28"/>
        </w:rPr>
        <w:t>景實業股份有限公司詹雅莉協理</w:t>
      </w:r>
      <w:r w:rsidRPr="00F1141F">
        <w:rPr>
          <w:rFonts w:ascii="Times New Roman" w:eastAsia="標楷體" w:hAnsi="標楷體"/>
          <w:bCs/>
          <w:sz w:val="28"/>
          <w:szCs w:val="28"/>
        </w:rPr>
        <w:t>之意見陳述</w:t>
      </w:r>
      <w:r w:rsidRPr="00F1141F">
        <w:rPr>
          <w:rFonts w:ascii="Times New Roman" w:eastAsia="標楷體" w:hAnsi="標楷體"/>
          <w:sz w:val="28"/>
          <w:szCs w:val="28"/>
        </w:rPr>
        <w:t>摘要如下：</w:t>
      </w:r>
    </w:p>
    <w:p w:rsidR="00F92ADF" w:rsidRPr="00F1141F" w:rsidRDefault="00BE43D1" w:rsidP="00F92ADF">
      <w:pPr>
        <w:overflowPunct w:val="0"/>
        <w:adjustRightInd w:val="0"/>
        <w:spacing w:line="400" w:lineRule="exact"/>
        <w:ind w:leftChars="354" w:left="850" w:firstLineChars="200" w:firstLine="560"/>
        <w:jc w:val="both"/>
        <w:rPr>
          <w:rFonts w:ascii="Times New Roman" w:eastAsia="標楷體" w:hAnsi="標楷體"/>
          <w:kern w:val="0"/>
          <w:sz w:val="28"/>
          <w:szCs w:val="28"/>
        </w:rPr>
      </w:pPr>
      <w:proofErr w:type="gramStart"/>
      <w:r w:rsidRPr="00F1141F">
        <w:rPr>
          <w:rFonts w:ascii="Times New Roman" w:eastAsia="標楷體" w:hAnsi="標楷體" w:hint="eastAsia"/>
          <w:kern w:val="0"/>
          <w:sz w:val="28"/>
          <w:szCs w:val="28"/>
        </w:rPr>
        <w:t>我司針對</w:t>
      </w:r>
      <w:proofErr w:type="gramEnd"/>
      <w:r w:rsidR="00DE18D9" w:rsidRPr="00F1141F">
        <w:rPr>
          <w:rFonts w:ascii="Times New Roman" w:eastAsia="標楷體" w:hAnsi="標楷體" w:hint="eastAsia"/>
          <w:kern w:val="0"/>
          <w:sz w:val="28"/>
          <w:szCs w:val="28"/>
        </w:rPr>
        <w:t>中國大陸</w:t>
      </w:r>
      <w:r w:rsidRPr="00F1141F">
        <w:rPr>
          <w:rFonts w:ascii="Times New Roman" w:eastAsia="標楷體" w:hAnsi="標楷體" w:hint="eastAsia"/>
          <w:kern w:val="0"/>
          <w:sz w:val="28"/>
          <w:szCs w:val="28"/>
        </w:rPr>
        <w:t>冷軋產品平衡稅案產業損害調查乙案持反對的立場。理由如下：</w:t>
      </w:r>
    </w:p>
    <w:p w:rsidR="00F40EFB" w:rsidRPr="00F1141F" w:rsidRDefault="00F92ADF" w:rsidP="00F40EFB">
      <w:pPr>
        <w:overflowPunct w:val="0"/>
        <w:adjustRightInd w:val="0"/>
        <w:spacing w:line="400" w:lineRule="exact"/>
        <w:ind w:leftChars="354" w:left="1410" w:hangingChars="200" w:hanging="560"/>
        <w:jc w:val="both"/>
        <w:rPr>
          <w:rFonts w:ascii="Times New Roman" w:eastAsia="標楷體" w:hAnsi="標楷體"/>
          <w:kern w:val="0"/>
          <w:sz w:val="28"/>
          <w:szCs w:val="28"/>
        </w:rPr>
      </w:pPr>
      <w:r w:rsidRPr="00F1141F">
        <w:rPr>
          <w:rFonts w:ascii="Times New Roman" w:eastAsia="標楷體" w:hAnsi="標楷體" w:hint="eastAsia"/>
          <w:kern w:val="0"/>
          <w:sz w:val="28"/>
          <w:szCs w:val="28"/>
        </w:rPr>
        <w:t>一、</w:t>
      </w:r>
      <w:r w:rsidR="00BE43D1" w:rsidRPr="00F1141F">
        <w:rPr>
          <w:rFonts w:ascii="Times New Roman" w:eastAsia="標楷體" w:hAnsi="標楷體" w:hint="eastAsia"/>
          <w:kern w:val="0"/>
          <w:sz w:val="28"/>
          <w:szCs w:val="28"/>
        </w:rPr>
        <w:t>以全面封殺</w:t>
      </w:r>
      <w:r w:rsidR="00DE18D9" w:rsidRPr="00F1141F">
        <w:rPr>
          <w:rFonts w:ascii="Times New Roman" w:eastAsia="標楷體" w:hAnsi="標楷體" w:hint="eastAsia"/>
          <w:kern w:val="0"/>
          <w:sz w:val="28"/>
          <w:szCs w:val="28"/>
        </w:rPr>
        <w:t>中國大陸</w:t>
      </w:r>
      <w:r w:rsidR="00BE43D1" w:rsidRPr="00F1141F">
        <w:rPr>
          <w:rFonts w:ascii="Times New Roman" w:eastAsia="標楷體" w:hAnsi="標楷體" w:hint="eastAsia"/>
          <w:kern w:val="0"/>
          <w:sz w:val="28"/>
          <w:szCs w:val="28"/>
        </w:rPr>
        <w:t>冷軋產品做為換取美國</w:t>
      </w:r>
      <w:r w:rsidR="00BE43D1" w:rsidRPr="00F1141F">
        <w:rPr>
          <w:rFonts w:ascii="Times New Roman" w:eastAsia="標楷體" w:hAnsi="標楷體" w:hint="eastAsia"/>
          <w:kern w:val="0"/>
          <w:sz w:val="28"/>
          <w:szCs w:val="28"/>
        </w:rPr>
        <w:t>232</w:t>
      </w:r>
      <w:proofErr w:type="gramStart"/>
      <w:r w:rsidR="00BE43D1" w:rsidRPr="00F1141F">
        <w:rPr>
          <w:rFonts w:ascii="Times New Roman" w:eastAsia="標楷體" w:hAnsi="標楷體" w:hint="eastAsia"/>
          <w:kern w:val="0"/>
          <w:sz w:val="28"/>
          <w:szCs w:val="28"/>
        </w:rPr>
        <w:t>鋼鋁稅</w:t>
      </w:r>
      <w:proofErr w:type="gramEnd"/>
      <w:r w:rsidR="00BE43D1" w:rsidRPr="00F1141F">
        <w:rPr>
          <w:rFonts w:ascii="Times New Roman" w:eastAsia="標楷體" w:hAnsi="標楷體" w:hint="eastAsia"/>
          <w:kern w:val="0"/>
          <w:sz w:val="28"/>
          <w:szCs w:val="28"/>
        </w:rPr>
        <w:t>的豁免是非常</w:t>
      </w:r>
      <w:proofErr w:type="gramStart"/>
      <w:r w:rsidR="00BE43D1" w:rsidRPr="00F1141F">
        <w:rPr>
          <w:rFonts w:ascii="Times New Roman" w:eastAsia="標楷體" w:hAnsi="標楷體" w:hint="eastAsia"/>
          <w:kern w:val="0"/>
          <w:sz w:val="28"/>
          <w:szCs w:val="28"/>
        </w:rPr>
        <w:t>不智且不</w:t>
      </w:r>
      <w:proofErr w:type="gramEnd"/>
      <w:r w:rsidR="00BE43D1" w:rsidRPr="00F1141F">
        <w:rPr>
          <w:rFonts w:ascii="Times New Roman" w:eastAsia="標楷體" w:hAnsi="標楷體" w:hint="eastAsia"/>
          <w:kern w:val="0"/>
          <w:sz w:val="28"/>
          <w:szCs w:val="28"/>
        </w:rPr>
        <w:t>正確的作法，當時會有此損害調查案的成立，</w:t>
      </w:r>
      <w:proofErr w:type="gramStart"/>
      <w:r w:rsidR="00BE43D1" w:rsidRPr="00F1141F">
        <w:rPr>
          <w:rFonts w:ascii="Times New Roman" w:eastAsia="標楷體" w:hAnsi="標楷體" w:hint="eastAsia"/>
          <w:kern w:val="0"/>
          <w:sz w:val="28"/>
          <w:szCs w:val="28"/>
        </w:rPr>
        <w:t>起緣於</w:t>
      </w:r>
      <w:proofErr w:type="gramEnd"/>
      <w:r w:rsidR="00BE43D1" w:rsidRPr="00F1141F">
        <w:rPr>
          <w:rFonts w:ascii="Times New Roman" w:eastAsia="標楷體" w:hAnsi="標楷體" w:hint="eastAsia"/>
          <w:kern w:val="0"/>
          <w:sz w:val="28"/>
          <w:szCs w:val="28"/>
        </w:rPr>
        <w:t>要藉由此調查案來彰顯</w:t>
      </w:r>
      <w:r w:rsidRPr="00F1141F">
        <w:rPr>
          <w:rFonts w:ascii="Times New Roman" w:eastAsia="標楷體" w:hAnsi="標楷體" w:hint="eastAsia"/>
          <w:kern w:val="0"/>
          <w:sz w:val="28"/>
          <w:szCs w:val="28"/>
        </w:rPr>
        <w:t>臺灣</w:t>
      </w:r>
      <w:r w:rsidR="00BE43D1" w:rsidRPr="00F1141F">
        <w:rPr>
          <w:rFonts w:ascii="Times New Roman" w:eastAsia="標楷體" w:hAnsi="標楷體" w:hint="eastAsia"/>
          <w:kern w:val="0"/>
          <w:sz w:val="28"/>
          <w:szCs w:val="28"/>
        </w:rPr>
        <w:t>與美國在中美貿易大戰站在同一陣線，進而希望能換取美國</w:t>
      </w:r>
      <w:r w:rsidR="00BE43D1" w:rsidRPr="00F1141F">
        <w:rPr>
          <w:rFonts w:ascii="Times New Roman" w:eastAsia="標楷體" w:hAnsi="標楷體" w:hint="eastAsia"/>
          <w:kern w:val="0"/>
          <w:sz w:val="28"/>
          <w:szCs w:val="28"/>
        </w:rPr>
        <w:t>232</w:t>
      </w:r>
      <w:proofErr w:type="gramStart"/>
      <w:r w:rsidR="00BE43D1" w:rsidRPr="00F1141F">
        <w:rPr>
          <w:rFonts w:ascii="Times New Roman" w:eastAsia="標楷體" w:hAnsi="標楷體" w:hint="eastAsia"/>
          <w:kern w:val="0"/>
          <w:sz w:val="28"/>
          <w:szCs w:val="28"/>
        </w:rPr>
        <w:t>鋼鋁稅</w:t>
      </w:r>
      <w:proofErr w:type="gramEnd"/>
      <w:r w:rsidR="00BE43D1" w:rsidRPr="00F1141F">
        <w:rPr>
          <w:rFonts w:ascii="Times New Roman" w:eastAsia="標楷體" w:hAnsi="標楷體" w:hint="eastAsia"/>
          <w:kern w:val="0"/>
          <w:sz w:val="28"/>
          <w:szCs w:val="28"/>
        </w:rPr>
        <w:t>的豁免，但從調查開始至今，我國並未得到美國的任何善意的回應，更</w:t>
      </w:r>
      <w:proofErr w:type="gramStart"/>
      <w:r w:rsidR="00BE43D1" w:rsidRPr="00F1141F">
        <w:rPr>
          <w:rFonts w:ascii="Times New Roman" w:eastAsia="標楷體" w:hAnsi="標楷體" w:hint="eastAsia"/>
          <w:kern w:val="0"/>
          <w:sz w:val="28"/>
          <w:szCs w:val="28"/>
        </w:rPr>
        <w:t>遑論說拿到</w:t>
      </w:r>
      <w:proofErr w:type="gramEnd"/>
      <w:r w:rsidR="00BE43D1" w:rsidRPr="00F1141F">
        <w:rPr>
          <w:rFonts w:ascii="Times New Roman" w:eastAsia="標楷體" w:hAnsi="標楷體" w:hint="eastAsia"/>
          <w:kern w:val="0"/>
          <w:sz w:val="28"/>
          <w:szCs w:val="28"/>
        </w:rPr>
        <w:t>關稅的豁免，原本這些反傾銷及反補貼等等的貿易手段或貿易武器，以自由經濟主義的原則來說，一般是當我國內此種產品的產業真的遭受重大損害時才拿來做防禦或救濟的，但這次卻是由政府以攻擊的方式來發起調查，其目的及正當性本來就令人質疑，且完全不考慮中下游是否會陷入面臨斷絕料源，無米可炊的困境，一味傾</w:t>
      </w:r>
      <w:r w:rsidR="00F40EFB" w:rsidRPr="00F1141F">
        <w:rPr>
          <w:rFonts w:ascii="Times New Roman" w:eastAsia="標楷體" w:hAnsi="標楷體" w:hint="eastAsia"/>
          <w:kern w:val="0"/>
          <w:sz w:val="28"/>
          <w:szCs w:val="28"/>
        </w:rPr>
        <w:t>向</w:t>
      </w:r>
      <w:r w:rsidR="00BE43D1" w:rsidRPr="00F1141F">
        <w:rPr>
          <w:rFonts w:ascii="Times New Roman" w:eastAsia="標楷體" w:hAnsi="標楷體" w:hint="eastAsia"/>
          <w:kern w:val="0"/>
          <w:sz w:val="28"/>
          <w:szCs w:val="28"/>
        </w:rPr>
        <w:t>美方的作法，去切斷中下游長期仰賴的多元化料源供應，特別</w:t>
      </w:r>
      <w:r w:rsidR="00DE18D9" w:rsidRPr="00F1141F">
        <w:rPr>
          <w:rFonts w:ascii="Times New Roman" w:eastAsia="標楷體" w:hAnsi="標楷體" w:hint="eastAsia"/>
          <w:kern w:val="0"/>
          <w:sz w:val="28"/>
          <w:szCs w:val="28"/>
        </w:rPr>
        <w:t>中國大陸</w:t>
      </w:r>
      <w:r w:rsidR="00BE43D1" w:rsidRPr="00F1141F">
        <w:rPr>
          <w:rFonts w:ascii="Times New Roman" w:eastAsia="標楷體" w:hAnsi="標楷體" w:hint="eastAsia"/>
          <w:kern w:val="0"/>
          <w:sz w:val="28"/>
          <w:szCs w:val="28"/>
        </w:rPr>
        <w:t>的冷軋產品一直是物美價廉的好選擇，許多中下游都是靠著這樣重要的原料來源得以外銷出口，在國際市場跟各國產品來競爭。</w:t>
      </w:r>
    </w:p>
    <w:p w:rsidR="00F40EFB" w:rsidRPr="00F1141F" w:rsidRDefault="00F40EFB" w:rsidP="00F40EFB">
      <w:pPr>
        <w:overflowPunct w:val="0"/>
        <w:adjustRightInd w:val="0"/>
        <w:spacing w:line="400" w:lineRule="exact"/>
        <w:ind w:leftChars="354" w:left="1410" w:hangingChars="200" w:hanging="560"/>
        <w:jc w:val="both"/>
        <w:rPr>
          <w:rFonts w:ascii="Times New Roman" w:eastAsia="標楷體" w:hAnsi="標楷體"/>
          <w:kern w:val="0"/>
          <w:sz w:val="28"/>
          <w:szCs w:val="28"/>
        </w:rPr>
      </w:pPr>
      <w:r w:rsidRPr="00F1141F">
        <w:rPr>
          <w:rFonts w:ascii="Times New Roman" w:eastAsia="標楷體" w:hAnsi="標楷體" w:hint="eastAsia"/>
          <w:kern w:val="0"/>
          <w:sz w:val="28"/>
          <w:szCs w:val="28"/>
        </w:rPr>
        <w:t>二、</w:t>
      </w:r>
      <w:r w:rsidR="00F92ADF" w:rsidRPr="00F1141F">
        <w:rPr>
          <w:rFonts w:ascii="Times New Roman" w:eastAsia="標楷體" w:hAnsi="標楷體" w:hint="eastAsia"/>
          <w:kern w:val="0"/>
          <w:sz w:val="28"/>
          <w:szCs w:val="28"/>
        </w:rPr>
        <w:t>臺灣</w:t>
      </w:r>
      <w:r w:rsidR="00BE43D1" w:rsidRPr="00F1141F">
        <w:rPr>
          <w:rFonts w:ascii="Times New Roman" w:eastAsia="標楷體" w:hAnsi="標楷體" w:hint="eastAsia"/>
          <w:kern w:val="0"/>
          <w:sz w:val="28"/>
          <w:szCs w:val="28"/>
        </w:rPr>
        <w:t>冷軋產品鋼鐵產業鏈在供應上有其先天上的不足，雖然產能足夠，但因原料熱軋來源只有</w:t>
      </w:r>
      <w:r w:rsidR="00F92ADF" w:rsidRPr="00F1141F">
        <w:rPr>
          <w:rFonts w:ascii="Times New Roman" w:eastAsia="標楷體" w:hAnsi="標楷體" w:hint="eastAsia"/>
          <w:kern w:val="0"/>
          <w:sz w:val="28"/>
          <w:szCs w:val="28"/>
        </w:rPr>
        <w:t>臺灣</w:t>
      </w:r>
      <w:r w:rsidR="00BE43D1" w:rsidRPr="00F1141F">
        <w:rPr>
          <w:rFonts w:ascii="Times New Roman" w:eastAsia="標楷體" w:hAnsi="標楷體" w:hint="eastAsia"/>
          <w:kern w:val="0"/>
          <w:sz w:val="28"/>
          <w:szCs w:val="28"/>
        </w:rPr>
        <w:t>中鋼集團一家供應，原料單一化，因此導致</w:t>
      </w:r>
      <w:r w:rsidR="00F92ADF" w:rsidRPr="00F1141F">
        <w:rPr>
          <w:rFonts w:ascii="Times New Roman" w:eastAsia="標楷體" w:hAnsi="標楷體" w:hint="eastAsia"/>
          <w:kern w:val="0"/>
          <w:sz w:val="28"/>
          <w:szCs w:val="28"/>
        </w:rPr>
        <w:t>臺灣</w:t>
      </w:r>
      <w:r w:rsidR="00BE43D1" w:rsidRPr="00F1141F">
        <w:rPr>
          <w:rFonts w:ascii="Times New Roman" w:eastAsia="標楷體" w:hAnsi="標楷體" w:hint="eastAsia"/>
          <w:kern w:val="0"/>
          <w:sz w:val="28"/>
          <w:szCs w:val="28"/>
        </w:rPr>
        <w:t>的單軋廠如</w:t>
      </w:r>
      <w:r w:rsidRPr="00F1141F">
        <w:rPr>
          <w:rFonts w:ascii="Times New Roman" w:eastAsia="標楷體" w:hAnsi="標楷體" w:hint="eastAsia"/>
          <w:kern w:val="0"/>
          <w:sz w:val="28"/>
          <w:szCs w:val="28"/>
        </w:rPr>
        <w:t>：燁輝、盛餘、</w:t>
      </w:r>
      <w:proofErr w:type="gramStart"/>
      <w:r w:rsidRPr="00F1141F">
        <w:rPr>
          <w:rFonts w:ascii="Times New Roman" w:eastAsia="標楷體" w:hAnsi="標楷體" w:hint="eastAsia"/>
          <w:kern w:val="0"/>
          <w:sz w:val="28"/>
          <w:szCs w:val="28"/>
        </w:rPr>
        <w:t>裕鐵等</w:t>
      </w:r>
      <w:proofErr w:type="gramEnd"/>
      <w:r w:rsidRPr="00F1141F">
        <w:rPr>
          <w:rFonts w:ascii="Times New Roman" w:eastAsia="標楷體" w:hAnsi="標楷體" w:hint="eastAsia"/>
          <w:kern w:val="0"/>
          <w:sz w:val="28"/>
          <w:szCs w:val="28"/>
        </w:rPr>
        <w:t>，</w:t>
      </w:r>
      <w:r w:rsidR="00BE43D1" w:rsidRPr="00F1141F">
        <w:rPr>
          <w:rFonts w:ascii="Times New Roman" w:eastAsia="標楷體" w:hAnsi="標楷體" w:hint="eastAsia"/>
          <w:kern w:val="0"/>
          <w:sz w:val="28"/>
          <w:szCs w:val="28"/>
        </w:rPr>
        <w:t>雖然本身都能</w:t>
      </w:r>
      <w:proofErr w:type="gramStart"/>
      <w:r w:rsidR="00BE43D1" w:rsidRPr="00F1141F">
        <w:rPr>
          <w:rFonts w:ascii="Times New Roman" w:eastAsia="標楷體" w:hAnsi="標楷體" w:hint="eastAsia"/>
          <w:kern w:val="0"/>
          <w:sz w:val="28"/>
          <w:szCs w:val="28"/>
        </w:rPr>
        <w:t>生產軋硬產品</w:t>
      </w:r>
      <w:proofErr w:type="gramEnd"/>
      <w:r w:rsidR="00BE43D1" w:rsidRPr="00F1141F">
        <w:rPr>
          <w:rFonts w:ascii="Times New Roman" w:eastAsia="標楷體" w:hAnsi="標楷體" w:hint="eastAsia"/>
          <w:kern w:val="0"/>
          <w:sz w:val="28"/>
          <w:szCs w:val="28"/>
        </w:rPr>
        <w:t>，但長期生產成本過高，主因是熱軋成本長期由中鋼一家壟斷控制，因此不得不放棄部分自行生產的產能，改向</w:t>
      </w:r>
      <w:r w:rsidR="00DE18D9" w:rsidRPr="00F1141F">
        <w:rPr>
          <w:rFonts w:ascii="Times New Roman" w:eastAsia="標楷體" w:hAnsi="標楷體" w:hint="eastAsia"/>
          <w:kern w:val="0"/>
          <w:sz w:val="28"/>
          <w:szCs w:val="28"/>
        </w:rPr>
        <w:t>中國大陸</w:t>
      </w:r>
      <w:r w:rsidRPr="00F1141F">
        <w:rPr>
          <w:rFonts w:ascii="Times New Roman" w:eastAsia="標楷體" w:hAnsi="標楷體" w:hint="eastAsia"/>
          <w:kern w:val="0"/>
          <w:sz w:val="28"/>
          <w:szCs w:val="28"/>
        </w:rPr>
        <w:t>採購物美價廉</w:t>
      </w:r>
      <w:proofErr w:type="gramStart"/>
      <w:r w:rsidRPr="00F1141F">
        <w:rPr>
          <w:rFonts w:ascii="Times New Roman" w:eastAsia="標楷體" w:hAnsi="標楷體" w:hint="eastAsia"/>
          <w:kern w:val="0"/>
          <w:sz w:val="28"/>
          <w:szCs w:val="28"/>
        </w:rPr>
        <w:t>的軋硬產品</w:t>
      </w:r>
      <w:proofErr w:type="gramEnd"/>
      <w:r w:rsidRPr="00F1141F">
        <w:rPr>
          <w:rFonts w:ascii="Times New Roman" w:eastAsia="標楷體" w:hAnsi="標楷體" w:hint="eastAsia"/>
          <w:kern w:val="0"/>
          <w:sz w:val="28"/>
          <w:szCs w:val="28"/>
        </w:rPr>
        <w:t>，做到下製程如鍍鋅、烤漆</w:t>
      </w:r>
      <w:r w:rsidR="00BE43D1" w:rsidRPr="00F1141F">
        <w:rPr>
          <w:rFonts w:ascii="Times New Roman" w:eastAsia="標楷體" w:hAnsi="標楷體" w:hint="eastAsia"/>
          <w:kern w:val="0"/>
          <w:sz w:val="28"/>
          <w:szCs w:val="28"/>
        </w:rPr>
        <w:t>等產品，才能在外銷上與其他國家競爭，</w:t>
      </w:r>
      <w:r w:rsidR="00F92ADF" w:rsidRPr="00F1141F">
        <w:rPr>
          <w:rFonts w:ascii="Times New Roman" w:eastAsia="標楷體" w:hAnsi="標楷體" w:hint="eastAsia"/>
          <w:kern w:val="0"/>
          <w:sz w:val="28"/>
          <w:szCs w:val="28"/>
        </w:rPr>
        <w:t>臺灣</w:t>
      </w:r>
      <w:r w:rsidR="00BE43D1" w:rsidRPr="00F1141F">
        <w:rPr>
          <w:rFonts w:ascii="Times New Roman" w:eastAsia="標楷體" w:hAnsi="標楷體" w:hint="eastAsia"/>
          <w:kern w:val="0"/>
          <w:sz w:val="28"/>
          <w:szCs w:val="28"/>
        </w:rPr>
        <w:t>是</w:t>
      </w:r>
      <w:r w:rsidR="00BE43D1" w:rsidRPr="00F1141F">
        <w:rPr>
          <w:rFonts w:ascii="Times New Roman" w:eastAsia="標楷體" w:hAnsi="標楷體" w:hint="eastAsia"/>
          <w:kern w:val="0"/>
          <w:sz w:val="28"/>
          <w:szCs w:val="28"/>
        </w:rPr>
        <w:lastRenderedPageBreak/>
        <w:t>出口導向的國家，高達</w:t>
      </w:r>
      <w:r w:rsidR="00BE43D1" w:rsidRPr="00F1141F">
        <w:rPr>
          <w:rFonts w:ascii="Times New Roman" w:eastAsia="標楷體" w:hAnsi="標楷體" w:hint="eastAsia"/>
          <w:kern w:val="0"/>
          <w:sz w:val="28"/>
          <w:szCs w:val="28"/>
        </w:rPr>
        <w:t>90%</w:t>
      </w:r>
      <w:r w:rsidR="00BE43D1" w:rsidRPr="00F1141F">
        <w:rPr>
          <w:rFonts w:ascii="Times New Roman" w:eastAsia="標楷體" w:hAnsi="標楷體" w:hint="eastAsia"/>
          <w:kern w:val="0"/>
          <w:sz w:val="28"/>
          <w:szCs w:val="28"/>
        </w:rPr>
        <w:t>的鋼鐵中下游產業更是仰賴外銷而生存，多元化的原料本來就是必須的，</w:t>
      </w:r>
      <w:r w:rsidR="00DE18D9" w:rsidRPr="00F1141F">
        <w:rPr>
          <w:rFonts w:ascii="Times New Roman" w:eastAsia="標楷體" w:hAnsi="標楷體" w:hint="eastAsia"/>
          <w:kern w:val="0"/>
          <w:sz w:val="28"/>
          <w:szCs w:val="28"/>
        </w:rPr>
        <w:t>中國大陸</w:t>
      </w:r>
      <w:r w:rsidR="00BE43D1" w:rsidRPr="00F1141F">
        <w:rPr>
          <w:rFonts w:ascii="Times New Roman" w:eastAsia="標楷體" w:hAnsi="標楷體" w:hint="eastAsia"/>
          <w:kern w:val="0"/>
          <w:sz w:val="28"/>
          <w:szCs w:val="28"/>
        </w:rPr>
        <w:t>冷軋產品為有競爭力的重要的原料來源之一，不可全面將其斷絕。</w:t>
      </w:r>
    </w:p>
    <w:p w:rsidR="00F40EFB" w:rsidRPr="00F1141F" w:rsidRDefault="00F40EFB" w:rsidP="00687453">
      <w:pPr>
        <w:overflowPunct w:val="0"/>
        <w:adjustRightInd w:val="0"/>
        <w:spacing w:line="400" w:lineRule="exact"/>
        <w:ind w:leftChars="354" w:left="1410" w:hangingChars="200" w:hanging="560"/>
        <w:jc w:val="both"/>
        <w:rPr>
          <w:rFonts w:ascii="Times New Roman" w:eastAsia="標楷體" w:hAnsi="標楷體"/>
          <w:kern w:val="0"/>
          <w:sz w:val="28"/>
          <w:szCs w:val="28"/>
        </w:rPr>
      </w:pPr>
      <w:r w:rsidRPr="00F1141F">
        <w:rPr>
          <w:rFonts w:ascii="Times New Roman" w:eastAsia="標楷體" w:hAnsi="標楷體" w:hint="eastAsia"/>
          <w:kern w:val="0"/>
          <w:sz w:val="28"/>
          <w:szCs w:val="28"/>
        </w:rPr>
        <w:t>三、</w:t>
      </w:r>
      <w:r w:rsidR="00687453" w:rsidRPr="00F1141F">
        <w:rPr>
          <w:rFonts w:ascii="Times New Roman" w:eastAsia="標楷體" w:hAnsi="標楷體" w:hint="eastAsia"/>
          <w:kern w:val="0"/>
          <w:sz w:val="28"/>
          <w:szCs w:val="28"/>
        </w:rPr>
        <w:t>經詢問中鋼經銷商，</w:t>
      </w:r>
      <w:r w:rsidR="00F92ADF" w:rsidRPr="00F1141F">
        <w:rPr>
          <w:rFonts w:ascii="Times New Roman" w:eastAsia="標楷體" w:hAnsi="標楷體" w:hint="eastAsia"/>
          <w:kern w:val="0"/>
          <w:sz w:val="28"/>
          <w:szCs w:val="28"/>
        </w:rPr>
        <w:t>臺灣</w:t>
      </w:r>
      <w:proofErr w:type="gramStart"/>
      <w:r w:rsidR="00BE43D1" w:rsidRPr="00F1141F">
        <w:rPr>
          <w:rFonts w:ascii="Times New Roman" w:eastAsia="標楷體" w:hAnsi="標楷體" w:hint="eastAsia"/>
          <w:kern w:val="0"/>
          <w:sz w:val="28"/>
          <w:szCs w:val="28"/>
        </w:rPr>
        <w:t>凱</w:t>
      </w:r>
      <w:proofErr w:type="gramEnd"/>
      <w:r w:rsidR="00BE43D1" w:rsidRPr="00F1141F">
        <w:rPr>
          <w:rFonts w:ascii="Times New Roman" w:eastAsia="標楷體" w:hAnsi="標楷體" w:hint="eastAsia"/>
          <w:kern w:val="0"/>
          <w:sz w:val="28"/>
          <w:szCs w:val="28"/>
        </w:rPr>
        <w:t>景目前需要進口的</w:t>
      </w:r>
      <w:r w:rsidR="00687453" w:rsidRPr="00F1141F">
        <w:rPr>
          <w:rFonts w:ascii="Times New Roman" w:eastAsia="標楷體" w:hAnsi="標楷體" w:hint="eastAsia"/>
          <w:kern w:val="0"/>
          <w:sz w:val="28"/>
          <w:szCs w:val="28"/>
        </w:rPr>
        <w:t>窄幅冷軋產品的</w:t>
      </w:r>
      <w:r w:rsidR="00BE43D1" w:rsidRPr="00F1141F">
        <w:rPr>
          <w:rFonts w:ascii="Times New Roman" w:eastAsia="標楷體" w:hAnsi="標楷體" w:hint="eastAsia"/>
          <w:kern w:val="0"/>
          <w:sz w:val="28"/>
          <w:szCs w:val="28"/>
        </w:rPr>
        <w:t>尺寸</w:t>
      </w:r>
      <w:r w:rsidRPr="00F1141F">
        <w:rPr>
          <w:rFonts w:ascii="Times New Roman" w:eastAsia="標楷體" w:hAnsi="標楷體" w:hint="eastAsia"/>
          <w:kern w:val="0"/>
          <w:sz w:val="28"/>
          <w:szCs w:val="28"/>
        </w:rPr>
        <w:t>為</w:t>
      </w:r>
      <w:r w:rsidR="00BE43D1" w:rsidRPr="00F1141F">
        <w:rPr>
          <w:rFonts w:ascii="Times New Roman" w:eastAsia="標楷體" w:hAnsi="標楷體" w:hint="eastAsia"/>
          <w:kern w:val="0"/>
          <w:sz w:val="28"/>
          <w:szCs w:val="28"/>
        </w:rPr>
        <w:t>0.4mmX750mmXC</w:t>
      </w:r>
      <w:r w:rsidR="00BE43D1" w:rsidRPr="00F1141F">
        <w:rPr>
          <w:rFonts w:ascii="Times New Roman" w:eastAsia="標楷體" w:hAnsi="標楷體" w:hint="eastAsia"/>
          <w:kern w:val="0"/>
          <w:sz w:val="28"/>
          <w:szCs w:val="28"/>
        </w:rPr>
        <w:t>，</w:t>
      </w:r>
      <w:r w:rsidR="00687453" w:rsidRPr="00F1141F">
        <w:rPr>
          <w:rFonts w:ascii="Times New Roman" w:eastAsia="標楷體" w:hAnsi="標楷體" w:hint="eastAsia"/>
          <w:kern w:val="0"/>
          <w:sz w:val="28"/>
          <w:szCs w:val="28"/>
        </w:rPr>
        <w:t>中鋼</w:t>
      </w:r>
      <w:r w:rsidR="00BE43D1" w:rsidRPr="00F1141F">
        <w:rPr>
          <w:rFonts w:ascii="Times New Roman" w:eastAsia="標楷體" w:hAnsi="標楷體" w:hint="eastAsia"/>
          <w:kern w:val="0"/>
          <w:sz w:val="28"/>
          <w:szCs w:val="28"/>
        </w:rPr>
        <w:t>目前不供應，</w:t>
      </w:r>
      <w:proofErr w:type="gramStart"/>
      <w:r w:rsidR="00BE43D1" w:rsidRPr="00F1141F">
        <w:rPr>
          <w:rFonts w:ascii="Times New Roman" w:eastAsia="標楷體" w:hAnsi="標楷體" w:hint="eastAsia"/>
          <w:kern w:val="0"/>
          <w:sz w:val="28"/>
          <w:szCs w:val="28"/>
        </w:rPr>
        <w:t>我司無法</w:t>
      </w:r>
      <w:proofErr w:type="gramEnd"/>
      <w:r w:rsidR="00BE43D1" w:rsidRPr="00F1141F">
        <w:rPr>
          <w:rFonts w:ascii="Times New Roman" w:eastAsia="標楷體" w:hAnsi="標楷體" w:hint="eastAsia"/>
          <w:kern w:val="0"/>
          <w:sz w:val="28"/>
          <w:szCs w:val="28"/>
        </w:rPr>
        <w:t>取得</w:t>
      </w:r>
      <w:r w:rsidR="00687453" w:rsidRPr="00F1141F">
        <w:rPr>
          <w:rFonts w:ascii="Times New Roman" w:eastAsia="標楷體" w:hAnsi="標楷體" w:hint="eastAsia"/>
          <w:kern w:val="0"/>
          <w:sz w:val="28"/>
          <w:szCs w:val="28"/>
        </w:rPr>
        <w:t>原料</w:t>
      </w:r>
      <w:r w:rsidR="00BE43D1" w:rsidRPr="00F1141F">
        <w:rPr>
          <w:rFonts w:ascii="Times New Roman" w:eastAsia="標楷體" w:hAnsi="標楷體" w:hint="eastAsia"/>
          <w:kern w:val="0"/>
          <w:sz w:val="28"/>
          <w:szCs w:val="28"/>
        </w:rPr>
        <w:t>，因此需要從</w:t>
      </w:r>
      <w:r w:rsidR="00DE18D9" w:rsidRPr="00F1141F">
        <w:rPr>
          <w:rFonts w:ascii="Times New Roman" w:eastAsia="標楷體" w:hAnsi="標楷體" w:hint="eastAsia"/>
          <w:kern w:val="0"/>
          <w:sz w:val="28"/>
          <w:szCs w:val="28"/>
        </w:rPr>
        <w:t>中國大陸</w:t>
      </w:r>
      <w:r w:rsidR="00BE43D1" w:rsidRPr="00F1141F">
        <w:rPr>
          <w:rFonts w:ascii="Times New Roman" w:eastAsia="標楷體" w:hAnsi="標楷體" w:hint="eastAsia"/>
          <w:kern w:val="0"/>
          <w:sz w:val="28"/>
          <w:szCs w:val="28"/>
        </w:rPr>
        <w:t>進口。</w:t>
      </w:r>
    </w:p>
    <w:p w:rsidR="00FA6A04" w:rsidRPr="00F1141F" w:rsidRDefault="00F40EFB" w:rsidP="00FA6A04">
      <w:pPr>
        <w:overflowPunct w:val="0"/>
        <w:adjustRightInd w:val="0"/>
        <w:spacing w:line="400" w:lineRule="exact"/>
        <w:ind w:leftChars="354" w:left="1410" w:hangingChars="200" w:hanging="560"/>
        <w:jc w:val="both"/>
        <w:rPr>
          <w:rFonts w:ascii="Times New Roman" w:eastAsia="標楷體" w:hAnsi="標楷體"/>
          <w:kern w:val="0"/>
          <w:sz w:val="28"/>
          <w:szCs w:val="28"/>
        </w:rPr>
      </w:pPr>
      <w:r w:rsidRPr="00F1141F">
        <w:rPr>
          <w:rFonts w:ascii="Times New Roman" w:eastAsia="標楷體" w:hAnsi="標楷體" w:hint="eastAsia"/>
          <w:kern w:val="0"/>
          <w:sz w:val="28"/>
          <w:szCs w:val="28"/>
        </w:rPr>
        <w:t>四、</w:t>
      </w:r>
      <w:r w:rsidR="00BE43D1" w:rsidRPr="00F1141F">
        <w:rPr>
          <w:rFonts w:ascii="Times New Roman" w:eastAsia="標楷體" w:hAnsi="標楷體" w:hint="eastAsia"/>
          <w:kern w:val="0"/>
          <w:sz w:val="28"/>
          <w:szCs w:val="28"/>
        </w:rPr>
        <w:t>針對正方中鋼公司及律師所提出自</w:t>
      </w:r>
      <w:r w:rsidR="00DE18D9" w:rsidRPr="00F1141F">
        <w:rPr>
          <w:rFonts w:ascii="Times New Roman" w:eastAsia="標楷體" w:hAnsi="標楷體" w:hint="eastAsia"/>
          <w:kern w:val="0"/>
          <w:sz w:val="28"/>
          <w:szCs w:val="28"/>
        </w:rPr>
        <w:t>中國大陸</w:t>
      </w:r>
      <w:r w:rsidR="00BE43D1" w:rsidRPr="00F1141F">
        <w:rPr>
          <w:rFonts w:ascii="Times New Roman" w:eastAsia="標楷體" w:hAnsi="標楷體" w:hint="eastAsia"/>
          <w:kern w:val="0"/>
          <w:sz w:val="28"/>
          <w:szCs w:val="28"/>
        </w:rPr>
        <w:t>冷軋進口量有激增的現象，</w:t>
      </w:r>
      <w:proofErr w:type="gramStart"/>
      <w:r w:rsidR="00BE43D1" w:rsidRPr="00F1141F">
        <w:rPr>
          <w:rFonts w:ascii="Times New Roman" w:eastAsia="標楷體" w:hAnsi="標楷體" w:hint="eastAsia"/>
          <w:kern w:val="0"/>
          <w:sz w:val="28"/>
          <w:szCs w:val="28"/>
        </w:rPr>
        <w:t>我司認為</w:t>
      </w:r>
      <w:proofErr w:type="gramEnd"/>
      <w:r w:rsidR="00BE43D1" w:rsidRPr="00F1141F">
        <w:rPr>
          <w:rFonts w:ascii="Times New Roman" w:eastAsia="標楷體" w:hAnsi="標楷體" w:hint="eastAsia"/>
          <w:kern w:val="0"/>
          <w:sz w:val="28"/>
          <w:szCs w:val="28"/>
        </w:rPr>
        <w:t>是不正確的說法</w:t>
      </w:r>
      <w:r w:rsidRPr="00F1141F">
        <w:rPr>
          <w:rFonts w:ascii="Times New Roman" w:eastAsia="標楷體" w:hAnsi="標楷體" w:hint="eastAsia"/>
          <w:kern w:val="0"/>
          <w:sz w:val="28"/>
          <w:szCs w:val="28"/>
        </w:rPr>
        <w:t>，從海關資料顯示，</w:t>
      </w:r>
      <w:r w:rsidR="00BE43D1" w:rsidRPr="00F1141F">
        <w:rPr>
          <w:rFonts w:ascii="Times New Roman" w:eastAsia="標楷體" w:hAnsi="標楷體" w:hint="eastAsia"/>
          <w:kern w:val="0"/>
          <w:sz w:val="28"/>
          <w:szCs w:val="28"/>
        </w:rPr>
        <w:t>自</w:t>
      </w:r>
      <w:r w:rsidR="00DE18D9" w:rsidRPr="00F1141F">
        <w:rPr>
          <w:rFonts w:ascii="Times New Roman" w:eastAsia="標楷體" w:hAnsi="標楷體" w:hint="eastAsia"/>
          <w:kern w:val="0"/>
          <w:sz w:val="28"/>
          <w:szCs w:val="28"/>
        </w:rPr>
        <w:t>中國大陸</w:t>
      </w:r>
      <w:r w:rsidR="00BE43D1" w:rsidRPr="00F1141F">
        <w:rPr>
          <w:rFonts w:ascii="Times New Roman" w:eastAsia="標楷體" w:hAnsi="標楷體" w:hint="eastAsia"/>
          <w:kern w:val="0"/>
          <w:sz w:val="28"/>
          <w:szCs w:val="28"/>
        </w:rPr>
        <w:t>進口之冷軋產品年量</w:t>
      </w:r>
      <w:r w:rsidRPr="00F1141F">
        <w:rPr>
          <w:rFonts w:ascii="Times New Roman" w:eastAsia="標楷體" w:hAnsi="標楷體" w:hint="eastAsia"/>
          <w:kern w:val="0"/>
          <w:sz w:val="28"/>
          <w:szCs w:val="28"/>
        </w:rPr>
        <w:t>為</w:t>
      </w:r>
      <w:r w:rsidRPr="00F1141F">
        <w:rPr>
          <w:rFonts w:ascii="Times New Roman" w:eastAsia="標楷體" w:hAnsi="標楷體" w:hint="eastAsia"/>
          <w:kern w:val="0"/>
          <w:sz w:val="28"/>
          <w:szCs w:val="28"/>
        </w:rPr>
        <w:t>2014</w:t>
      </w:r>
      <w:r w:rsidRPr="00F1141F">
        <w:rPr>
          <w:rFonts w:ascii="Times New Roman" w:eastAsia="標楷體" w:hAnsi="標楷體" w:hint="eastAsia"/>
          <w:kern w:val="0"/>
          <w:sz w:val="28"/>
          <w:szCs w:val="28"/>
        </w:rPr>
        <w:t>年</w:t>
      </w:r>
      <w:r w:rsidR="00BE43D1" w:rsidRPr="00F1141F">
        <w:rPr>
          <w:rFonts w:ascii="Times New Roman" w:eastAsia="標楷體" w:hAnsi="標楷體" w:hint="eastAsia"/>
          <w:kern w:val="0"/>
          <w:sz w:val="28"/>
          <w:szCs w:val="28"/>
        </w:rPr>
        <w:t>298,201</w:t>
      </w:r>
      <w:r w:rsidR="00BE43D1" w:rsidRPr="00F1141F">
        <w:rPr>
          <w:rFonts w:ascii="Times New Roman" w:eastAsia="標楷體" w:hAnsi="標楷體" w:hint="eastAsia"/>
          <w:kern w:val="0"/>
          <w:sz w:val="28"/>
          <w:szCs w:val="28"/>
        </w:rPr>
        <w:t>噸</w:t>
      </w:r>
      <w:r w:rsidRPr="00F1141F">
        <w:rPr>
          <w:rFonts w:ascii="Times New Roman" w:eastAsia="標楷體" w:hAnsi="標楷體" w:hint="eastAsia"/>
          <w:kern w:val="0"/>
          <w:sz w:val="28"/>
          <w:szCs w:val="28"/>
        </w:rPr>
        <w:t>、</w:t>
      </w:r>
      <w:r w:rsidRPr="00F1141F">
        <w:rPr>
          <w:rFonts w:ascii="Times New Roman" w:eastAsia="標楷體" w:hAnsi="標楷體" w:hint="eastAsia"/>
          <w:kern w:val="0"/>
          <w:sz w:val="28"/>
          <w:szCs w:val="28"/>
        </w:rPr>
        <w:t xml:space="preserve">2015 </w:t>
      </w:r>
      <w:r w:rsidRPr="00F1141F">
        <w:rPr>
          <w:rFonts w:ascii="Times New Roman" w:eastAsia="標楷體" w:hAnsi="標楷體" w:hint="eastAsia"/>
          <w:kern w:val="0"/>
          <w:sz w:val="28"/>
          <w:szCs w:val="28"/>
        </w:rPr>
        <w:t>年</w:t>
      </w:r>
      <w:r w:rsidR="00BE43D1" w:rsidRPr="00F1141F">
        <w:rPr>
          <w:rFonts w:ascii="Times New Roman" w:eastAsia="標楷體" w:hAnsi="標楷體" w:hint="eastAsia"/>
          <w:kern w:val="0"/>
          <w:sz w:val="28"/>
          <w:szCs w:val="28"/>
        </w:rPr>
        <w:t>181,388</w:t>
      </w:r>
      <w:r w:rsidR="00BE43D1" w:rsidRPr="00F1141F">
        <w:rPr>
          <w:rFonts w:ascii="Times New Roman" w:eastAsia="標楷體" w:hAnsi="標楷體" w:hint="eastAsia"/>
          <w:kern w:val="0"/>
          <w:sz w:val="28"/>
          <w:szCs w:val="28"/>
        </w:rPr>
        <w:t>噸</w:t>
      </w:r>
      <w:r w:rsidRPr="00F1141F">
        <w:rPr>
          <w:rFonts w:ascii="Times New Roman" w:eastAsia="標楷體" w:hAnsi="標楷體" w:hint="eastAsia"/>
          <w:kern w:val="0"/>
          <w:sz w:val="28"/>
          <w:szCs w:val="28"/>
        </w:rPr>
        <w:t>、</w:t>
      </w:r>
      <w:r w:rsidRPr="00F1141F">
        <w:rPr>
          <w:rFonts w:ascii="Times New Roman" w:eastAsia="標楷體" w:hAnsi="標楷體" w:hint="eastAsia"/>
          <w:kern w:val="0"/>
          <w:sz w:val="28"/>
          <w:szCs w:val="28"/>
        </w:rPr>
        <w:t xml:space="preserve">2016 </w:t>
      </w:r>
      <w:r w:rsidRPr="00F1141F">
        <w:rPr>
          <w:rFonts w:ascii="Times New Roman" w:eastAsia="標楷體" w:hAnsi="標楷體" w:hint="eastAsia"/>
          <w:kern w:val="0"/>
          <w:sz w:val="28"/>
          <w:szCs w:val="28"/>
        </w:rPr>
        <w:t>年</w:t>
      </w:r>
      <w:r w:rsidR="00BE43D1" w:rsidRPr="00F1141F">
        <w:rPr>
          <w:rFonts w:ascii="Times New Roman" w:eastAsia="標楷體" w:hAnsi="標楷體" w:hint="eastAsia"/>
          <w:kern w:val="0"/>
          <w:sz w:val="28"/>
          <w:szCs w:val="28"/>
        </w:rPr>
        <w:t>160,530</w:t>
      </w:r>
      <w:r w:rsidR="00BE43D1" w:rsidRPr="00F1141F">
        <w:rPr>
          <w:rFonts w:ascii="Times New Roman" w:eastAsia="標楷體" w:hAnsi="標楷體" w:hint="eastAsia"/>
          <w:kern w:val="0"/>
          <w:sz w:val="28"/>
          <w:szCs w:val="28"/>
        </w:rPr>
        <w:t>噸</w:t>
      </w:r>
      <w:r w:rsidRPr="00F1141F">
        <w:rPr>
          <w:rFonts w:ascii="Times New Roman" w:eastAsia="標楷體" w:hAnsi="標楷體" w:hint="eastAsia"/>
          <w:kern w:val="0"/>
          <w:sz w:val="28"/>
          <w:szCs w:val="28"/>
        </w:rPr>
        <w:t>、</w:t>
      </w:r>
      <w:r w:rsidRPr="00F1141F">
        <w:rPr>
          <w:rFonts w:ascii="Times New Roman" w:eastAsia="標楷體" w:hAnsi="標楷體" w:hint="eastAsia"/>
          <w:kern w:val="0"/>
          <w:sz w:val="28"/>
          <w:szCs w:val="28"/>
        </w:rPr>
        <w:t xml:space="preserve">2017 </w:t>
      </w:r>
      <w:r w:rsidRPr="00F1141F">
        <w:rPr>
          <w:rFonts w:ascii="Times New Roman" w:eastAsia="標楷體" w:hAnsi="標楷體" w:hint="eastAsia"/>
          <w:kern w:val="0"/>
          <w:sz w:val="28"/>
          <w:szCs w:val="28"/>
        </w:rPr>
        <w:t>年</w:t>
      </w:r>
      <w:r w:rsidR="00BE43D1" w:rsidRPr="00F1141F">
        <w:rPr>
          <w:rFonts w:ascii="Times New Roman" w:eastAsia="標楷體" w:hAnsi="標楷體" w:hint="eastAsia"/>
          <w:kern w:val="0"/>
          <w:sz w:val="28"/>
          <w:szCs w:val="28"/>
        </w:rPr>
        <w:t>253,230</w:t>
      </w:r>
      <w:r w:rsidR="00BE43D1" w:rsidRPr="00F1141F">
        <w:rPr>
          <w:rFonts w:ascii="Times New Roman" w:eastAsia="標楷體" w:hAnsi="標楷體" w:hint="eastAsia"/>
          <w:kern w:val="0"/>
          <w:sz w:val="28"/>
          <w:szCs w:val="28"/>
        </w:rPr>
        <w:t>噸</w:t>
      </w:r>
      <w:r w:rsidRPr="00F1141F">
        <w:rPr>
          <w:rFonts w:ascii="Times New Roman" w:eastAsia="標楷體" w:hAnsi="標楷體" w:hint="eastAsia"/>
          <w:kern w:val="0"/>
          <w:sz w:val="28"/>
          <w:szCs w:val="28"/>
        </w:rPr>
        <w:t>、</w:t>
      </w:r>
      <w:r w:rsidRPr="00F1141F">
        <w:rPr>
          <w:rFonts w:ascii="Times New Roman" w:eastAsia="標楷體" w:hAnsi="標楷體" w:hint="eastAsia"/>
          <w:kern w:val="0"/>
          <w:sz w:val="28"/>
          <w:szCs w:val="28"/>
        </w:rPr>
        <w:t xml:space="preserve">2018 </w:t>
      </w:r>
      <w:r w:rsidRPr="00F1141F">
        <w:rPr>
          <w:rFonts w:ascii="Times New Roman" w:eastAsia="標楷體" w:hAnsi="標楷體" w:hint="eastAsia"/>
          <w:kern w:val="0"/>
          <w:sz w:val="28"/>
          <w:szCs w:val="28"/>
        </w:rPr>
        <w:t>年</w:t>
      </w:r>
      <w:r w:rsidR="00BE43D1" w:rsidRPr="00F1141F">
        <w:rPr>
          <w:rFonts w:ascii="Times New Roman" w:eastAsia="標楷體" w:hAnsi="標楷體" w:hint="eastAsia"/>
          <w:kern w:val="0"/>
          <w:sz w:val="28"/>
          <w:szCs w:val="28"/>
        </w:rPr>
        <w:t>140,963</w:t>
      </w:r>
      <w:r w:rsidR="00BE43D1" w:rsidRPr="00F1141F">
        <w:rPr>
          <w:rFonts w:ascii="Times New Roman" w:eastAsia="標楷體" w:hAnsi="標楷體" w:hint="eastAsia"/>
          <w:kern w:val="0"/>
          <w:sz w:val="28"/>
          <w:szCs w:val="28"/>
        </w:rPr>
        <w:t>噸</w:t>
      </w:r>
      <w:r w:rsidRPr="00F1141F">
        <w:rPr>
          <w:rFonts w:ascii="Times New Roman" w:eastAsia="標楷體" w:hAnsi="標楷體" w:hint="eastAsia"/>
          <w:kern w:val="0"/>
          <w:sz w:val="28"/>
          <w:szCs w:val="28"/>
        </w:rPr>
        <w:t>、</w:t>
      </w:r>
      <w:r w:rsidR="00BE43D1" w:rsidRPr="00F1141F">
        <w:rPr>
          <w:rFonts w:ascii="Times New Roman" w:eastAsia="標楷體" w:hAnsi="標楷體" w:hint="eastAsia"/>
          <w:kern w:val="0"/>
          <w:sz w:val="28"/>
          <w:szCs w:val="28"/>
        </w:rPr>
        <w:t>2019</w:t>
      </w:r>
      <w:r w:rsidRPr="00F1141F">
        <w:rPr>
          <w:rFonts w:ascii="Times New Roman" w:eastAsia="標楷體" w:hAnsi="標楷體" w:hint="eastAsia"/>
          <w:kern w:val="0"/>
          <w:sz w:val="28"/>
          <w:szCs w:val="28"/>
        </w:rPr>
        <w:t>年</w:t>
      </w:r>
      <w:r w:rsidRPr="00F1141F">
        <w:rPr>
          <w:rFonts w:ascii="Times New Roman" w:eastAsia="標楷體" w:hAnsi="標楷體" w:hint="eastAsia"/>
          <w:kern w:val="0"/>
          <w:sz w:val="28"/>
          <w:szCs w:val="28"/>
        </w:rPr>
        <w:t>1</w:t>
      </w:r>
      <w:r w:rsidRPr="00F1141F">
        <w:rPr>
          <w:rFonts w:ascii="Times New Roman" w:eastAsia="標楷體" w:hAnsi="標楷體" w:hint="eastAsia"/>
          <w:kern w:val="0"/>
          <w:sz w:val="28"/>
          <w:szCs w:val="28"/>
        </w:rPr>
        <w:t>至</w:t>
      </w:r>
      <w:r w:rsidRPr="00F1141F">
        <w:rPr>
          <w:rFonts w:ascii="Times New Roman" w:eastAsia="標楷體" w:hAnsi="標楷體" w:hint="eastAsia"/>
          <w:kern w:val="0"/>
          <w:sz w:val="28"/>
          <w:szCs w:val="28"/>
        </w:rPr>
        <w:t>7</w:t>
      </w:r>
      <w:r w:rsidRPr="00F1141F">
        <w:rPr>
          <w:rFonts w:ascii="Times New Roman" w:eastAsia="標楷體" w:hAnsi="標楷體" w:hint="eastAsia"/>
          <w:kern w:val="0"/>
          <w:sz w:val="28"/>
          <w:szCs w:val="28"/>
        </w:rPr>
        <w:t>月</w:t>
      </w:r>
      <w:r w:rsidR="00BE43D1" w:rsidRPr="00F1141F">
        <w:rPr>
          <w:rFonts w:ascii="Times New Roman" w:eastAsia="標楷體" w:hAnsi="標楷體" w:hint="eastAsia"/>
          <w:kern w:val="0"/>
          <w:sz w:val="28"/>
          <w:szCs w:val="28"/>
        </w:rPr>
        <w:t>121,673</w:t>
      </w:r>
      <w:r w:rsidR="00BE43D1" w:rsidRPr="00F1141F">
        <w:rPr>
          <w:rFonts w:ascii="Times New Roman" w:eastAsia="標楷體" w:hAnsi="標楷體" w:hint="eastAsia"/>
          <w:kern w:val="0"/>
          <w:sz w:val="28"/>
          <w:szCs w:val="28"/>
        </w:rPr>
        <w:t>噸</w:t>
      </w:r>
      <w:r w:rsidRPr="00F1141F">
        <w:rPr>
          <w:rFonts w:ascii="Times New Roman" w:eastAsia="標楷體" w:hAnsi="標楷體" w:hint="eastAsia"/>
          <w:kern w:val="0"/>
          <w:sz w:val="28"/>
          <w:szCs w:val="28"/>
        </w:rPr>
        <w:t>。</w:t>
      </w:r>
      <w:r w:rsidR="00BE43D1" w:rsidRPr="00F1141F">
        <w:rPr>
          <w:rFonts w:ascii="Times New Roman" w:eastAsia="標楷體" w:hAnsi="標楷體" w:hint="eastAsia"/>
          <w:kern w:val="0"/>
          <w:sz w:val="28"/>
          <w:szCs w:val="28"/>
        </w:rPr>
        <w:t>從以上資料可知，這些數量都是因市場因素波動下正常的高低起伏，當年生意好進口量多一些，生意不好進口量就少一些，並非在短期內進口量激增。</w:t>
      </w:r>
    </w:p>
    <w:p w:rsidR="003A123F" w:rsidRPr="00F1141F" w:rsidRDefault="00FA6A04" w:rsidP="00FA6A04">
      <w:pPr>
        <w:overflowPunct w:val="0"/>
        <w:adjustRightInd w:val="0"/>
        <w:spacing w:line="400" w:lineRule="exact"/>
        <w:ind w:leftChars="354" w:left="1410" w:hangingChars="200" w:hanging="560"/>
        <w:jc w:val="both"/>
        <w:rPr>
          <w:rFonts w:ascii="Times New Roman" w:eastAsia="標楷體" w:hAnsi="標楷體"/>
          <w:kern w:val="0"/>
          <w:sz w:val="28"/>
          <w:szCs w:val="28"/>
        </w:rPr>
      </w:pPr>
      <w:r w:rsidRPr="00F1141F">
        <w:rPr>
          <w:rFonts w:ascii="Times New Roman" w:eastAsia="標楷體" w:hAnsi="標楷體" w:hint="eastAsia"/>
          <w:kern w:val="0"/>
          <w:sz w:val="28"/>
          <w:szCs w:val="28"/>
        </w:rPr>
        <w:t>五、</w:t>
      </w:r>
      <w:r w:rsidR="00BE43D1" w:rsidRPr="00F1141F">
        <w:rPr>
          <w:rFonts w:ascii="Times New Roman" w:eastAsia="標楷體" w:hAnsi="標楷體" w:hint="eastAsia"/>
          <w:kern w:val="0"/>
          <w:sz w:val="28"/>
          <w:szCs w:val="28"/>
        </w:rPr>
        <w:t>結論</w:t>
      </w:r>
      <w:r w:rsidRPr="00F1141F">
        <w:rPr>
          <w:rFonts w:ascii="Times New Roman" w:eastAsia="標楷體" w:hAnsi="標楷體" w:hint="eastAsia"/>
          <w:kern w:val="0"/>
          <w:sz w:val="28"/>
          <w:szCs w:val="28"/>
        </w:rPr>
        <w:t>：</w:t>
      </w:r>
      <w:r w:rsidR="00F92ADF" w:rsidRPr="00F1141F">
        <w:rPr>
          <w:rFonts w:ascii="Times New Roman" w:eastAsia="標楷體" w:hAnsi="標楷體" w:hint="eastAsia"/>
          <w:kern w:val="0"/>
          <w:sz w:val="28"/>
          <w:szCs w:val="28"/>
        </w:rPr>
        <w:t>臺灣</w:t>
      </w:r>
      <w:r w:rsidR="00BE43D1" w:rsidRPr="00F1141F">
        <w:rPr>
          <w:rFonts w:ascii="Times New Roman" w:eastAsia="標楷體" w:hAnsi="標楷體" w:hint="eastAsia"/>
          <w:kern w:val="0"/>
          <w:sz w:val="28"/>
          <w:szCs w:val="28"/>
        </w:rPr>
        <w:t>的鋼鐵產業沒有條件關起門來自己玩，我們必須跟國際市場</w:t>
      </w:r>
      <w:proofErr w:type="gramStart"/>
      <w:r w:rsidR="00BE43D1" w:rsidRPr="00F1141F">
        <w:rPr>
          <w:rFonts w:ascii="Times New Roman" w:eastAsia="標楷體" w:hAnsi="標楷體" w:hint="eastAsia"/>
          <w:kern w:val="0"/>
          <w:sz w:val="28"/>
          <w:szCs w:val="28"/>
        </w:rPr>
        <w:t>無縫接軌</w:t>
      </w:r>
      <w:proofErr w:type="gramEnd"/>
      <w:r w:rsidR="00BE43D1" w:rsidRPr="00F1141F">
        <w:rPr>
          <w:rFonts w:ascii="Times New Roman" w:eastAsia="標楷體" w:hAnsi="標楷體" w:hint="eastAsia"/>
          <w:kern w:val="0"/>
          <w:sz w:val="28"/>
          <w:szCs w:val="28"/>
        </w:rPr>
        <w:t>，每</w:t>
      </w:r>
      <w:proofErr w:type="gramStart"/>
      <w:r w:rsidR="00BE43D1" w:rsidRPr="00F1141F">
        <w:rPr>
          <w:rFonts w:ascii="Times New Roman" w:eastAsia="標楷體" w:hAnsi="標楷體" w:hint="eastAsia"/>
          <w:kern w:val="0"/>
          <w:sz w:val="28"/>
          <w:szCs w:val="28"/>
        </w:rPr>
        <w:t>個</w:t>
      </w:r>
      <w:proofErr w:type="gramEnd"/>
      <w:r w:rsidR="00BE43D1" w:rsidRPr="00F1141F">
        <w:rPr>
          <w:rFonts w:ascii="Times New Roman" w:eastAsia="標楷體" w:hAnsi="標楷體" w:hint="eastAsia"/>
          <w:kern w:val="0"/>
          <w:sz w:val="28"/>
          <w:szCs w:val="28"/>
        </w:rPr>
        <w:t>企業都須具備靈活且多元化的原料採購能力，政府也必須協助企業開發各種原料採購管道，貿易要充分自由化，</w:t>
      </w:r>
      <w:r w:rsidR="00C24135" w:rsidRPr="00F1141F">
        <w:rPr>
          <w:rFonts w:ascii="Times New Roman" w:eastAsia="標楷體" w:hAnsi="標楷體" w:hint="eastAsia"/>
          <w:kern w:val="0"/>
          <w:sz w:val="28"/>
          <w:szCs w:val="28"/>
        </w:rPr>
        <w:t>這樣企業才能跟全世界的國家競爭，每次的貿易報復性制裁手段，都是</w:t>
      </w:r>
      <w:r w:rsidR="00C24135" w:rsidRPr="00F1141F">
        <w:rPr>
          <w:rFonts w:ascii="Times New Roman" w:eastAsia="標楷體" w:hAnsi="標楷體" w:hint="eastAsia"/>
          <w:kern w:val="0"/>
          <w:sz w:val="28"/>
          <w:szCs w:val="28"/>
        </w:rPr>
        <w:t>1</w:t>
      </w:r>
      <w:r w:rsidR="00C24135" w:rsidRPr="00F1141F">
        <w:rPr>
          <w:rFonts w:ascii="Times New Roman" w:eastAsia="標楷體" w:hAnsi="標楷體" w:hint="eastAsia"/>
          <w:kern w:val="0"/>
          <w:sz w:val="28"/>
          <w:szCs w:val="28"/>
        </w:rPr>
        <w:t>支刀</w:t>
      </w:r>
      <w:r w:rsidR="00C24135" w:rsidRPr="00F1141F">
        <w:rPr>
          <w:rFonts w:ascii="Times New Roman" w:eastAsia="標楷體" w:hAnsi="標楷體" w:hint="eastAsia"/>
          <w:kern w:val="0"/>
          <w:sz w:val="28"/>
          <w:szCs w:val="28"/>
        </w:rPr>
        <w:t>2</w:t>
      </w:r>
      <w:r w:rsidR="00C24135" w:rsidRPr="00F1141F">
        <w:rPr>
          <w:rFonts w:ascii="Times New Roman" w:eastAsia="標楷體" w:hAnsi="標楷體" w:hint="eastAsia"/>
          <w:kern w:val="0"/>
          <w:sz w:val="28"/>
          <w:szCs w:val="28"/>
        </w:rPr>
        <w:t>面</w:t>
      </w:r>
      <w:proofErr w:type="gramStart"/>
      <w:r w:rsidR="00C24135" w:rsidRPr="00F1141F">
        <w:rPr>
          <w:rFonts w:ascii="Times New Roman" w:eastAsia="標楷體" w:hAnsi="標楷體" w:hint="eastAsia"/>
          <w:kern w:val="0"/>
          <w:sz w:val="28"/>
          <w:szCs w:val="28"/>
        </w:rPr>
        <w:t>刃</w:t>
      </w:r>
      <w:proofErr w:type="gramEnd"/>
      <w:r w:rsidR="00C24135" w:rsidRPr="00F1141F">
        <w:rPr>
          <w:rFonts w:ascii="Times New Roman" w:eastAsia="標楷體" w:hAnsi="標楷體" w:hint="eastAsia"/>
          <w:kern w:val="0"/>
          <w:sz w:val="28"/>
          <w:szCs w:val="28"/>
        </w:rPr>
        <w:t>，通常都是殺敵</w:t>
      </w:r>
      <w:r w:rsidR="00C24135" w:rsidRPr="00F1141F">
        <w:rPr>
          <w:rFonts w:ascii="Times New Roman" w:eastAsia="標楷體" w:hAnsi="標楷體" w:hint="eastAsia"/>
          <w:kern w:val="0"/>
          <w:sz w:val="28"/>
          <w:szCs w:val="28"/>
        </w:rPr>
        <w:t>500</w:t>
      </w:r>
      <w:r w:rsidR="00C24135" w:rsidRPr="00F1141F">
        <w:rPr>
          <w:rFonts w:ascii="Times New Roman" w:eastAsia="標楷體" w:hAnsi="標楷體" w:hint="eastAsia"/>
          <w:kern w:val="0"/>
          <w:sz w:val="28"/>
          <w:szCs w:val="28"/>
        </w:rPr>
        <w:t>，自傷</w:t>
      </w:r>
      <w:r w:rsidR="00C24135" w:rsidRPr="00F1141F">
        <w:rPr>
          <w:rFonts w:ascii="Times New Roman" w:eastAsia="標楷體" w:hAnsi="標楷體" w:hint="eastAsia"/>
          <w:kern w:val="0"/>
          <w:sz w:val="28"/>
          <w:szCs w:val="28"/>
        </w:rPr>
        <w:t>1,000</w:t>
      </w:r>
      <w:r w:rsidR="00BE43D1" w:rsidRPr="00F1141F">
        <w:rPr>
          <w:rFonts w:ascii="Times New Roman" w:eastAsia="標楷體" w:hAnsi="標楷體" w:hint="eastAsia"/>
          <w:kern w:val="0"/>
          <w:sz w:val="28"/>
          <w:szCs w:val="28"/>
        </w:rPr>
        <w:t>，非到</w:t>
      </w:r>
      <w:r w:rsidR="00C24135" w:rsidRPr="00F1141F">
        <w:rPr>
          <w:rFonts w:ascii="Times New Roman" w:eastAsia="標楷體" w:hAnsi="標楷體" w:hint="eastAsia"/>
          <w:kern w:val="0"/>
          <w:sz w:val="28"/>
          <w:szCs w:val="28"/>
        </w:rPr>
        <w:t>無法挽救，不應該隨便祭出來使用，中美貿易大戰，日韓經濟報復，</w:t>
      </w:r>
      <w:r w:rsidR="00BE43D1" w:rsidRPr="00F1141F">
        <w:rPr>
          <w:rFonts w:ascii="Times New Roman" w:eastAsia="標楷體" w:hAnsi="標楷體" w:hint="eastAsia"/>
          <w:kern w:val="0"/>
          <w:sz w:val="28"/>
          <w:szCs w:val="28"/>
        </w:rPr>
        <w:t>都是血淋淋的教訓</w:t>
      </w:r>
      <w:r w:rsidR="00C24135" w:rsidRPr="00F1141F">
        <w:rPr>
          <w:rFonts w:ascii="Times New Roman" w:eastAsia="標楷體" w:hAnsi="標楷體" w:hint="eastAsia"/>
          <w:kern w:val="0"/>
          <w:sz w:val="28"/>
          <w:szCs w:val="28"/>
        </w:rPr>
        <w:t>。</w:t>
      </w:r>
      <w:r w:rsidR="00BE43D1" w:rsidRPr="00F1141F">
        <w:rPr>
          <w:rFonts w:ascii="Times New Roman" w:eastAsia="標楷體" w:hAnsi="標楷體" w:hint="eastAsia"/>
          <w:kern w:val="0"/>
          <w:sz w:val="28"/>
          <w:szCs w:val="28"/>
        </w:rPr>
        <w:t>在此敦請經濟部貿易調查委員會及財政部能充分了解</w:t>
      </w:r>
      <w:r w:rsidR="00F92ADF" w:rsidRPr="00F1141F">
        <w:rPr>
          <w:rFonts w:ascii="Times New Roman" w:eastAsia="標楷體" w:hAnsi="標楷體" w:hint="eastAsia"/>
          <w:kern w:val="0"/>
          <w:sz w:val="28"/>
          <w:szCs w:val="28"/>
        </w:rPr>
        <w:t>臺灣</w:t>
      </w:r>
      <w:r w:rsidR="00BE43D1" w:rsidRPr="00F1141F">
        <w:rPr>
          <w:rFonts w:ascii="Times New Roman" w:eastAsia="標楷體" w:hAnsi="標楷體" w:hint="eastAsia"/>
          <w:kern w:val="0"/>
          <w:sz w:val="28"/>
          <w:szCs w:val="28"/>
        </w:rPr>
        <w:t>鋼鐵產業鏈中、下游在原料取得上所面臨的現實與困境，對財政部門提出</w:t>
      </w:r>
      <w:r w:rsidR="00C24135" w:rsidRPr="00F1141F">
        <w:rPr>
          <w:rFonts w:ascii="Times New Roman" w:eastAsia="標楷體" w:hAnsi="標楷體" w:hint="eastAsia"/>
          <w:kern w:val="0"/>
          <w:sz w:val="28"/>
          <w:szCs w:val="28"/>
        </w:rPr>
        <w:t>「對自中國大陸產製進口特定</w:t>
      </w:r>
      <w:proofErr w:type="gramStart"/>
      <w:r w:rsidR="009B7AD6" w:rsidRPr="00F1141F">
        <w:rPr>
          <w:rFonts w:ascii="Times New Roman" w:eastAsia="標楷體" w:hAnsi="標楷體" w:hint="eastAsia"/>
          <w:kern w:val="0"/>
          <w:sz w:val="28"/>
          <w:szCs w:val="28"/>
        </w:rPr>
        <w:t>碳鋼</w:t>
      </w:r>
      <w:r w:rsidR="00C24135" w:rsidRPr="00F1141F">
        <w:rPr>
          <w:rFonts w:ascii="Times New Roman" w:eastAsia="標楷體" w:hAnsi="標楷體" w:hint="eastAsia"/>
          <w:kern w:val="0"/>
          <w:sz w:val="28"/>
          <w:szCs w:val="28"/>
        </w:rPr>
        <w:t>冷軋鋼</w:t>
      </w:r>
      <w:proofErr w:type="gramEnd"/>
      <w:r w:rsidR="00C24135" w:rsidRPr="00F1141F">
        <w:rPr>
          <w:rFonts w:ascii="Times New Roman" w:eastAsia="標楷體" w:hAnsi="標楷體" w:hint="eastAsia"/>
          <w:kern w:val="0"/>
          <w:sz w:val="28"/>
          <w:szCs w:val="28"/>
        </w:rPr>
        <w:t>品課徵平衡稅</w:t>
      </w:r>
      <w:r w:rsidR="009B7AD6" w:rsidRPr="00F1141F">
        <w:rPr>
          <w:rFonts w:ascii="Times New Roman" w:eastAsia="標楷體" w:hAnsi="標楷體" w:hint="eastAsia"/>
          <w:kern w:val="0"/>
          <w:sz w:val="28"/>
          <w:szCs w:val="28"/>
        </w:rPr>
        <w:t>及反傾銷稅</w:t>
      </w:r>
      <w:r w:rsidR="00C24135" w:rsidRPr="00F1141F">
        <w:rPr>
          <w:rFonts w:ascii="Times New Roman" w:eastAsia="標楷體" w:hAnsi="標楷體" w:hint="eastAsia"/>
          <w:kern w:val="0"/>
          <w:sz w:val="28"/>
          <w:szCs w:val="28"/>
        </w:rPr>
        <w:t>調查案」，業經</w:t>
      </w:r>
      <w:r w:rsidR="00C24135" w:rsidRPr="00F1141F">
        <w:rPr>
          <w:rFonts w:ascii="Times New Roman" w:eastAsia="標楷體" w:hAnsi="標楷體" w:hint="eastAsia"/>
          <w:kern w:val="0"/>
          <w:sz w:val="28"/>
          <w:szCs w:val="28"/>
        </w:rPr>
        <w:t>1</w:t>
      </w:r>
      <w:r w:rsidR="00BE43D1" w:rsidRPr="00F1141F">
        <w:rPr>
          <w:rFonts w:ascii="Times New Roman" w:eastAsia="標楷體" w:hAnsi="標楷體" w:hint="eastAsia"/>
          <w:kern w:val="0"/>
          <w:sz w:val="28"/>
          <w:szCs w:val="28"/>
        </w:rPr>
        <w:t>年有餘多方、多次與產業進行溝通、座談、資料收集及調查，以</w:t>
      </w:r>
      <w:r w:rsidR="00BE43D1" w:rsidRPr="00F1141F">
        <w:rPr>
          <w:rFonts w:ascii="Times New Roman" w:eastAsia="標楷體" w:hAnsi="標楷體" w:hint="eastAsia"/>
          <w:kern w:val="0"/>
          <w:sz w:val="28"/>
          <w:szCs w:val="28"/>
        </w:rPr>
        <w:t>WTO</w:t>
      </w:r>
      <w:r w:rsidR="00BE43D1" w:rsidRPr="00F1141F">
        <w:rPr>
          <w:rFonts w:ascii="Times New Roman" w:eastAsia="標楷體" w:hAnsi="標楷體" w:hint="eastAsia"/>
          <w:kern w:val="0"/>
          <w:sz w:val="28"/>
          <w:szCs w:val="28"/>
        </w:rPr>
        <w:t>精神為原則，當審慎考量</w:t>
      </w:r>
      <w:r w:rsidR="00C24135" w:rsidRPr="00F1141F">
        <w:rPr>
          <w:rFonts w:ascii="Times New Roman" w:eastAsia="標楷體" w:hAnsi="標楷體" w:hint="eastAsia"/>
          <w:kern w:val="0"/>
          <w:sz w:val="28"/>
          <w:szCs w:val="28"/>
        </w:rPr>
        <w:t>「</w:t>
      </w:r>
      <w:r w:rsidR="00BE43D1" w:rsidRPr="00F1141F">
        <w:rPr>
          <w:rFonts w:ascii="Times New Roman" w:eastAsia="標楷體" w:hAnsi="標楷體" w:hint="eastAsia"/>
          <w:kern w:val="0"/>
          <w:sz w:val="28"/>
          <w:szCs w:val="28"/>
        </w:rPr>
        <w:t>以無產業損害之實逕行公告結案</w:t>
      </w:r>
      <w:r w:rsidR="00C24135" w:rsidRPr="00F1141F">
        <w:rPr>
          <w:rFonts w:ascii="Times New Roman" w:eastAsia="標楷體" w:hAnsi="標楷體" w:hint="eastAsia"/>
          <w:kern w:val="0"/>
          <w:sz w:val="28"/>
          <w:szCs w:val="28"/>
        </w:rPr>
        <w:t>」</w:t>
      </w:r>
      <w:r w:rsidR="00BE43D1" w:rsidRPr="00F1141F">
        <w:rPr>
          <w:rFonts w:ascii="Times New Roman" w:eastAsia="標楷體" w:hAnsi="標楷體" w:hint="eastAsia"/>
          <w:kern w:val="0"/>
          <w:sz w:val="28"/>
          <w:szCs w:val="28"/>
        </w:rPr>
        <w:t>。</w:t>
      </w:r>
    </w:p>
    <w:p w:rsidR="001F2C48" w:rsidRPr="00F1141F" w:rsidRDefault="001F2C48" w:rsidP="00110CB2">
      <w:pPr>
        <w:overflowPunct w:val="0"/>
        <w:adjustRightInd w:val="0"/>
        <w:snapToGrid w:val="0"/>
        <w:spacing w:beforeLines="25" w:line="400" w:lineRule="exact"/>
        <w:ind w:left="841" w:hangingChars="300" w:hanging="841"/>
        <w:jc w:val="both"/>
        <w:rPr>
          <w:rFonts w:ascii="Times New Roman" w:eastAsia="標楷體" w:hAnsi="Times New Roman"/>
          <w:sz w:val="28"/>
          <w:szCs w:val="28"/>
        </w:rPr>
      </w:pPr>
      <w:r w:rsidRPr="00F1141F">
        <w:rPr>
          <w:rFonts w:ascii="Times New Roman" w:eastAsia="標楷體" w:hAnsi="標楷體" w:hint="eastAsia"/>
          <w:b/>
          <w:kern w:val="0"/>
          <w:sz w:val="28"/>
          <w:szCs w:val="28"/>
        </w:rPr>
        <w:t>主席：</w:t>
      </w:r>
      <w:r w:rsidRPr="00F1141F">
        <w:rPr>
          <w:rFonts w:ascii="Times New Roman" w:eastAsia="標楷體" w:hAnsi="標楷體" w:hint="eastAsia"/>
          <w:kern w:val="0"/>
          <w:sz w:val="28"/>
          <w:szCs w:val="28"/>
        </w:rPr>
        <w:t>第</w:t>
      </w:r>
      <w:r w:rsidR="00B23164" w:rsidRPr="00F1141F">
        <w:rPr>
          <w:rFonts w:ascii="Times New Roman" w:eastAsia="標楷體" w:hAnsi="Times New Roman" w:hint="eastAsia"/>
          <w:kern w:val="0"/>
          <w:sz w:val="28"/>
          <w:szCs w:val="28"/>
        </w:rPr>
        <w:t>1</w:t>
      </w:r>
      <w:r w:rsidRPr="00F1141F">
        <w:rPr>
          <w:rFonts w:ascii="Times New Roman" w:eastAsia="標楷體" w:hAnsi="標楷體" w:hint="eastAsia"/>
          <w:kern w:val="0"/>
          <w:sz w:val="28"/>
          <w:szCs w:val="28"/>
        </w:rPr>
        <w:t>階段的意見陳述到此結束。接下來我們進行第</w:t>
      </w:r>
      <w:r w:rsidR="00B23164" w:rsidRPr="00F1141F">
        <w:rPr>
          <w:rFonts w:ascii="Times New Roman" w:eastAsia="標楷體" w:hAnsi="Times New Roman" w:hint="eastAsia"/>
          <w:kern w:val="0"/>
          <w:sz w:val="28"/>
          <w:szCs w:val="28"/>
        </w:rPr>
        <w:t>2</w:t>
      </w:r>
      <w:r w:rsidRPr="00F1141F">
        <w:rPr>
          <w:rFonts w:ascii="Times New Roman" w:eastAsia="標楷體" w:hAnsi="標楷體" w:hint="eastAsia"/>
          <w:kern w:val="0"/>
          <w:sz w:val="28"/>
          <w:szCs w:val="28"/>
        </w:rPr>
        <w:t>階段的相互</w:t>
      </w:r>
      <w:proofErr w:type="gramStart"/>
      <w:r w:rsidRPr="00F1141F">
        <w:rPr>
          <w:rFonts w:ascii="Times New Roman" w:eastAsia="標楷體" w:hAnsi="標楷體" w:hint="eastAsia"/>
          <w:kern w:val="0"/>
          <w:sz w:val="28"/>
          <w:szCs w:val="28"/>
        </w:rPr>
        <w:t>詢</w:t>
      </w:r>
      <w:proofErr w:type="gramEnd"/>
      <w:r w:rsidRPr="00F1141F">
        <w:rPr>
          <w:rFonts w:ascii="Times New Roman" w:eastAsia="標楷體" w:hAnsi="標楷體" w:hint="eastAsia"/>
          <w:kern w:val="0"/>
          <w:sz w:val="28"/>
          <w:szCs w:val="28"/>
        </w:rPr>
        <w:t>答。</w:t>
      </w:r>
      <w:r w:rsidRPr="00F1141F">
        <w:rPr>
          <w:rFonts w:ascii="Times New Roman" w:eastAsia="標楷體" w:hAnsi="標楷體"/>
          <w:sz w:val="28"/>
          <w:szCs w:val="28"/>
        </w:rPr>
        <w:t>首先</w:t>
      </w:r>
      <w:proofErr w:type="gramStart"/>
      <w:r w:rsidRPr="00F1141F">
        <w:rPr>
          <w:rFonts w:ascii="Times New Roman" w:eastAsia="標楷體" w:hAnsi="標楷體"/>
          <w:sz w:val="28"/>
          <w:szCs w:val="28"/>
        </w:rPr>
        <w:t>請</w:t>
      </w:r>
      <w:r w:rsidRPr="00F1141F">
        <w:rPr>
          <w:rFonts w:ascii="Times New Roman" w:eastAsia="標楷體" w:hAnsi="標楷體" w:hint="eastAsia"/>
          <w:sz w:val="28"/>
          <w:szCs w:val="28"/>
        </w:rPr>
        <w:t>貿調</w:t>
      </w:r>
      <w:proofErr w:type="gramEnd"/>
      <w:r w:rsidRPr="00F1141F">
        <w:rPr>
          <w:rFonts w:ascii="Times New Roman" w:eastAsia="標楷體" w:hAnsi="標楷體" w:hint="eastAsia"/>
          <w:sz w:val="28"/>
          <w:szCs w:val="28"/>
        </w:rPr>
        <w:t>會</w:t>
      </w:r>
      <w:r w:rsidRPr="00F1141F">
        <w:rPr>
          <w:rFonts w:ascii="Times New Roman" w:eastAsia="標楷體" w:hAnsi="標楷體"/>
          <w:sz w:val="28"/>
          <w:szCs w:val="28"/>
        </w:rPr>
        <w:t>調查組劉組長說明相互</w:t>
      </w:r>
      <w:proofErr w:type="gramStart"/>
      <w:r w:rsidRPr="00F1141F">
        <w:rPr>
          <w:rFonts w:ascii="Times New Roman" w:eastAsia="標楷體" w:hAnsi="標楷體"/>
          <w:sz w:val="28"/>
          <w:szCs w:val="28"/>
        </w:rPr>
        <w:t>詢</w:t>
      </w:r>
      <w:proofErr w:type="gramEnd"/>
      <w:r w:rsidRPr="00F1141F">
        <w:rPr>
          <w:rFonts w:ascii="Times New Roman" w:eastAsia="標楷體" w:hAnsi="標楷體"/>
          <w:sz w:val="28"/>
          <w:szCs w:val="28"/>
        </w:rPr>
        <w:t>答的規則。</w:t>
      </w:r>
    </w:p>
    <w:p w:rsidR="001F2C48" w:rsidRPr="00F1141F" w:rsidRDefault="001F2C48" w:rsidP="00110CB2">
      <w:pPr>
        <w:overflowPunct w:val="0"/>
        <w:adjustRightInd w:val="0"/>
        <w:snapToGrid w:val="0"/>
        <w:spacing w:beforeLines="25" w:line="400" w:lineRule="exact"/>
        <w:ind w:left="841" w:hangingChars="300" w:hanging="841"/>
        <w:jc w:val="both"/>
        <w:rPr>
          <w:rFonts w:ascii="Times New Roman" w:eastAsia="標楷體" w:hAnsi="Times New Roman"/>
          <w:sz w:val="28"/>
          <w:szCs w:val="28"/>
        </w:rPr>
      </w:pPr>
      <w:r w:rsidRPr="00F1141F">
        <w:rPr>
          <w:rFonts w:ascii="Times New Roman" w:eastAsia="標楷體" w:hAnsi="標楷體" w:hint="eastAsia"/>
          <w:b/>
          <w:kern w:val="0"/>
          <w:sz w:val="28"/>
          <w:szCs w:val="28"/>
        </w:rPr>
        <w:t>劉必成</w:t>
      </w:r>
      <w:r w:rsidR="004A1E5D" w:rsidRPr="00F1141F">
        <w:rPr>
          <w:rFonts w:ascii="Times New Roman" w:eastAsia="標楷體" w:hAnsi="標楷體" w:hint="eastAsia"/>
          <w:b/>
          <w:kern w:val="0"/>
          <w:sz w:val="28"/>
          <w:szCs w:val="28"/>
        </w:rPr>
        <w:t>組長</w:t>
      </w:r>
      <w:r w:rsidRPr="00F1141F">
        <w:rPr>
          <w:rFonts w:ascii="Times New Roman" w:eastAsia="標楷體" w:hAnsi="標楷體" w:hint="eastAsia"/>
          <w:b/>
          <w:kern w:val="0"/>
          <w:sz w:val="28"/>
          <w:szCs w:val="28"/>
        </w:rPr>
        <w:t>：</w:t>
      </w:r>
      <w:r w:rsidRPr="00F1141F">
        <w:rPr>
          <w:rFonts w:ascii="Times New Roman" w:eastAsia="標楷體" w:hAnsi="標楷體" w:hint="eastAsia"/>
          <w:sz w:val="28"/>
          <w:szCs w:val="28"/>
        </w:rPr>
        <w:t>有關相互</w:t>
      </w:r>
      <w:proofErr w:type="gramStart"/>
      <w:r w:rsidRPr="00F1141F">
        <w:rPr>
          <w:rFonts w:ascii="Times New Roman" w:eastAsia="標楷體" w:hAnsi="標楷體" w:hint="eastAsia"/>
          <w:sz w:val="28"/>
          <w:szCs w:val="28"/>
        </w:rPr>
        <w:t>詢</w:t>
      </w:r>
      <w:proofErr w:type="gramEnd"/>
      <w:r w:rsidRPr="00F1141F">
        <w:rPr>
          <w:rFonts w:ascii="Times New Roman" w:eastAsia="標楷體" w:hAnsi="標楷體" w:hint="eastAsia"/>
          <w:sz w:val="28"/>
          <w:szCs w:val="28"/>
        </w:rPr>
        <w:t>答此一階段的規則，我們是依正方、反方的順序相互發問及答復。所以我們會先請正方發問，</w:t>
      </w:r>
      <w:proofErr w:type="gramStart"/>
      <w:r w:rsidRPr="00F1141F">
        <w:rPr>
          <w:rFonts w:ascii="Times New Roman" w:eastAsia="標楷體" w:hAnsi="標楷體" w:hint="eastAsia"/>
          <w:sz w:val="28"/>
          <w:szCs w:val="28"/>
        </w:rPr>
        <w:t>再請反方</w:t>
      </w:r>
      <w:proofErr w:type="gramEnd"/>
      <w:r w:rsidRPr="00F1141F">
        <w:rPr>
          <w:rFonts w:ascii="Times New Roman" w:eastAsia="標楷體" w:hAnsi="標楷體" w:hint="eastAsia"/>
          <w:sz w:val="28"/>
          <w:szCs w:val="28"/>
        </w:rPr>
        <w:t>就問題答復；同樣的問題，如果正方發問後，認為還有需要</w:t>
      </w:r>
      <w:proofErr w:type="gramStart"/>
      <w:r w:rsidRPr="00F1141F">
        <w:rPr>
          <w:rFonts w:ascii="Times New Roman" w:eastAsia="標楷體" w:hAnsi="標楷體" w:hint="eastAsia"/>
          <w:sz w:val="28"/>
          <w:szCs w:val="28"/>
        </w:rPr>
        <w:t>釐</w:t>
      </w:r>
      <w:proofErr w:type="gramEnd"/>
      <w:r w:rsidRPr="00F1141F">
        <w:rPr>
          <w:rFonts w:ascii="Times New Roman" w:eastAsia="標楷體" w:hAnsi="標楷體" w:hint="eastAsia"/>
          <w:sz w:val="28"/>
          <w:szCs w:val="28"/>
        </w:rPr>
        <w:t>清的，可以再向反方提問，反方再做答復。依此順序進行，直到同一</w:t>
      </w:r>
      <w:proofErr w:type="gramStart"/>
      <w:r w:rsidRPr="00F1141F">
        <w:rPr>
          <w:rFonts w:ascii="Times New Roman" w:eastAsia="標楷體" w:hAnsi="標楷體" w:hint="eastAsia"/>
          <w:sz w:val="28"/>
          <w:szCs w:val="28"/>
        </w:rPr>
        <w:t>個</w:t>
      </w:r>
      <w:proofErr w:type="gramEnd"/>
      <w:r w:rsidRPr="00F1141F">
        <w:rPr>
          <w:rFonts w:ascii="Times New Roman" w:eastAsia="標楷體" w:hAnsi="標楷體" w:hint="eastAsia"/>
          <w:sz w:val="28"/>
          <w:szCs w:val="28"/>
        </w:rPr>
        <w:t>問題內容都</w:t>
      </w:r>
      <w:proofErr w:type="gramStart"/>
      <w:r w:rsidRPr="00F1141F">
        <w:rPr>
          <w:rFonts w:ascii="Times New Roman" w:eastAsia="標楷體" w:hAnsi="標楷體" w:hint="eastAsia"/>
          <w:sz w:val="28"/>
          <w:szCs w:val="28"/>
        </w:rPr>
        <w:t>釐</w:t>
      </w:r>
      <w:proofErr w:type="gramEnd"/>
      <w:r w:rsidRPr="00F1141F">
        <w:rPr>
          <w:rFonts w:ascii="Times New Roman" w:eastAsia="標楷體" w:hAnsi="標楷體" w:hint="eastAsia"/>
          <w:sz w:val="28"/>
          <w:szCs w:val="28"/>
        </w:rPr>
        <w:t>清為止。結束第</w:t>
      </w:r>
      <w:r w:rsidR="004A1E5D" w:rsidRPr="00F1141F">
        <w:rPr>
          <w:rFonts w:ascii="Times New Roman" w:eastAsia="標楷體" w:hAnsi="Times New Roman" w:hint="eastAsia"/>
          <w:sz w:val="28"/>
          <w:szCs w:val="28"/>
        </w:rPr>
        <w:t>1</w:t>
      </w:r>
      <w:r w:rsidRPr="00F1141F">
        <w:rPr>
          <w:rFonts w:ascii="Times New Roman" w:eastAsia="標楷體" w:hAnsi="標楷體" w:hint="eastAsia"/>
          <w:sz w:val="28"/>
          <w:szCs w:val="28"/>
        </w:rPr>
        <w:t>個問題之後，我們</w:t>
      </w:r>
      <w:proofErr w:type="gramStart"/>
      <w:r w:rsidRPr="00F1141F">
        <w:rPr>
          <w:rFonts w:ascii="Times New Roman" w:eastAsia="標楷體" w:hAnsi="標楷體" w:hint="eastAsia"/>
          <w:sz w:val="28"/>
          <w:szCs w:val="28"/>
        </w:rPr>
        <w:t>繼續請反方</w:t>
      </w:r>
      <w:proofErr w:type="gramEnd"/>
      <w:r w:rsidRPr="00F1141F">
        <w:rPr>
          <w:rFonts w:ascii="Times New Roman" w:eastAsia="標楷體" w:hAnsi="標楷體" w:hint="eastAsia"/>
          <w:sz w:val="28"/>
          <w:szCs w:val="28"/>
        </w:rPr>
        <w:t>提出他們的第</w:t>
      </w:r>
      <w:r w:rsidR="004A1E5D" w:rsidRPr="00F1141F">
        <w:rPr>
          <w:rFonts w:ascii="Times New Roman" w:eastAsia="標楷體" w:hAnsi="Times New Roman" w:hint="eastAsia"/>
          <w:sz w:val="28"/>
          <w:szCs w:val="28"/>
        </w:rPr>
        <w:t>1</w:t>
      </w:r>
      <w:r w:rsidRPr="00F1141F">
        <w:rPr>
          <w:rFonts w:ascii="Times New Roman" w:eastAsia="標楷體" w:hAnsi="標楷體" w:hint="eastAsia"/>
          <w:sz w:val="28"/>
          <w:szCs w:val="28"/>
        </w:rPr>
        <w:t>個問題，一樣再請正方答復；若反方的同一</w:t>
      </w:r>
      <w:proofErr w:type="gramStart"/>
      <w:r w:rsidRPr="00F1141F">
        <w:rPr>
          <w:rFonts w:ascii="Times New Roman" w:eastAsia="標楷體" w:hAnsi="標楷體" w:hint="eastAsia"/>
          <w:sz w:val="28"/>
          <w:szCs w:val="28"/>
        </w:rPr>
        <w:t>個</w:t>
      </w:r>
      <w:proofErr w:type="gramEnd"/>
      <w:r w:rsidRPr="00F1141F">
        <w:rPr>
          <w:rFonts w:ascii="Times New Roman" w:eastAsia="標楷體" w:hAnsi="標楷體" w:hint="eastAsia"/>
          <w:sz w:val="28"/>
          <w:szCs w:val="28"/>
        </w:rPr>
        <w:t>問題內容需要</w:t>
      </w:r>
      <w:proofErr w:type="gramStart"/>
      <w:r w:rsidRPr="00F1141F">
        <w:rPr>
          <w:rFonts w:ascii="Times New Roman" w:eastAsia="標楷體" w:hAnsi="標楷體" w:hint="eastAsia"/>
          <w:sz w:val="28"/>
          <w:szCs w:val="28"/>
        </w:rPr>
        <w:t>釐</w:t>
      </w:r>
      <w:proofErr w:type="gramEnd"/>
      <w:r w:rsidRPr="00F1141F">
        <w:rPr>
          <w:rFonts w:ascii="Times New Roman" w:eastAsia="標楷體" w:hAnsi="標楷體" w:hint="eastAsia"/>
          <w:sz w:val="28"/>
          <w:szCs w:val="28"/>
        </w:rPr>
        <w:t>清的話，也可以繼續提問，請正方答復。重複依此順序，直到同一</w:t>
      </w:r>
      <w:proofErr w:type="gramStart"/>
      <w:r w:rsidRPr="00F1141F">
        <w:rPr>
          <w:rFonts w:ascii="Times New Roman" w:eastAsia="標楷體" w:hAnsi="標楷體" w:hint="eastAsia"/>
          <w:sz w:val="28"/>
          <w:szCs w:val="28"/>
        </w:rPr>
        <w:t>個</w:t>
      </w:r>
      <w:proofErr w:type="gramEnd"/>
      <w:r w:rsidRPr="00F1141F">
        <w:rPr>
          <w:rFonts w:ascii="Times New Roman" w:eastAsia="標楷體" w:hAnsi="標楷體" w:hint="eastAsia"/>
          <w:sz w:val="28"/>
          <w:szCs w:val="28"/>
        </w:rPr>
        <w:lastRenderedPageBreak/>
        <w:t>問題</w:t>
      </w:r>
      <w:proofErr w:type="gramStart"/>
      <w:r w:rsidRPr="00F1141F">
        <w:rPr>
          <w:rFonts w:ascii="Times New Roman" w:eastAsia="標楷體" w:hAnsi="標楷體" w:hint="eastAsia"/>
          <w:sz w:val="28"/>
          <w:szCs w:val="28"/>
        </w:rPr>
        <w:t>釐</w:t>
      </w:r>
      <w:proofErr w:type="gramEnd"/>
      <w:r w:rsidRPr="00F1141F">
        <w:rPr>
          <w:rFonts w:ascii="Times New Roman" w:eastAsia="標楷體" w:hAnsi="標楷體" w:hint="eastAsia"/>
          <w:sz w:val="28"/>
          <w:szCs w:val="28"/>
        </w:rPr>
        <w:t>清為止。接下來輪由正方提出第</w:t>
      </w:r>
      <w:r w:rsidR="004A1E5D" w:rsidRPr="00F1141F">
        <w:rPr>
          <w:rFonts w:ascii="Times New Roman" w:eastAsia="標楷體" w:hAnsi="Times New Roman" w:hint="eastAsia"/>
          <w:sz w:val="28"/>
          <w:szCs w:val="28"/>
        </w:rPr>
        <w:t>2</w:t>
      </w:r>
      <w:r w:rsidRPr="00F1141F">
        <w:rPr>
          <w:rFonts w:ascii="Times New Roman" w:eastAsia="標楷體" w:hAnsi="標楷體" w:hint="eastAsia"/>
          <w:sz w:val="28"/>
          <w:szCs w:val="28"/>
        </w:rPr>
        <w:t>個問題，就依這樣的順序進行下去。</w:t>
      </w:r>
    </w:p>
    <w:p w:rsidR="001F2C48" w:rsidRPr="00F1141F" w:rsidRDefault="001F2C48" w:rsidP="00110CB2">
      <w:pPr>
        <w:overflowPunct w:val="0"/>
        <w:adjustRightInd w:val="0"/>
        <w:snapToGrid w:val="0"/>
        <w:spacing w:beforeLines="25" w:line="400" w:lineRule="exact"/>
        <w:ind w:left="840" w:hangingChars="300" w:hanging="840"/>
        <w:jc w:val="both"/>
        <w:rPr>
          <w:rFonts w:ascii="Times New Roman" w:eastAsia="標楷體" w:hAnsi="Times New Roman"/>
          <w:sz w:val="28"/>
          <w:szCs w:val="28"/>
        </w:rPr>
      </w:pPr>
      <w:r w:rsidRPr="00F1141F">
        <w:rPr>
          <w:rFonts w:ascii="Times New Roman" w:eastAsia="標楷體" w:hAnsi="Times New Roman" w:hint="eastAsia"/>
          <w:sz w:val="28"/>
          <w:szCs w:val="28"/>
        </w:rPr>
        <w:t xml:space="preserve">          </w:t>
      </w:r>
      <w:r w:rsidRPr="00F1141F">
        <w:rPr>
          <w:rFonts w:ascii="Times New Roman" w:eastAsia="標楷體" w:hAnsi="標楷體" w:hint="eastAsia"/>
          <w:sz w:val="28"/>
          <w:szCs w:val="28"/>
        </w:rPr>
        <w:t>等一下進行發問跟答復的，不限於剛剛意見陳述的發言者，任何正方、反方團體內的人員都可以發問與答復。為了我們</w:t>
      </w:r>
      <w:r w:rsidR="00714710" w:rsidRPr="00F1141F">
        <w:rPr>
          <w:rFonts w:ascii="Times New Roman" w:eastAsia="標楷體" w:hAnsi="標楷體" w:hint="eastAsia"/>
          <w:sz w:val="28"/>
          <w:szCs w:val="28"/>
        </w:rPr>
        <w:t>紀</w:t>
      </w:r>
      <w:r w:rsidRPr="00F1141F">
        <w:rPr>
          <w:rFonts w:ascii="Times New Roman" w:eastAsia="標楷體" w:hAnsi="標楷體" w:hint="eastAsia"/>
          <w:sz w:val="28"/>
          <w:szCs w:val="28"/>
        </w:rPr>
        <w:t>錄需要，請各位要不厭其煩的在你發問或答復前說明你的公司或單位、職稱及姓名，以利我們</w:t>
      </w:r>
      <w:r w:rsidR="007D54D0" w:rsidRPr="00F1141F">
        <w:rPr>
          <w:rFonts w:ascii="Times New Roman" w:eastAsia="標楷體" w:hAnsi="標楷體" w:hint="eastAsia"/>
          <w:sz w:val="28"/>
          <w:szCs w:val="28"/>
        </w:rPr>
        <w:t>記</w:t>
      </w:r>
      <w:r w:rsidR="00714710" w:rsidRPr="00F1141F">
        <w:rPr>
          <w:rFonts w:ascii="Times New Roman" w:eastAsia="標楷體" w:hAnsi="標楷體" w:hint="eastAsia"/>
          <w:sz w:val="28"/>
          <w:szCs w:val="28"/>
        </w:rPr>
        <w:t>錄，</w:t>
      </w:r>
      <w:r w:rsidRPr="00F1141F">
        <w:rPr>
          <w:rFonts w:ascii="Times New Roman" w:eastAsia="標楷體" w:hAnsi="標楷體" w:hint="eastAsia"/>
          <w:sz w:val="28"/>
          <w:szCs w:val="28"/>
        </w:rPr>
        <w:t>我們的工作人員也會隨時舉牌提醒。各位發問的內容請限於今天聽證的重點</w:t>
      </w:r>
      <w:r w:rsidR="00714710" w:rsidRPr="00F1141F">
        <w:rPr>
          <w:rFonts w:ascii="Times New Roman" w:eastAsia="標楷體" w:hAnsi="Times New Roman" w:hint="eastAsia"/>
          <w:sz w:val="28"/>
          <w:szCs w:val="28"/>
        </w:rPr>
        <w:t>：</w:t>
      </w:r>
      <w:r w:rsidRPr="00F1141F">
        <w:rPr>
          <w:rFonts w:ascii="Times New Roman" w:eastAsia="標楷體" w:hAnsi="標楷體" w:hint="eastAsia"/>
          <w:sz w:val="28"/>
          <w:szCs w:val="28"/>
        </w:rPr>
        <w:t>產業損害是否會因為停止課徵而可能繼續</w:t>
      </w:r>
      <w:r w:rsidR="007D54D0" w:rsidRPr="00F1141F">
        <w:rPr>
          <w:rFonts w:ascii="Times New Roman" w:eastAsia="標楷體" w:hAnsi="標楷體" w:hint="eastAsia"/>
          <w:sz w:val="28"/>
          <w:szCs w:val="28"/>
        </w:rPr>
        <w:t>或</w:t>
      </w:r>
      <w:r w:rsidRPr="00F1141F">
        <w:rPr>
          <w:rFonts w:ascii="Times New Roman" w:eastAsia="標楷體" w:hAnsi="標楷體" w:hint="eastAsia"/>
          <w:sz w:val="28"/>
          <w:szCs w:val="28"/>
        </w:rPr>
        <w:t>再發生，以及對國家整體經濟利益的</w:t>
      </w:r>
      <w:r w:rsidR="007D54D0" w:rsidRPr="00F1141F">
        <w:rPr>
          <w:rFonts w:ascii="Times New Roman" w:eastAsia="標楷體" w:hAnsi="標楷體" w:hint="eastAsia"/>
          <w:sz w:val="28"/>
          <w:szCs w:val="28"/>
        </w:rPr>
        <w:t>影響</w:t>
      </w:r>
      <w:r w:rsidRPr="00F1141F">
        <w:rPr>
          <w:rFonts w:ascii="Times New Roman" w:eastAsia="標楷體" w:hAnsi="標楷體" w:hint="eastAsia"/>
          <w:sz w:val="28"/>
          <w:szCs w:val="28"/>
        </w:rPr>
        <w:t>。如果超過這樣的發言範圍，或是</w:t>
      </w:r>
      <w:proofErr w:type="gramStart"/>
      <w:r w:rsidRPr="00F1141F">
        <w:rPr>
          <w:rFonts w:ascii="Times New Roman" w:eastAsia="標楷體" w:hAnsi="標楷體" w:hint="eastAsia"/>
          <w:sz w:val="28"/>
          <w:szCs w:val="28"/>
        </w:rPr>
        <w:t>剛剛說過的</w:t>
      </w:r>
      <w:proofErr w:type="gramEnd"/>
      <w:r w:rsidRPr="00F1141F">
        <w:rPr>
          <w:rFonts w:ascii="Times New Roman" w:eastAsia="標楷體" w:hAnsi="標楷體" w:hint="eastAsia"/>
          <w:sz w:val="28"/>
          <w:szCs w:val="28"/>
        </w:rPr>
        <w:t>，就同一</w:t>
      </w:r>
      <w:proofErr w:type="gramStart"/>
      <w:r w:rsidRPr="00F1141F">
        <w:rPr>
          <w:rFonts w:ascii="Times New Roman" w:eastAsia="標楷體" w:hAnsi="標楷體" w:hint="eastAsia"/>
          <w:sz w:val="28"/>
          <w:szCs w:val="28"/>
        </w:rPr>
        <w:t>個</w:t>
      </w:r>
      <w:proofErr w:type="gramEnd"/>
      <w:r w:rsidRPr="00F1141F">
        <w:rPr>
          <w:rFonts w:ascii="Times New Roman" w:eastAsia="標楷體" w:hAnsi="標楷體" w:hint="eastAsia"/>
          <w:sz w:val="28"/>
          <w:szCs w:val="28"/>
        </w:rPr>
        <w:t>問題作</w:t>
      </w:r>
      <w:proofErr w:type="gramStart"/>
      <w:r w:rsidRPr="00F1141F">
        <w:rPr>
          <w:rFonts w:ascii="Times New Roman" w:eastAsia="標楷體" w:hAnsi="標楷體" w:hint="eastAsia"/>
          <w:sz w:val="28"/>
          <w:szCs w:val="28"/>
        </w:rPr>
        <w:t>釐</w:t>
      </w:r>
      <w:proofErr w:type="gramEnd"/>
      <w:r w:rsidRPr="00F1141F">
        <w:rPr>
          <w:rFonts w:ascii="Times New Roman" w:eastAsia="標楷體" w:hAnsi="標楷體" w:hint="eastAsia"/>
          <w:sz w:val="28"/>
          <w:szCs w:val="28"/>
        </w:rPr>
        <w:t>清卻超過同一</w:t>
      </w:r>
      <w:proofErr w:type="gramStart"/>
      <w:r w:rsidRPr="00F1141F">
        <w:rPr>
          <w:rFonts w:ascii="Times New Roman" w:eastAsia="標楷體" w:hAnsi="標楷體" w:hint="eastAsia"/>
          <w:sz w:val="28"/>
          <w:szCs w:val="28"/>
        </w:rPr>
        <w:t>個</w:t>
      </w:r>
      <w:proofErr w:type="gramEnd"/>
      <w:r w:rsidRPr="00F1141F">
        <w:rPr>
          <w:rFonts w:ascii="Times New Roman" w:eastAsia="標楷體" w:hAnsi="標楷體" w:hint="eastAsia"/>
          <w:sz w:val="28"/>
          <w:szCs w:val="28"/>
        </w:rPr>
        <w:t>問題範圍的話，主席可以要求停止發問或答復，或請同一團體其他人員來補充。</w:t>
      </w:r>
    </w:p>
    <w:p w:rsidR="001F2C48" w:rsidRPr="00F1141F" w:rsidRDefault="001F2C48" w:rsidP="00110CB2">
      <w:pPr>
        <w:overflowPunct w:val="0"/>
        <w:adjustRightInd w:val="0"/>
        <w:snapToGrid w:val="0"/>
        <w:spacing w:beforeLines="25" w:line="400" w:lineRule="exact"/>
        <w:ind w:left="840" w:hangingChars="300" w:hanging="840"/>
        <w:jc w:val="both"/>
        <w:rPr>
          <w:rFonts w:ascii="Times New Roman" w:eastAsia="標楷體" w:hAnsi="Times New Roman"/>
          <w:sz w:val="28"/>
          <w:szCs w:val="28"/>
        </w:rPr>
      </w:pPr>
      <w:r w:rsidRPr="00F1141F">
        <w:rPr>
          <w:rFonts w:ascii="Times New Roman" w:eastAsia="標楷體" w:hAnsi="Times New Roman" w:hint="eastAsia"/>
          <w:sz w:val="28"/>
          <w:szCs w:val="28"/>
        </w:rPr>
        <w:t xml:space="preserve">          </w:t>
      </w:r>
      <w:r w:rsidRPr="00F1141F">
        <w:rPr>
          <w:rFonts w:ascii="Times New Roman" w:eastAsia="標楷體" w:hAnsi="標楷體" w:hint="eastAsia"/>
          <w:sz w:val="28"/>
          <w:szCs w:val="28"/>
        </w:rPr>
        <w:t>有關發問跟答復的時間分配，為能有效率的進行，各位的提問與答復各以</w:t>
      </w:r>
      <w:r w:rsidRPr="00F1141F">
        <w:rPr>
          <w:rFonts w:ascii="Times New Roman" w:eastAsia="標楷體" w:hAnsi="Times New Roman" w:hint="eastAsia"/>
          <w:sz w:val="28"/>
          <w:szCs w:val="28"/>
        </w:rPr>
        <w:t>1</w:t>
      </w:r>
      <w:r w:rsidRPr="00F1141F">
        <w:rPr>
          <w:rFonts w:ascii="Times New Roman" w:eastAsia="標楷體" w:hAnsi="標楷體" w:hint="eastAsia"/>
          <w:sz w:val="28"/>
          <w:szCs w:val="28"/>
        </w:rPr>
        <w:t>分鐘及</w:t>
      </w:r>
      <w:r w:rsidRPr="00F1141F">
        <w:rPr>
          <w:rFonts w:ascii="Times New Roman" w:eastAsia="標楷體" w:hAnsi="Times New Roman" w:hint="eastAsia"/>
          <w:sz w:val="28"/>
          <w:szCs w:val="28"/>
        </w:rPr>
        <w:t>3</w:t>
      </w:r>
      <w:r w:rsidRPr="00F1141F">
        <w:rPr>
          <w:rFonts w:ascii="Times New Roman" w:eastAsia="標楷體" w:hAnsi="標楷體" w:hint="eastAsia"/>
          <w:sz w:val="28"/>
          <w:szCs w:val="28"/>
        </w:rPr>
        <w:t>分鐘為原則，主席可以視問題內容的繁複程度酌予延長</w:t>
      </w:r>
      <w:r w:rsidR="007D54D0" w:rsidRPr="00F1141F">
        <w:rPr>
          <w:rFonts w:ascii="Times New Roman" w:eastAsia="標楷體" w:hAnsi="標楷體" w:hint="eastAsia"/>
          <w:sz w:val="28"/>
          <w:szCs w:val="28"/>
        </w:rPr>
        <w:t>；</w:t>
      </w:r>
      <w:r w:rsidRPr="00F1141F">
        <w:rPr>
          <w:rFonts w:ascii="Times New Roman" w:eastAsia="標楷體" w:hAnsi="標楷體" w:hint="eastAsia"/>
          <w:sz w:val="28"/>
          <w:szCs w:val="28"/>
        </w:rPr>
        <w:t>我們這部分沒有計時，但希望各位儘量依此原則，有效率來進行。相互</w:t>
      </w:r>
      <w:proofErr w:type="gramStart"/>
      <w:r w:rsidRPr="00F1141F">
        <w:rPr>
          <w:rFonts w:ascii="Times New Roman" w:eastAsia="標楷體" w:hAnsi="標楷體" w:hint="eastAsia"/>
          <w:sz w:val="28"/>
          <w:szCs w:val="28"/>
        </w:rPr>
        <w:t>詢</w:t>
      </w:r>
      <w:proofErr w:type="gramEnd"/>
      <w:r w:rsidRPr="00F1141F">
        <w:rPr>
          <w:rFonts w:ascii="Times New Roman" w:eastAsia="標楷體" w:hAnsi="標楷體" w:hint="eastAsia"/>
          <w:sz w:val="28"/>
          <w:szCs w:val="28"/>
        </w:rPr>
        <w:t>答這個階段，大概</w:t>
      </w:r>
      <w:r w:rsidR="002B2564" w:rsidRPr="00F1141F">
        <w:rPr>
          <w:rFonts w:ascii="Times New Roman" w:eastAsia="標楷體" w:hAnsi="標楷體" w:hint="eastAsia"/>
          <w:sz w:val="28"/>
          <w:szCs w:val="28"/>
        </w:rPr>
        <w:t>進行到中午</w:t>
      </w:r>
      <w:r w:rsidR="002B2564" w:rsidRPr="00F1141F">
        <w:rPr>
          <w:rFonts w:ascii="Times New Roman" w:eastAsia="標楷體" w:hAnsi="標楷體" w:hint="eastAsia"/>
          <w:sz w:val="28"/>
          <w:szCs w:val="28"/>
        </w:rPr>
        <w:t>12</w:t>
      </w:r>
      <w:r w:rsidR="00FD6FC4" w:rsidRPr="00F1141F">
        <w:rPr>
          <w:rFonts w:ascii="Times New Roman" w:eastAsia="標楷體" w:hAnsi="標楷體" w:hint="eastAsia"/>
          <w:sz w:val="28"/>
          <w:szCs w:val="28"/>
        </w:rPr>
        <w:t>時</w:t>
      </w:r>
      <w:r w:rsidR="002B2564" w:rsidRPr="00F1141F">
        <w:rPr>
          <w:rFonts w:ascii="Times New Roman" w:eastAsia="標楷體" w:hAnsi="標楷體" w:hint="eastAsia"/>
          <w:sz w:val="28"/>
          <w:szCs w:val="28"/>
        </w:rPr>
        <w:t>為止。</w:t>
      </w:r>
      <w:r w:rsidR="002B2564" w:rsidRPr="00F1141F">
        <w:rPr>
          <w:rFonts w:ascii="Times New Roman" w:eastAsia="標楷體" w:hAnsi="Times New Roman"/>
          <w:sz w:val="28"/>
          <w:szCs w:val="28"/>
        </w:rPr>
        <w:t xml:space="preserve"> </w:t>
      </w:r>
    </w:p>
    <w:p w:rsidR="00EF09AD" w:rsidRPr="00F1141F" w:rsidRDefault="00CD7365" w:rsidP="00110CB2">
      <w:pPr>
        <w:overflowPunct w:val="0"/>
        <w:adjustRightInd w:val="0"/>
        <w:snapToGrid w:val="0"/>
        <w:spacing w:beforeLines="25" w:line="400" w:lineRule="exact"/>
        <w:ind w:left="841" w:hangingChars="300" w:hanging="841"/>
        <w:jc w:val="both"/>
        <w:rPr>
          <w:rFonts w:ascii="Times New Roman" w:eastAsia="標楷體" w:hAnsi="Times New Roman"/>
          <w:sz w:val="28"/>
          <w:szCs w:val="28"/>
        </w:rPr>
      </w:pPr>
      <w:r w:rsidRPr="00F1141F">
        <w:rPr>
          <w:rFonts w:ascii="Times New Roman" w:eastAsia="標楷體" w:hAnsi="標楷體" w:hint="eastAsia"/>
          <w:b/>
          <w:sz w:val="28"/>
          <w:szCs w:val="28"/>
        </w:rPr>
        <w:t>主席：</w:t>
      </w:r>
      <w:r w:rsidR="00EF09AD" w:rsidRPr="00F1141F">
        <w:rPr>
          <w:rFonts w:ascii="Times New Roman" w:eastAsia="標楷體" w:hAnsi="標楷體" w:hint="eastAsia"/>
          <w:sz w:val="28"/>
          <w:szCs w:val="28"/>
        </w:rPr>
        <w:t>現在開始進行相互答</w:t>
      </w:r>
      <w:proofErr w:type="gramStart"/>
      <w:r w:rsidR="00EF09AD" w:rsidRPr="00F1141F">
        <w:rPr>
          <w:rFonts w:ascii="Times New Roman" w:eastAsia="標楷體" w:hAnsi="標楷體" w:hint="eastAsia"/>
          <w:sz w:val="28"/>
          <w:szCs w:val="28"/>
        </w:rPr>
        <w:t>詢</w:t>
      </w:r>
      <w:proofErr w:type="gramEnd"/>
      <w:r w:rsidR="00EF09AD" w:rsidRPr="00F1141F">
        <w:rPr>
          <w:rFonts w:ascii="Times New Roman" w:eastAsia="標楷體" w:hAnsi="標楷體" w:hint="eastAsia"/>
          <w:sz w:val="28"/>
          <w:szCs w:val="28"/>
        </w:rPr>
        <w:t>。原則上以今天聽證最主要的內容為主，</w:t>
      </w:r>
      <w:r w:rsidR="00EF09AD" w:rsidRPr="00F1141F">
        <w:rPr>
          <w:rFonts w:ascii="Times New Roman" w:eastAsia="標楷體" w:hAnsi="標楷體" w:hint="eastAsia"/>
          <w:sz w:val="28"/>
          <w:szCs w:val="28"/>
        </w:rPr>
        <w:t>1</w:t>
      </w:r>
      <w:r w:rsidR="00EF09AD" w:rsidRPr="00F1141F">
        <w:rPr>
          <w:rFonts w:ascii="Times New Roman" w:eastAsia="標楷體" w:hAnsi="標楷體" w:hint="eastAsia"/>
          <w:sz w:val="28"/>
          <w:szCs w:val="28"/>
        </w:rPr>
        <w:t>次發言以</w:t>
      </w:r>
      <w:r w:rsidR="00EF09AD" w:rsidRPr="00F1141F">
        <w:rPr>
          <w:rFonts w:ascii="Times New Roman" w:eastAsia="標楷體" w:hAnsi="標楷體" w:hint="eastAsia"/>
          <w:sz w:val="28"/>
          <w:szCs w:val="28"/>
        </w:rPr>
        <w:t>1</w:t>
      </w:r>
      <w:r w:rsidR="00EF09AD" w:rsidRPr="00F1141F">
        <w:rPr>
          <w:rFonts w:ascii="Times New Roman" w:eastAsia="標楷體" w:hAnsi="標楷體" w:hint="eastAsia"/>
          <w:sz w:val="28"/>
          <w:szCs w:val="28"/>
        </w:rPr>
        <w:t>個問題為原則，現在請支持方先提出問題，請中國鋼鐵股份有限公司副組長朱建忠先生發言。</w:t>
      </w:r>
    </w:p>
    <w:p w:rsidR="00EF09AD" w:rsidRPr="00F1141F" w:rsidRDefault="00EF09AD" w:rsidP="00110CB2">
      <w:pPr>
        <w:overflowPunct w:val="0"/>
        <w:adjustRightInd w:val="0"/>
        <w:snapToGrid w:val="0"/>
        <w:spacing w:beforeLines="25" w:line="400" w:lineRule="exact"/>
        <w:ind w:left="841" w:hangingChars="300" w:hanging="841"/>
        <w:jc w:val="both"/>
        <w:rPr>
          <w:rFonts w:ascii="Times New Roman" w:eastAsia="標楷體" w:hAnsi="標楷體"/>
          <w:sz w:val="28"/>
          <w:szCs w:val="28"/>
        </w:rPr>
      </w:pPr>
      <w:r w:rsidRPr="00F1141F">
        <w:rPr>
          <w:rFonts w:ascii="Times New Roman" w:eastAsia="標楷體" w:hAnsi="標楷體" w:hint="eastAsia"/>
          <w:b/>
          <w:sz w:val="28"/>
          <w:szCs w:val="28"/>
        </w:rPr>
        <w:t>朱建忠副組長：</w:t>
      </w:r>
      <w:r w:rsidR="001A4A84" w:rsidRPr="00F1141F">
        <w:rPr>
          <w:rFonts w:ascii="Times New Roman" w:eastAsia="標楷體" w:hAnsi="標楷體" w:hint="eastAsia"/>
          <w:sz w:val="28"/>
          <w:szCs w:val="28"/>
        </w:rPr>
        <w:t>我</w:t>
      </w:r>
      <w:proofErr w:type="gramStart"/>
      <w:r w:rsidR="001A4A84" w:rsidRPr="00F1141F">
        <w:rPr>
          <w:rFonts w:ascii="Times New Roman" w:eastAsia="標楷體" w:hAnsi="標楷體" w:hint="eastAsia"/>
          <w:sz w:val="28"/>
          <w:szCs w:val="28"/>
        </w:rPr>
        <w:t>想問反方</w:t>
      </w:r>
      <w:proofErr w:type="gramEnd"/>
      <w:r w:rsidR="001A4A84" w:rsidRPr="00F1141F">
        <w:rPr>
          <w:rFonts w:ascii="Times New Roman" w:eastAsia="標楷體" w:hAnsi="標楷體" w:hint="eastAsia"/>
          <w:sz w:val="28"/>
          <w:szCs w:val="28"/>
        </w:rPr>
        <w:t>，國內還有其他冷軋</w:t>
      </w:r>
      <w:r w:rsidRPr="00F1141F">
        <w:rPr>
          <w:rFonts w:ascii="Times New Roman" w:eastAsia="標楷體" w:hAnsi="標楷體" w:hint="eastAsia"/>
          <w:sz w:val="28"/>
          <w:szCs w:val="28"/>
        </w:rPr>
        <w:t>廠商，不是單純只有中鋼和中鴻，甚至還有很多其他國家進口冷軋料可以選擇，為什麼一定要買中國大陸的料？以上提問，謝謝。</w:t>
      </w:r>
    </w:p>
    <w:p w:rsidR="00EF09AD" w:rsidRPr="00F1141F" w:rsidRDefault="00110CB2" w:rsidP="00110CB2">
      <w:pPr>
        <w:overflowPunct w:val="0"/>
        <w:adjustRightInd w:val="0"/>
        <w:snapToGrid w:val="0"/>
        <w:spacing w:beforeLines="25" w:line="400" w:lineRule="exact"/>
        <w:ind w:left="841" w:hangingChars="300" w:hanging="841"/>
        <w:jc w:val="both"/>
        <w:rPr>
          <w:rFonts w:ascii="Times New Roman" w:eastAsia="標楷體" w:hAnsi="標楷體"/>
          <w:sz w:val="28"/>
          <w:szCs w:val="28"/>
        </w:rPr>
      </w:pPr>
      <w:r>
        <w:rPr>
          <w:rFonts w:ascii="Times New Roman" w:eastAsia="標楷體" w:hAnsi="標楷體" w:hint="eastAsia"/>
          <w:b/>
          <w:sz w:val="28"/>
          <w:szCs w:val="28"/>
        </w:rPr>
        <w:t>主席</w:t>
      </w:r>
      <w:r w:rsidR="00EF09AD" w:rsidRPr="00F1141F">
        <w:rPr>
          <w:rFonts w:ascii="Times New Roman" w:eastAsia="標楷體" w:hAnsi="標楷體" w:hint="eastAsia"/>
          <w:b/>
          <w:sz w:val="28"/>
          <w:szCs w:val="28"/>
        </w:rPr>
        <w:t>：</w:t>
      </w:r>
      <w:r w:rsidR="00EF09AD" w:rsidRPr="00F1141F">
        <w:rPr>
          <w:rFonts w:ascii="Times New Roman" w:eastAsia="標楷體" w:hAnsi="標楷體" w:hint="eastAsia"/>
          <w:sz w:val="28"/>
          <w:szCs w:val="28"/>
        </w:rPr>
        <w:t>請反對方凱景實業股份有限公司協理廖雅莉女士發言。</w:t>
      </w:r>
    </w:p>
    <w:p w:rsidR="00EF09AD" w:rsidRPr="00F1141F" w:rsidRDefault="00EF09AD" w:rsidP="00110CB2">
      <w:pPr>
        <w:overflowPunct w:val="0"/>
        <w:adjustRightInd w:val="0"/>
        <w:snapToGrid w:val="0"/>
        <w:spacing w:beforeLines="25" w:line="400" w:lineRule="exact"/>
        <w:ind w:left="841" w:hangingChars="300" w:hanging="841"/>
        <w:jc w:val="both"/>
        <w:rPr>
          <w:rFonts w:ascii="Times New Roman" w:eastAsia="標楷體" w:hAnsi="標楷體"/>
          <w:sz w:val="28"/>
          <w:szCs w:val="28"/>
        </w:rPr>
      </w:pPr>
      <w:r w:rsidRPr="00F1141F">
        <w:rPr>
          <w:rFonts w:ascii="Times New Roman" w:eastAsia="標楷體" w:hAnsi="標楷體" w:hint="eastAsia"/>
          <w:b/>
          <w:sz w:val="28"/>
          <w:szCs w:val="28"/>
        </w:rPr>
        <w:t>廖雅莉協理：</w:t>
      </w:r>
      <w:r w:rsidRPr="00F1141F">
        <w:rPr>
          <w:rFonts w:ascii="Times New Roman" w:eastAsia="標楷體" w:hAnsi="標楷體" w:hint="eastAsia"/>
          <w:sz w:val="28"/>
          <w:szCs w:val="28"/>
        </w:rPr>
        <w:t>針對</w:t>
      </w:r>
      <w:proofErr w:type="gramStart"/>
      <w:r w:rsidRPr="00F1141F">
        <w:rPr>
          <w:rFonts w:ascii="Times New Roman" w:eastAsia="標楷體" w:hAnsi="標楷體" w:hint="eastAsia"/>
          <w:sz w:val="28"/>
          <w:szCs w:val="28"/>
        </w:rPr>
        <w:t>凱</w:t>
      </w:r>
      <w:proofErr w:type="gramEnd"/>
      <w:r w:rsidRPr="00F1141F">
        <w:rPr>
          <w:rFonts w:ascii="Times New Roman" w:eastAsia="標楷體" w:hAnsi="標楷體" w:hint="eastAsia"/>
          <w:sz w:val="28"/>
          <w:szCs w:val="28"/>
        </w:rPr>
        <w:t>景公司冷軋退火料的部分，目前我們是選用中鋼的經銷商，</w:t>
      </w:r>
      <w:r w:rsidRPr="00F1141F">
        <w:rPr>
          <w:rFonts w:ascii="Times New Roman" w:eastAsia="標楷體" w:hAnsi="標楷體" w:hint="eastAsia"/>
          <w:sz w:val="28"/>
          <w:szCs w:val="28"/>
        </w:rPr>
        <w:t>800</w:t>
      </w:r>
      <w:r w:rsidR="00714710" w:rsidRPr="00F1141F">
        <w:rPr>
          <w:rFonts w:ascii="Times New Roman" w:eastAsia="標楷體" w:hAnsi="標楷體" w:hint="eastAsia"/>
          <w:sz w:val="28"/>
          <w:szCs w:val="28"/>
        </w:rPr>
        <w:t>塊</w:t>
      </w:r>
      <w:r w:rsidRPr="00F1141F">
        <w:rPr>
          <w:rFonts w:ascii="Times New Roman" w:eastAsia="標楷體" w:hAnsi="標楷體" w:hint="eastAsia"/>
          <w:sz w:val="28"/>
          <w:szCs w:val="28"/>
        </w:rPr>
        <w:t>以下的部分中鋼是不接的，特別是在</w:t>
      </w:r>
      <w:r w:rsidRPr="00F1141F">
        <w:rPr>
          <w:rFonts w:ascii="Times New Roman" w:eastAsia="標楷體" w:hAnsi="標楷體" w:hint="eastAsia"/>
          <w:sz w:val="28"/>
          <w:szCs w:val="28"/>
        </w:rPr>
        <w:t>0.4</w:t>
      </w:r>
      <w:r w:rsidR="001A4A84" w:rsidRPr="00F1141F">
        <w:rPr>
          <w:rFonts w:ascii="Times New Roman" w:eastAsia="標楷體" w:hAnsi="標楷體" w:hint="eastAsia"/>
          <w:sz w:val="28"/>
          <w:szCs w:val="28"/>
        </w:rPr>
        <w:t>厚度的部分，因為我們開發完成馬上就要使用了；</w:t>
      </w:r>
      <w:r w:rsidRPr="00F1141F">
        <w:rPr>
          <w:rFonts w:ascii="Times New Roman" w:eastAsia="標楷體" w:hAnsi="標楷體" w:hint="eastAsia"/>
          <w:sz w:val="28"/>
          <w:szCs w:val="28"/>
        </w:rPr>
        <w:t>基本上，日本跟韓國對於這樣的厚度及寬度也不願意接，就算有產製能力也不願意接。</w:t>
      </w:r>
    </w:p>
    <w:p w:rsidR="00EF09AD" w:rsidRPr="00F1141F" w:rsidRDefault="00110CB2" w:rsidP="00110CB2">
      <w:pPr>
        <w:overflowPunct w:val="0"/>
        <w:adjustRightInd w:val="0"/>
        <w:snapToGrid w:val="0"/>
        <w:spacing w:beforeLines="25" w:line="400" w:lineRule="exact"/>
        <w:ind w:left="841" w:hangingChars="300" w:hanging="841"/>
        <w:jc w:val="both"/>
        <w:rPr>
          <w:rFonts w:ascii="Times New Roman" w:eastAsia="標楷體" w:hAnsi="標楷體"/>
          <w:sz w:val="28"/>
          <w:szCs w:val="28"/>
        </w:rPr>
      </w:pPr>
      <w:r>
        <w:rPr>
          <w:rFonts w:ascii="Times New Roman" w:eastAsia="標楷體" w:hAnsi="標楷體" w:hint="eastAsia"/>
          <w:b/>
          <w:sz w:val="28"/>
          <w:szCs w:val="28"/>
        </w:rPr>
        <w:t>主席</w:t>
      </w:r>
      <w:r w:rsidR="00EF09AD" w:rsidRPr="00F1141F">
        <w:rPr>
          <w:rFonts w:ascii="Times New Roman" w:eastAsia="標楷體" w:hAnsi="標楷體" w:hint="eastAsia"/>
          <w:b/>
          <w:sz w:val="28"/>
          <w:szCs w:val="28"/>
        </w:rPr>
        <w:t>：</w:t>
      </w:r>
      <w:r w:rsidR="00EF09AD" w:rsidRPr="00F1141F">
        <w:rPr>
          <w:rFonts w:ascii="Times New Roman" w:eastAsia="標楷體" w:hAnsi="標楷體" w:hint="eastAsia"/>
          <w:sz w:val="28"/>
          <w:szCs w:val="28"/>
        </w:rPr>
        <w:t>請燁輝企業股份有限公司副總經理陳維誠先生發言。</w:t>
      </w:r>
    </w:p>
    <w:p w:rsidR="00EF09AD" w:rsidRPr="00F1141F" w:rsidRDefault="00EF09AD" w:rsidP="00110CB2">
      <w:pPr>
        <w:overflowPunct w:val="0"/>
        <w:adjustRightInd w:val="0"/>
        <w:snapToGrid w:val="0"/>
        <w:spacing w:beforeLines="25" w:line="400" w:lineRule="exact"/>
        <w:ind w:left="841" w:hangingChars="300" w:hanging="841"/>
        <w:jc w:val="both"/>
        <w:rPr>
          <w:rFonts w:ascii="Times New Roman" w:eastAsia="標楷體" w:hAnsi="標楷體"/>
          <w:sz w:val="28"/>
          <w:szCs w:val="28"/>
        </w:rPr>
      </w:pPr>
      <w:r w:rsidRPr="00F1141F">
        <w:rPr>
          <w:rFonts w:ascii="Times New Roman" w:eastAsia="標楷體" w:hAnsi="標楷體" w:hint="eastAsia"/>
          <w:b/>
          <w:sz w:val="28"/>
          <w:szCs w:val="28"/>
        </w:rPr>
        <w:t>陳維誠副總經理：</w:t>
      </w:r>
      <w:r w:rsidRPr="00F1141F">
        <w:rPr>
          <w:rFonts w:ascii="Times New Roman" w:eastAsia="標楷體" w:hAnsi="標楷體" w:hint="eastAsia"/>
          <w:sz w:val="28"/>
          <w:szCs w:val="28"/>
        </w:rPr>
        <w:t>有關冷硬的部分，我們有跟中鋼、中鴻及大陸買過，至於其他鋼廠，事實上就是半製品，很難買得到；也就是說，即使是中鋼跟中鴻，在冷硬的部分也是半製品，我相信只有燁輝買中鋼、</w:t>
      </w:r>
      <w:proofErr w:type="gramStart"/>
      <w:r w:rsidRPr="00F1141F">
        <w:rPr>
          <w:rFonts w:ascii="Times New Roman" w:eastAsia="標楷體" w:hAnsi="標楷體" w:hint="eastAsia"/>
          <w:sz w:val="28"/>
          <w:szCs w:val="28"/>
        </w:rPr>
        <w:t>中鴻冷硬</w:t>
      </w:r>
      <w:proofErr w:type="gramEnd"/>
      <w:r w:rsidRPr="00F1141F">
        <w:rPr>
          <w:rFonts w:ascii="Times New Roman" w:eastAsia="標楷體" w:hAnsi="標楷體" w:hint="eastAsia"/>
          <w:sz w:val="28"/>
          <w:szCs w:val="28"/>
        </w:rPr>
        <w:t>的部分</w:t>
      </w:r>
      <w:r w:rsidRPr="00F1141F">
        <w:rPr>
          <w:rFonts w:ascii="Times New Roman" w:eastAsia="標楷體" w:hAnsi="標楷體" w:hint="eastAsia"/>
          <w:sz w:val="28"/>
          <w:szCs w:val="28"/>
        </w:rPr>
        <w:t>80</w:t>
      </w:r>
      <w:r w:rsidRPr="00F1141F">
        <w:rPr>
          <w:rFonts w:ascii="Times New Roman" w:eastAsia="標楷體" w:hAnsi="標楷體" w:hint="eastAsia"/>
          <w:sz w:val="28"/>
          <w:szCs w:val="28"/>
        </w:rPr>
        <w:t>％或</w:t>
      </w:r>
      <w:r w:rsidRPr="00F1141F">
        <w:rPr>
          <w:rFonts w:ascii="Times New Roman" w:eastAsia="標楷體" w:hAnsi="標楷體" w:hint="eastAsia"/>
          <w:sz w:val="28"/>
          <w:szCs w:val="28"/>
        </w:rPr>
        <w:t>90</w:t>
      </w:r>
      <w:r w:rsidRPr="00F1141F">
        <w:rPr>
          <w:rFonts w:ascii="Times New Roman" w:eastAsia="標楷體" w:hAnsi="標楷體" w:hint="eastAsia"/>
          <w:sz w:val="28"/>
          <w:szCs w:val="28"/>
        </w:rPr>
        <w:t>％以上。燁輝之所以會跟中鋼買，是因為我們有一條</w:t>
      </w:r>
      <w:proofErr w:type="gramStart"/>
      <w:r w:rsidRPr="00F1141F">
        <w:rPr>
          <w:rFonts w:ascii="Times New Roman" w:eastAsia="標楷體" w:hAnsi="標楷體" w:hint="eastAsia"/>
          <w:sz w:val="28"/>
          <w:szCs w:val="28"/>
        </w:rPr>
        <w:t>冷軋線燒掉</w:t>
      </w:r>
      <w:proofErr w:type="gramEnd"/>
      <w:r w:rsidRPr="00F1141F">
        <w:rPr>
          <w:rFonts w:ascii="Times New Roman" w:eastAsia="標楷體" w:hAnsi="標楷體" w:hint="eastAsia"/>
          <w:sz w:val="28"/>
          <w:szCs w:val="28"/>
        </w:rPr>
        <w:t>了，中鋼基於支持產業的立場賣給我們。所以我認為中鋼當初的產品設計是沒有</w:t>
      </w:r>
      <w:proofErr w:type="gramStart"/>
      <w:r w:rsidRPr="00F1141F">
        <w:rPr>
          <w:rFonts w:ascii="Times New Roman" w:eastAsia="標楷體" w:hAnsi="標楷體" w:hint="eastAsia"/>
          <w:sz w:val="28"/>
          <w:szCs w:val="28"/>
        </w:rPr>
        <w:t>在賣冷</w:t>
      </w:r>
      <w:r w:rsidR="007F50D1" w:rsidRPr="00F1141F">
        <w:rPr>
          <w:rFonts w:ascii="Times New Roman" w:eastAsia="標楷體" w:hAnsi="標楷體" w:hint="eastAsia"/>
          <w:sz w:val="28"/>
          <w:szCs w:val="28"/>
        </w:rPr>
        <w:t>硬</w:t>
      </w:r>
      <w:proofErr w:type="gramEnd"/>
      <w:r w:rsidR="007F50D1" w:rsidRPr="00F1141F">
        <w:rPr>
          <w:rFonts w:ascii="Times New Roman" w:eastAsia="標楷體" w:hAnsi="標楷體" w:hint="eastAsia"/>
          <w:sz w:val="28"/>
          <w:szCs w:val="28"/>
        </w:rPr>
        <w:t>的，也就是他們並</w:t>
      </w:r>
      <w:r w:rsidR="007F50D1" w:rsidRPr="00F1141F">
        <w:rPr>
          <w:rFonts w:ascii="Times New Roman" w:eastAsia="標楷體" w:hAnsi="標楷體" w:hint="eastAsia"/>
          <w:sz w:val="28"/>
          <w:szCs w:val="28"/>
        </w:rPr>
        <w:lastRenderedPageBreak/>
        <w:t>不賣這項產品，中鴻也是一樣；也就是說不會有</w:t>
      </w:r>
      <w:r w:rsidRPr="00F1141F">
        <w:rPr>
          <w:rFonts w:ascii="Times New Roman" w:eastAsia="標楷體" w:hAnsi="標楷體" w:hint="eastAsia"/>
          <w:sz w:val="28"/>
          <w:szCs w:val="28"/>
        </w:rPr>
        <w:t>鋼廠會設計專門</w:t>
      </w:r>
      <w:proofErr w:type="gramStart"/>
      <w:r w:rsidRPr="00F1141F">
        <w:rPr>
          <w:rFonts w:ascii="Times New Roman" w:eastAsia="標楷體" w:hAnsi="標楷體" w:hint="eastAsia"/>
          <w:sz w:val="28"/>
          <w:szCs w:val="28"/>
        </w:rPr>
        <w:t>要賣冷硬</w:t>
      </w:r>
      <w:proofErr w:type="gramEnd"/>
      <w:r w:rsidRPr="00F1141F">
        <w:rPr>
          <w:rFonts w:ascii="Times New Roman" w:eastAsia="標楷體" w:hAnsi="標楷體" w:hint="eastAsia"/>
          <w:sz w:val="28"/>
          <w:szCs w:val="28"/>
        </w:rPr>
        <w:t>，以上是我的回答。</w:t>
      </w:r>
    </w:p>
    <w:p w:rsidR="00EF09AD" w:rsidRPr="00F1141F" w:rsidRDefault="00110CB2" w:rsidP="00110CB2">
      <w:pPr>
        <w:overflowPunct w:val="0"/>
        <w:adjustRightInd w:val="0"/>
        <w:snapToGrid w:val="0"/>
        <w:spacing w:beforeLines="25" w:line="400" w:lineRule="exact"/>
        <w:ind w:left="841" w:hangingChars="300" w:hanging="841"/>
        <w:jc w:val="both"/>
        <w:rPr>
          <w:rFonts w:ascii="Times New Roman" w:eastAsia="標楷體" w:hAnsi="標楷體"/>
          <w:sz w:val="28"/>
          <w:szCs w:val="28"/>
        </w:rPr>
      </w:pPr>
      <w:r>
        <w:rPr>
          <w:rFonts w:ascii="Times New Roman" w:eastAsia="標楷體" w:hAnsi="標楷體" w:hint="eastAsia"/>
          <w:b/>
          <w:sz w:val="28"/>
          <w:szCs w:val="28"/>
        </w:rPr>
        <w:t>主席</w:t>
      </w:r>
      <w:r w:rsidR="00EF09AD" w:rsidRPr="00F1141F">
        <w:rPr>
          <w:rFonts w:ascii="Times New Roman" w:eastAsia="標楷體" w:hAnsi="標楷體" w:hint="eastAsia"/>
          <w:b/>
          <w:sz w:val="28"/>
          <w:szCs w:val="28"/>
        </w:rPr>
        <w:t>：</w:t>
      </w:r>
      <w:r w:rsidR="00EF09AD" w:rsidRPr="00F1141F">
        <w:rPr>
          <w:rFonts w:ascii="Times New Roman" w:eastAsia="標楷體" w:hAnsi="標楷體" w:hint="eastAsia"/>
          <w:sz w:val="28"/>
          <w:szCs w:val="28"/>
        </w:rPr>
        <w:t>請問反對方還有沒有要回答的？請</w:t>
      </w:r>
      <w:proofErr w:type="gramStart"/>
      <w:r w:rsidR="00EF09AD" w:rsidRPr="00F1141F">
        <w:rPr>
          <w:rFonts w:ascii="Times New Roman" w:eastAsia="標楷體" w:hAnsi="標楷體" w:hint="eastAsia"/>
          <w:sz w:val="28"/>
          <w:szCs w:val="28"/>
        </w:rPr>
        <w:t>暘</w:t>
      </w:r>
      <w:proofErr w:type="gramEnd"/>
      <w:r w:rsidR="00EF09AD" w:rsidRPr="00F1141F">
        <w:rPr>
          <w:rFonts w:ascii="Times New Roman" w:eastAsia="標楷體" w:hAnsi="標楷體" w:hint="eastAsia"/>
          <w:sz w:val="28"/>
          <w:szCs w:val="28"/>
        </w:rPr>
        <w:t>利鋼鐵有限公司總經理林志鴻先生發言。</w:t>
      </w:r>
    </w:p>
    <w:p w:rsidR="00EF09AD" w:rsidRPr="00F1141F" w:rsidRDefault="00EF09AD" w:rsidP="00110CB2">
      <w:pPr>
        <w:overflowPunct w:val="0"/>
        <w:adjustRightInd w:val="0"/>
        <w:snapToGrid w:val="0"/>
        <w:spacing w:beforeLines="25" w:line="400" w:lineRule="exact"/>
        <w:ind w:left="841" w:hangingChars="300" w:hanging="841"/>
        <w:jc w:val="both"/>
        <w:rPr>
          <w:rFonts w:ascii="Times New Roman" w:eastAsia="標楷體" w:hAnsi="標楷體"/>
          <w:sz w:val="28"/>
          <w:szCs w:val="28"/>
        </w:rPr>
      </w:pPr>
      <w:r w:rsidRPr="00F1141F">
        <w:rPr>
          <w:rFonts w:ascii="Times New Roman" w:eastAsia="標楷體" w:hAnsi="標楷體" w:hint="eastAsia"/>
          <w:b/>
          <w:sz w:val="28"/>
          <w:szCs w:val="28"/>
        </w:rPr>
        <w:t>林志鴻總經理：</w:t>
      </w:r>
      <w:r w:rsidRPr="00F1141F">
        <w:rPr>
          <w:rFonts w:ascii="Times New Roman" w:eastAsia="標楷體" w:hAnsi="標楷體" w:hint="eastAsia"/>
          <w:sz w:val="28"/>
          <w:szCs w:val="28"/>
        </w:rPr>
        <w:t>關於冷硬這個東西，中鋼只賣給</w:t>
      </w:r>
      <w:r w:rsidR="001A4A84" w:rsidRPr="00F1141F">
        <w:rPr>
          <w:rFonts w:ascii="Times New Roman" w:eastAsia="標楷體" w:hAnsi="標楷體" w:hint="eastAsia"/>
          <w:sz w:val="28"/>
          <w:szCs w:val="28"/>
        </w:rPr>
        <w:t>單軋廠，但據我所知，臺灣的下游產業用冷硬的不只有單軋廠，很多五金</w:t>
      </w:r>
      <w:r w:rsidR="00AD4422" w:rsidRPr="00F1141F">
        <w:rPr>
          <w:rFonts w:ascii="Times New Roman" w:eastAsia="標楷體" w:hAnsi="標楷體" w:hint="eastAsia"/>
          <w:sz w:val="28"/>
          <w:szCs w:val="28"/>
        </w:rPr>
        <w:t>製品統統都有用冷硬這個產品，臺灣就是中鋼、中鴻，還有另外</w:t>
      </w:r>
      <w:r w:rsidR="00AD4422" w:rsidRPr="00F1141F">
        <w:rPr>
          <w:rFonts w:ascii="Times New Roman" w:eastAsia="標楷體" w:hAnsi="標楷體" w:hint="eastAsia"/>
          <w:sz w:val="28"/>
          <w:szCs w:val="28"/>
        </w:rPr>
        <w:t>1</w:t>
      </w:r>
      <w:r w:rsidRPr="00F1141F">
        <w:rPr>
          <w:rFonts w:ascii="Times New Roman" w:eastAsia="標楷體" w:hAnsi="標楷體" w:hint="eastAsia"/>
          <w:sz w:val="28"/>
          <w:szCs w:val="28"/>
        </w:rPr>
        <w:t>家未</w:t>
      </w:r>
      <w:proofErr w:type="gramStart"/>
      <w:r w:rsidRPr="00F1141F">
        <w:rPr>
          <w:rFonts w:ascii="Times New Roman" w:eastAsia="標楷體" w:hAnsi="標楷體" w:hint="eastAsia"/>
          <w:sz w:val="28"/>
          <w:szCs w:val="28"/>
        </w:rPr>
        <w:t>上市公司欣建有</w:t>
      </w:r>
      <w:proofErr w:type="gramEnd"/>
      <w:r w:rsidRPr="00F1141F">
        <w:rPr>
          <w:rFonts w:ascii="Times New Roman" w:eastAsia="標楷體" w:hAnsi="標楷體" w:hint="eastAsia"/>
          <w:sz w:val="28"/>
          <w:szCs w:val="28"/>
        </w:rPr>
        <w:t>，燁輝可能</w:t>
      </w:r>
      <w:proofErr w:type="gramStart"/>
      <w:r w:rsidRPr="00F1141F">
        <w:rPr>
          <w:rFonts w:ascii="Times New Roman" w:eastAsia="標楷體" w:hAnsi="標楷體" w:hint="eastAsia"/>
          <w:sz w:val="28"/>
          <w:szCs w:val="28"/>
        </w:rPr>
        <w:t>不賣冷硬</w:t>
      </w:r>
      <w:proofErr w:type="gramEnd"/>
      <w:r w:rsidRPr="00F1141F">
        <w:rPr>
          <w:rFonts w:ascii="Times New Roman" w:eastAsia="標楷體" w:hAnsi="標楷體" w:hint="eastAsia"/>
          <w:sz w:val="28"/>
          <w:szCs w:val="28"/>
        </w:rPr>
        <w:t>，我相信盛餘也</w:t>
      </w:r>
      <w:proofErr w:type="gramStart"/>
      <w:r w:rsidRPr="00F1141F">
        <w:rPr>
          <w:rFonts w:ascii="Times New Roman" w:eastAsia="標楷體" w:hAnsi="標楷體" w:hint="eastAsia"/>
          <w:sz w:val="28"/>
          <w:szCs w:val="28"/>
        </w:rPr>
        <w:t>不賣冷硬</w:t>
      </w:r>
      <w:proofErr w:type="gramEnd"/>
      <w:r w:rsidRPr="00F1141F">
        <w:rPr>
          <w:rFonts w:ascii="Times New Roman" w:eastAsia="標楷體" w:hAnsi="標楷體" w:hint="eastAsia"/>
          <w:sz w:val="28"/>
          <w:szCs w:val="28"/>
        </w:rPr>
        <w:t>、</w:t>
      </w:r>
      <w:proofErr w:type="gramStart"/>
      <w:r w:rsidRPr="00F1141F">
        <w:rPr>
          <w:rFonts w:ascii="Times New Roman" w:eastAsia="標楷體" w:hAnsi="標楷體" w:hint="eastAsia"/>
          <w:sz w:val="28"/>
          <w:szCs w:val="28"/>
        </w:rPr>
        <w:t>裕鐵應該</w:t>
      </w:r>
      <w:proofErr w:type="gramEnd"/>
      <w:r w:rsidRPr="00F1141F">
        <w:rPr>
          <w:rFonts w:ascii="Times New Roman" w:eastAsia="標楷體" w:hAnsi="標楷體" w:hint="eastAsia"/>
          <w:sz w:val="28"/>
          <w:szCs w:val="28"/>
        </w:rPr>
        <w:t>也不</w:t>
      </w:r>
      <w:proofErr w:type="gramStart"/>
      <w:r w:rsidRPr="00F1141F">
        <w:rPr>
          <w:rFonts w:ascii="Times New Roman" w:eastAsia="標楷體" w:hAnsi="標楷體" w:hint="eastAsia"/>
          <w:sz w:val="28"/>
          <w:szCs w:val="28"/>
        </w:rPr>
        <w:t>賣冷硬捲</w:t>
      </w:r>
      <w:proofErr w:type="gramEnd"/>
      <w:r w:rsidRPr="00F1141F">
        <w:rPr>
          <w:rFonts w:ascii="Times New Roman" w:eastAsia="標楷體" w:hAnsi="標楷體" w:hint="eastAsia"/>
          <w:sz w:val="28"/>
          <w:szCs w:val="28"/>
        </w:rPr>
        <w:t>，所以組長問這個問題</w:t>
      </w:r>
      <w:proofErr w:type="gramStart"/>
      <w:r w:rsidRPr="00F1141F">
        <w:rPr>
          <w:rFonts w:ascii="Times New Roman" w:eastAsia="標楷體" w:hAnsi="標楷體" w:hint="eastAsia"/>
          <w:sz w:val="28"/>
          <w:szCs w:val="28"/>
        </w:rPr>
        <w:t>就像問為什麼</w:t>
      </w:r>
      <w:proofErr w:type="gramEnd"/>
      <w:r w:rsidRPr="00F1141F">
        <w:rPr>
          <w:rFonts w:ascii="Times New Roman" w:eastAsia="標楷體" w:hAnsi="標楷體" w:hint="eastAsia"/>
          <w:sz w:val="28"/>
          <w:szCs w:val="28"/>
        </w:rPr>
        <w:t>不從別的地方買，那中鴻怎麼不去印度買原料？同樣的問題，你問這個根本沒辦法當成</w:t>
      </w:r>
      <w:r w:rsidRPr="00F1141F">
        <w:rPr>
          <w:rFonts w:ascii="Times New Roman" w:eastAsia="標楷體" w:hAnsi="標楷體" w:hint="eastAsia"/>
          <w:sz w:val="28"/>
          <w:szCs w:val="28"/>
        </w:rPr>
        <w:t>1</w:t>
      </w:r>
      <w:r w:rsidRPr="00F1141F">
        <w:rPr>
          <w:rFonts w:ascii="Times New Roman" w:eastAsia="標楷體" w:hAnsi="標楷體" w:hint="eastAsia"/>
          <w:sz w:val="28"/>
          <w:szCs w:val="28"/>
        </w:rPr>
        <w:t>個問題來問我們，我們是沒有選擇。韓國很聰明，韓國知道臺灣的市價就是這樣，而且我相信中鋼和韓國都有默契，就是互不侵犯，和日本私底下也是有這樣的協議存在。中國大陸這麼大的產能當然要去化，單軋廠有單軋廠的考量，我們中下游有中下游產品的考量。</w:t>
      </w:r>
      <w:proofErr w:type="gramStart"/>
      <w:r w:rsidRPr="00F1141F">
        <w:rPr>
          <w:rFonts w:ascii="Times New Roman" w:eastAsia="標楷體" w:hAnsi="標楷體" w:hint="eastAsia"/>
          <w:sz w:val="28"/>
          <w:szCs w:val="28"/>
        </w:rPr>
        <w:t>我說過我們</w:t>
      </w:r>
      <w:proofErr w:type="gramEnd"/>
      <w:r w:rsidRPr="00F1141F">
        <w:rPr>
          <w:rFonts w:ascii="Times New Roman" w:eastAsia="標楷體" w:hAnsi="標楷體" w:hint="eastAsia"/>
          <w:sz w:val="28"/>
          <w:szCs w:val="28"/>
        </w:rPr>
        <w:t>做這些產品，有</w:t>
      </w:r>
      <w:r w:rsidRPr="00F1141F">
        <w:rPr>
          <w:rFonts w:ascii="Times New Roman" w:eastAsia="標楷體" w:hAnsi="標楷體" w:hint="eastAsia"/>
          <w:sz w:val="28"/>
          <w:szCs w:val="28"/>
        </w:rPr>
        <w:t>80</w:t>
      </w:r>
      <w:r w:rsidRPr="00F1141F">
        <w:rPr>
          <w:rFonts w:ascii="Times New Roman" w:eastAsia="標楷體" w:hAnsi="標楷體" w:hint="eastAsia"/>
          <w:sz w:val="28"/>
          <w:szCs w:val="28"/>
        </w:rPr>
        <w:t>％都是烤漆用途，國內</w:t>
      </w:r>
      <w:proofErr w:type="gramStart"/>
      <w:r w:rsidRPr="00F1141F">
        <w:rPr>
          <w:rFonts w:ascii="Times New Roman" w:eastAsia="標楷體" w:hAnsi="標楷體" w:hint="eastAsia"/>
          <w:sz w:val="28"/>
          <w:szCs w:val="28"/>
        </w:rPr>
        <w:t>中鴻做的</w:t>
      </w:r>
      <w:proofErr w:type="gramEnd"/>
      <w:r w:rsidRPr="00F1141F">
        <w:rPr>
          <w:rFonts w:ascii="Times New Roman" w:eastAsia="標楷體" w:hAnsi="標楷體" w:hint="eastAsia"/>
          <w:sz w:val="28"/>
          <w:szCs w:val="28"/>
        </w:rPr>
        <w:t>軋硬</w:t>
      </w:r>
      <w:proofErr w:type="gramStart"/>
      <w:r w:rsidRPr="00F1141F">
        <w:rPr>
          <w:rFonts w:ascii="Times New Roman" w:eastAsia="標楷體" w:hAnsi="標楷體" w:hint="eastAsia"/>
          <w:sz w:val="28"/>
          <w:szCs w:val="28"/>
        </w:rPr>
        <w:t>捲</w:t>
      </w:r>
      <w:proofErr w:type="gramEnd"/>
      <w:r w:rsidRPr="00F1141F">
        <w:rPr>
          <w:rFonts w:ascii="Times New Roman" w:eastAsia="標楷體" w:hAnsi="標楷體" w:hint="eastAsia"/>
          <w:sz w:val="28"/>
          <w:szCs w:val="28"/>
        </w:rPr>
        <w:t>和中</w:t>
      </w:r>
      <w:proofErr w:type="gramStart"/>
      <w:r w:rsidRPr="00F1141F">
        <w:rPr>
          <w:rFonts w:ascii="Times New Roman" w:eastAsia="標楷體" w:hAnsi="標楷體" w:hint="eastAsia"/>
          <w:sz w:val="28"/>
          <w:szCs w:val="28"/>
        </w:rPr>
        <w:t>鴻</w:t>
      </w:r>
      <w:proofErr w:type="gramEnd"/>
      <w:r w:rsidRPr="00F1141F">
        <w:rPr>
          <w:rFonts w:ascii="Times New Roman" w:eastAsia="標楷體" w:hAnsi="標楷體" w:hint="eastAsia"/>
          <w:sz w:val="28"/>
          <w:szCs w:val="28"/>
        </w:rPr>
        <w:t>下游公司做的軋硬</w:t>
      </w:r>
      <w:proofErr w:type="gramStart"/>
      <w:r w:rsidRPr="00F1141F">
        <w:rPr>
          <w:rFonts w:ascii="Times New Roman" w:eastAsia="標楷體" w:hAnsi="標楷體" w:hint="eastAsia"/>
          <w:sz w:val="28"/>
          <w:szCs w:val="28"/>
        </w:rPr>
        <w:t>捲</w:t>
      </w:r>
      <w:proofErr w:type="gramEnd"/>
      <w:r w:rsidRPr="00F1141F">
        <w:rPr>
          <w:rFonts w:ascii="Times New Roman" w:eastAsia="標楷體" w:hAnsi="標楷體" w:hint="eastAsia"/>
          <w:sz w:val="28"/>
          <w:szCs w:val="28"/>
        </w:rPr>
        <w:t>統統都是亮面的。臺灣現在強的五金製品叫做電鍍，弱的叫做烤漆，因為我們接的產品統統都是以烤漆為主的產品，價錢相當低廉，我剛剛講過，這個產品在歐洲、在日本、在美國、在非洲地區，他們來臺灣</w:t>
      </w:r>
      <w:r w:rsidR="007B75EE" w:rsidRPr="00F1141F">
        <w:rPr>
          <w:rFonts w:ascii="Times New Roman" w:eastAsia="標楷體" w:hAnsi="標楷體" w:hint="eastAsia"/>
          <w:sz w:val="28"/>
          <w:szCs w:val="28"/>
        </w:rPr>
        <w:t>買</w:t>
      </w:r>
      <w:r w:rsidR="007B75EE" w:rsidRPr="00F1141F">
        <w:rPr>
          <w:rFonts w:ascii="Times New Roman" w:eastAsia="標楷體" w:hAnsi="標楷體" w:hint="eastAsia"/>
          <w:sz w:val="28"/>
          <w:szCs w:val="28"/>
        </w:rPr>
        <w:t>1</w:t>
      </w:r>
      <w:r w:rsidR="007B75EE" w:rsidRPr="00F1141F">
        <w:rPr>
          <w:rFonts w:ascii="Times New Roman" w:eastAsia="標楷體" w:hAnsi="標楷體" w:hint="eastAsia"/>
          <w:sz w:val="28"/>
          <w:szCs w:val="28"/>
        </w:rPr>
        <w:t>個產品就是多少美元</w:t>
      </w:r>
      <w:r w:rsidR="007B75EE" w:rsidRPr="00F1141F">
        <w:rPr>
          <w:rFonts w:ascii="Times New Roman" w:eastAsia="標楷體" w:hAnsi="標楷體" w:hint="eastAsia"/>
          <w:sz w:val="28"/>
          <w:szCs w:val="28"/>
        </w:rPr>
        <w:t>1</w:t>
      </w:r>
      <w:r w:rsidRPr="00F1141F">
        <w:rPr>
          <w:rFonts w:ascii="Times New Roman" w:eastAsia="標楷體" w:hAnsi="標楷體" w:hint="eastAsia"/>
          <w:sz w:val="28"/>
          <w:szCs w:val="28"/>
        </w:rPr>
        <w:t>個，不會因為你是臺灣</w:t>
      </w:r>
      <w:r w:rsidR="007B75EE" w:rsidRPr="00F1141F">
        <w:rPr>
          <w:rFonts w:ascii="Times New Roman" w:eastAsia="標楷體" w:hAnsi="標楷體" w:hint="eastAsia"/>
          <w:sz w:val="28"/>
          <w:szCs w:val="28"/>
        </w:rPr>
        <w:t>就可以多</w:t>
      </w:r>
      <w:r w:rsidR="007B75EE" w:rsidRPr="00F1141F">
        <w:rPr>
          <w:rFonts w:ascii="Times New Roman" w:eastAsia="標楷體" w:hAnsi="標楷體" w:hint="eastAsia"/>
          <w:sz w:val="28"/>
          <w:szCs w:val="28"/>
        </w:rPr>
        <w:t>1</w:t>
      </w:r>
      <w:r w:rsidR="007B75EE" w:rsidRPr="00F1141F">
        <w:rPr>
          <w:rFonts w:ascii="Times New Roman" w:eastAsia="標楷體" w:hAnsi="標楷體" w:hint="eastAsia"/>
          <w:sz w:val="28"/>
          <w:szCs w:val="28"/>
        </w:rPr>
        <w:t>塊錢、</w:t>
      </w:r>
      <w:r w:rsidR="007B75EE" w:rsidRPr="00F1141F">
        <w:rPr>
          <w:rFonts w:ascii="Times New Roman" w:eastAsia="標楷體" w:hAnsi="標楷體" w:hint="eastAsia"/>
          <w:sz w:val="28"/>
          <w:szCs w:val="28"/>
        </w:rPr>
        <w:t>2</w:t>
      </w:r>
      <w:r w:rsidR="007B75EE" w:rsidRPr="00F1141F">
        <w:rPr>
          <w:rFonts w:ascii="Times New Roman" w:eastAsia="標楷體" w:hAnsi="標楷體" w:hint="eastAsia"/>
          <w:sz w:val="28"/>
          <w:szCs w:val="28"/>
        </w:rPr>
        <w:t>塊錢、</w:t>
      </w:r>
      <w:r w:rsidR="007B75EE" w:rsidRPr="00F1141F">
        <w:rPr>
          <w:rFonts w:ascii="Times New Roman" w:eastAsia="標楷體" w:hAnsi="標楷體" w:hint="eastAsia"/>
          <w:sz w:val="28"/>
          <w:szCs w:val="28"/>
        </w:rPr>
        <w:t>3</w:t>
      </w:r>
      <w:r w:rsidRPr="00F1141F">
        <w:rPr>
          <w:rFonts w:ascii="Times New Roman" w:eastAsia="標楷體" w:hAnsi="標楷體" w:hint="eastAsia"/>
          <w:sz w:val="28"/>
          <w:szCs w:val="28"/>
        </w:rPr>
        <w:t>塊錢，所以我們是沒得選擇，也不像你所講</w:t>
      </w:r>
      <w:r w:rsidR="007B75EE" w:rsidRPr="00F1141F">
        <w:rPr>
          <w:rFonts w:ascii="Times New Roman" w:eastAsia="標楷體" w:hAnsi="標楷體" w:hint="eastAsia"/>
          <w:sz w:val="28"/>
          <w:szCs w:val="28"/>
        </w:rPr>
        <w:t>的國內不止中鋼、中鴻在做，國內就是只有中鋼、中鴻在做。因為另外</w:t>
      </w:r>
      <w:proofErr w:type="gramStart"/>
      <w:r w:rsidR="007B75EE" w:rsidRPr="00F1141F">
        <w:rPr>
          <w:rFonts w:ascii="Times New Roman" w:eastAsia="標楷體" w:hAnsi="標楷體" w:hint="eastAsia"/>
          <w:sz w:val="28"/>
          <w:szCs w:val="28"/>
        </w:rPr>
        <w:t>1</w:t>
      </w:r>
      <w:r w:rsidRPr="00F1141F">
        <w:rPr>
          <w:rFonts w:ascii="Times New Roman" w:eastAsia="標楷體" w:hAnsi="標楷體" w:hint="eastAsia"/>
          <w:sz w:val="28"/>
          <w:szCs w:val="28"/>
        </w:rPr>
        <w:t>家欣建</w:t>
      </w:r>
      <w:proofErr w:type="gramEnd"/>
      <w:r w:rsidRPr="00F1141F">
        <w:rPr>
          <w:rFonts w:ascii="Times New Roman" w:eastAsia="標楷體" w:hAnsi="標楷體" w:hint="eastAsia"/>
          <w:sz w:val="28"/>
          <w:szCs w:val="28"/>
        </w:rPr>
        <w:t>也是中鴻的客戶，成本也是被中鋼集團控制，所以請問一下，他怎麼支持我們下游產業呢？溯源的話，其實還是中鋼，獨占企業就是獨占企業，</w:t>
      </w:r>
      <w:proofErr w:type="gramStart"/>
      <w:r w:rsidRPr="00F1141F">
        <w:rPr>
          <w:rFonts w:ascii="Times New Roman" w:eastAsia="標楷體" w:hAnsi="標楷體" w:hint="eastAsia"/>
          <w:sz w:val="28"/>
          <w:szCs w:val="28"/>
        </w:rPr>
        <w:t>至少比</w:t>
      </w:r>
      <w:r w:rsidR="001A4A84" w:rsidRPr="00F1141F">
        <w:rPr>
          <w:rFonts w:ascii="Times New Roman" w:eastAsia="標楷體" w:hAnsi="標楷體" w:hint="eastAsia"/>
          <w:sz w:val="28"/>
          <w:szCs w:val="28"/>
        </w:rPr>
        <w:t>油品</w:t>
      </w:r>
      <w:proofErr w:type="gramEnd"/>
      <w:r w:rsidR="001A4A84" w:rsidRPr="00F1141F">
        <w:rPr>
          <w:rFonts w:ascii="Times New Roman" w:eastAsia="標楷體" w:hAnsi="標楷體" w:hint="eastAsia"/>
          <w:sz w:val="28"/>
          <w:szCs w:val="28"/>
        </w:rPr>
        <w:t>市場還沒得選擇，油品還有</w:t>
      </w:r>
      <w:r w:rsidR="007B75EE" w:rsidRPr="00F1141F">
        <w:rPr>
          <w:rFonts w:ascii="Times New Roman" w:eastAsia="標楷體" w:hAnsi="標楷體" w:hint="eastAsia"/>
          <w:sz w:val="28"/>
          <w:szCs w:val="28"/>
        </w:rPr>
        <w:t>中油和台塑不同價</w:t>
      </w:r>
      <w:r w:rsidR="001A4A84" w:rsidRPr="00F1141F">
        <w:rPr>
          <w:rFonts w:ascii="Times New Roman" w:eastAsia="標楷體" w:hAnsi="標楷體" w:hint="eastAsia"/>
          <w:sz w:val="28"/>
          <w:szCs w:val="28"/>
        </w:rPr>
        <w:t>格</w:t>
      </w:r>
      <w:r w:rsidR="007B75EE" w:rsidRPr="00F1141F">
        <w:rPr>
          <w:rFonts w:ascii="Times New Roman" w:eastAsia="標楷體" w:hAnsi="標楷體" w:hint="eastAsia"/>
          <w:sz w:val="28"/>
          <w:szCs w:val="28"/>
        </w:rPr>
        <w:t>，但中鋼集團就只有</w:t>
      </w:r>
      <w:r w:rsidR="007B75EE" w:rsidRPr="00F1141F">
        <w:rPr>
          <w:rFonts w:ascii="Times New Roman" w:eastAsia="標楷體" w:hAnsi="標楷體" w:hint="eastAsia"/>
          <w:sz w:val="28"/>
          <w:szCs w:val="28"/>
        </w:rPr>
        <w:t>1</w:t>
      </w:r>
      <w:r w:rsidRPr="00F1141F">
        <w:rPr>
          <w:rFonts w:ascii="Times New Roman" w:eastAsia="標楷體" w:hAnsi="標楷體" w:hint="eastAsia"/>
          <w:sz w:val="28"/>
          <w:szCs w:val="28"/>
        </w:rPr>
        <w:t>個價</w:t>
      </w:r>
      <w:r w:rsidR="001A4A84" w:rsidRPr="00F1141F">
        <w:rPr>
          <w:rFonts w:ascii="Times New Roman" w:eastAsia="標楷體" w:hAnsi="標楷體" w:hint="eastAsia"/>
          <w:sz w:val="28"/>
          <w:szCs w:val="28"/>
        </w:rPr>
        <w:t>格</w:t>
      </w:r>
      <w:r w:rsidRPr="00F1141F">
        <w:rPr>
          <w:rFonts w:ascii="Times New Roman" w:eastAsia="標楷體" w:hAnsi="標楷體" w:hint="eastAsia"/>
          <w:sz w:val="28"/>
          <w:szCs w:val="28"/>
        </w:rPr>
        <w:t>而已，謝謝。</w:t>
      </w:r>
    </w:p>
    <w:p w:rsidR="00EF09AD" w:rsidRPr="00F1141F" w:rsidRDefault="00110CB2" w:rsidP="00110CB2">
      <w:pPr>
        <w:overflowPunct w:val="0"/>
        <w:adjustRightInd w:val="0"/>
        <w:snapToGrid w:val="0"/>
        <w:spacing w:beforeLines="25" w:line="400" w:lineRule="exact"/>
        <w:ind w:left="841" w:hangingChars="300" w:hanging="841"/>
        <w:jc w:val="both"/>
        <w:rPr>
          <w:rFonts w:ascii="Times New Roman" w:eastAsia="標楷體" w:hAnsi="標楷體"/>
          <w:sz w:val="28"/>
          <w:szCs w:val="28"/>
        </w:rPr>
      </w:pPr>
      <w:r>
        <w:rPr>
          <w:rFonts w:ascii="Times New Roman" w:eastAsia="標楷體" w:hAnsi="標楷體" w:hint="eastAsia"/>
          <w:b/>
          <w:sz w:val="28"/>
          <w:szCs w:val="28"/>
        </w:rPr>
        <w:t>主席</w:t>
      </w:r>
      <w:r w:rsidR="00EF09AD" w:rsidRPr="00F1141F">
        <w:rPr>
          <w:rFonts w:ascii="Times New Roman" w:eastAsia="標楷體" w:hAnsi="標楷體" w:hint="eastAsia"/>
          <w:b/>
          <w:sz w:val="28"/>
          <w:szCs w:val="28"/>
        </w:rPr>
        <w:t>：</w:t>
      </w:r>
      <w:r w:rsidR="00FD6FC4" w:rsidRPr="00F1141F">
        <w:rPr>
          <w:rFonts w:ascii="Times New Roman" w:eastAsia="標楷體" w:hAnsi="標楷體" w:hint="eastAsia"/>
          <w:sz w:val="28"/>
          <w:szCs w:val="28"/>
        </w:rPr>
        <w:t>請</w:t>
      </w:r>
      <w:proofErr w:type="gramStart"/>
      <w:r w:rsidR="00FD6FC4" w:rsidRPr="00F1141F">
        <w:rPr>
          <w:rFonts w:ascii="Times New Roman" w:eastAsia="標楷體" w:hAnsi="標楷體" w:hint="eastAsia"/>
          <w:sz w:val="28"/>
          <w:szCs w:val="28"/>
        </w:rPr>
        <w:t>螢</w:t>
      </w:r>
      <w:proofErr w:type="gramEnd"/>
      <w:r w:rsidR="00FD6FC4" w:rsidRPr="00F1141F">
        <w:rPr>
          <w:rFonts w:ascii="Times New Roman" w:eastAsia="標楷體" w:hAnsi="標楷體" w:hint="eastAsia"/>
          <w:sz w:val="28"/>
          <w:szCs w:val="28"/>
        </w:rPr>
        <w:t>和興業有限公司董事長特助林</w:t>
      </w:r>
      <w:r w:rsidR="00EF09AD" w:rsidRPr="00F1141F">
        <w:rPr>
          <w:rFonts w:ascii="Times New Roman" w:eastAsia="標楷體" w:hAnsi="標楷體" w:hint="eastAsia"/>
          <w:sz w:val="28"/>
          <w:szCs w:val="28"/>
        </w:rPr>
        <w:t>姣雯女士發言。</w:t>
      </w:r>
    </w:p>
    <w:p w:rsidR="00EF09AD" w:rsidRPr="00F1141F" w:rsidRDefault="00FD6FC4" w:rsidP="00110CB2">
      <w:pPr>
        <w:overflowPunct w:val="0"/>
        <w:adjustRightInd w:val="0"/>
        <w:snapToGrid w:val="0"/>
        <w:spacing w:beforeLines="25" w:line="400" w:lineRule="exact"/>
        <w:ind w:left="841" w:hangingChars="300" w:hanging="841"/>
        <w:jc w:val="both"/>
        <w:rPr>
          <w:rFonts w:ascii="Times New Roman" w:eastAsia="標楷體" w:hAnsi="標楷體"/>
          <w:sz w:val="28"/>
          <w:szCs w:val="28"/>
        </w:rPr>
      </w:pPr>
      <w:r w:rsidRPr="00F1141F">
        <w:rPr>
          <w:rFonts w:ascii="Times New Roman" w:eastAsia="標楷體" w:hAnsi="標楷體" w:hint="eastAsia"/>
          <w:b/>
          <w:sz w:val="28"/>
          <w:szCs w:val="28"/>
        </w:rPr>
        <w:t>林</w:t>
      </w:r>
      <w:r w:rsidR="00EF09AD" w:rsidRPr="00F1141F">
        <w:rPr>
          <w:rFonts w:ascii="Times New Roman" w:eastAsia="標楷體" w:hAnsi="標楷體" w:hint="eastAsia"/>
          <w:b/>
          <w:sz w:val="28"/>
          <w:szCs w:val="28"/>
        </w:rPr>
        <w:t>姣雯</w:t>
      </w:r>
      <w:r w:rsidR="007B75EE" w:rsidRPr="00F1141F">
        <w:rPr>
          <w:rFonts w:ascii="Times New Roman" w:eastAsia="標楷體" w:hAnsi="標楷體" w:hint="eastAsia"/>
          <w:b/>
          <w:sz w:val="28"/>
          <w:szCs w:val="28"/>
        </w:rPr>
        <w:t>特助</w:t>
      </w:r>
      <w:r w:rsidR="00EF09AD" w:rsidRPr="00F1141F">
        <w:rPr>
          <w:rFonts w:ascii="Times New Roman" w:eastAsia="標楷體" w:hAnsi="標楷體" w:hint="eastAsia"/>
          <w:b/>
          <w:sz w:val="28"/>
          <w:szCs w:val="28"/>
        </w:rPr>
        <w:t>：</w:t>
      </w:r>
      <w:r w:rsidR="00EF09AD" w:rsidRPr="00F1141F">
        <w:rPr>
          <w:rFonts w:ascii="Times New Roman" w:eastAsia="標楷體" w:hAnsi="標楷體" w:hint="eastAsia"/>
          <w:sz w:val="28"/>
          <w:szCs w:val="28"/>
        </w:rPr>
        <w:t>我反而想要</w:t>
      </w:r>
      <w:proofErr w:type="gramStart"/>
      <w:r w:rsidR="00EF09AD" w:rsidRPr="00F1141F">
        <w:rPr>
          <w:rFonts w:ascii="Times New Roman" w:eastAsia="標楷體" w:hAnsi="標楷體" w:hint="eastAsia"/>
          <w:sz w:val="28"/>
          <w:szCs w:val="28"/>
        </w:rPr>
        <w:t>反問朱副組長</w:t>
      </w:r>
      <w:proofErr w:type="gramEnd"/>
      <w:r w:rsidR="00EF09AD" w:rsidRPr="00F1141F">
        <w:rPr>
          <w:rFonts w:ascii="Times New Roman" w:eastAsia="標楷體" w:hAnsi="標楷體" w:hint="eastAsia"/>
          <w:sz w:val="28"/>
          <w:szCs w:val="28"/>
        </w:rPr>
        <w:t>，</w:t>
      </w:r>
      <w:r w:rsidR="00EF09AD" w:rsidRPr="00F1141F">
        <w:rPr>
          <w:rFonts w:ascii="Times New Roman" w:eastAsia="標楷體" w:hAnsi="標楷體" w:hint="eastAsia"/>
          <w:sz w:val="28"/>
          <w:szCs w:val="28"/>
        </w:rPr>
        <w:t>CQ</w:t>
      </w:r>
      <w:r w:rsidR="00EF09AD" w:rsidRPr="00F1141F">
        <w:rPr>
          <w:rFonts w:ascii="Times New Roman" w:eastAsia="標楷體" w:hAnsi="標楷體" w:hint="eastAsia"/>
          <w:sz w:val="28"/>
          <w:szCs w:val="28"/>
        </w:rPr>
        <w:t>料除了跟中鋼、</w:t>
      </w:r>
      <w:proofErr w:type="gramStart"/>
      <w:r w:rsidR="00EF09AD" w:rsidRPr="00F1141F">
        <w:rPr>
          <w:rFonts w:ascii="Times New Roman" w:eastAsia="標楷體" w:hAnsi="標楷體" w:hint="eastAsia"/>
          <w:sz w:val="28"/>
          <w:szCs w:val="28"/>
        </w:rPr>
        <w:t>中鴻買</w:t>
      </w:r>
      <w:proofErr w:type="gramEnd"/>
      <w:r w:rsidR="00EF09AD" w:rsidRPr="00F1141F">
        <w:rPr>
          <w:rFonts w:ascii="Times New Roman" w:eastAsia="標楷體" w:hAnsi="標楷體" w:hint="eastAsia"/>
          <w:sz w:val="28"/>
          <w:szCs w:val="28"/>
        </w:rPr>
        <w:t>，在國內我們還可</w:t>
      </w:r>
      <w:r w:rsidR="00AD4422" w:rsidRPr="00F1141F">
        <w:rPr>
          <w:rFonts w:ascii="Times New Roman" w:eastAsia="標楷體" w:hAnsi="標楷體" w:hint="eastAsia"/>
          <w:sz w:val="28"/>
          <w:szCs w:val="28"/>
        </w:rPr>
        <w:t>以跟誰買？請指點一條明路。謝謝。因為其他的都是自用根本不外售。</w:t>
      </w:r>
      <w:proofErr w:type="gramStart"/>
      <w:r w:rsidR="00EF09AD" w:rsidRPr="00F1141F">
        <w:rPr>
          <w:rFonts w:ascii="Times New Roman" w:eastAsia="標楷體" w:hAnsi="標楷體" w:hint="eastAsia"/>
          <w:sz w:val="28"/>
          <w:szCs w:val="28"/>
        </w:rPr>
        <w:t>欣建也是</w:t>
      </w:r>
      <w:proofErr w:type="gramEnd"/>
      <w:r w:rsidR="00EF09AD" w:rsidRPr="00F1141F">
        <w:rPr>
          <w:rFonts w:ascii="Times New Roman" w:eastAsia="標楷體" w:hAnsi="標楷體" w:hint="eastAsia"/>
          <w:sz w:val="28"/>
          <w:szCs w:val="28"/>
        </w:rPr>
        <w:t>中鴻的客戶，所以，請問你們沒有獨占嗎？還是你們可以告訴我們還可以跟誰買？我們好想知道。謝謝。</w:t>
      </w:r>
    </w:p>
    <w:p w:rsidR="00EF09AD" w:rsidRPr="00F1141F" w:rsidRDefault="00110CB2" w:rsidP="00110CB2">
      <w:pPr>
        <w:overflowPunct w:val="0"/>
        <w:adjustRightInd w:val="0"/>
        <w:snapToGrid w:val="0"/>
        <w:spacing w:beforeLines="25" w:line="400" w:lineRule="exact"/>
        <w:ind w:left="841" w:hangingChars="300" w:hanging="841"/>
        <w:jc w:val="both"/>
        <w:rPr>
          <w:rFonts w:ascii="Times New Roman" w:eastAsia="標楷體" w:hAnsi="標楷體"/>
          <w:sz w:val="28"/>
          <w:szCs w:val="28"/>
        </w:rPr>
      </w:pPr>
      <w:r>
        <w:rPr>
          <w:rFonts w:ascii="Times New Roman" w:eastAsia="標楷體" w:hAnsi="標楷體" w:hint="eastAsia"/>
          <w:b/>
          <w:sz w:val="28"/>
          <w:szCs w:val="28"/>
        </w:rPr>
        <w:t>主席</w:t>
      </w:r>
      <w:r w:rsidR="00EF09AD" w:rsidRPr="00F1141F">
        <w:rPr>
          <w:rFonts w:ascii="Times New Roman" w:eastAsia="標楷體" w:hAnsi="標楷體" w:hint="eastAsia"/>
          <w:b/>
          <w:sz w:val="28"/>
          <w:szCs w:val="28"/>
        </w:rPr>
        <w:t>：</w:t>
      </w:r>
      <w:r w:rsidR="00EF09AD" w:rsidRPr="00F1141F">
        <w:rPr>
          <w:rFonts w:ascii="Times New Roman" w:eastAsia="標楷體" w:hAnsi="標楷體" w:hint="eastAsia"/>
          <w:sz w:val="28"/>
          <w:szCs w:val="28"/>
        </w:rPr>
        <w:t>這個是另外一個問題，不好意思。反對方這邊的回答還可以嗎？請問支持方對於同樣的問題還有沒有要再詢問？</w:t>
      </w:r>
    </w:p>
    <w:p w:rsidR="00EF09AD" w:rsidRPr="00F1141F" w:rsidRDefault="00EF09AD" w:rsidP="00110CB2">
      <w:pPr>
        <w:overflowPunct w:val="0"/>
        <w:adjustRightInd w:val="0"/>
        <w:snapToGrid w:val="0"/>
        <w:spacing w:beforeLines="25" w:line="400" w:lineRule="exact"/>
        <w:ind w:left="841" w:hangingChars="300" w:hanging="841"/>
        <w:jc w:val="both"/>
        <w:rPr>
          <w:rFonts w:ascii="Times New Roman" w:eastAsia="標楷體" w:hAnsi="標楷體"/>
          <w:sz w:val="28"/>
          <w:szCs w:val="28"/>
        </w:rPr>
      </w:pPr>
      <w:r w:rsidRPr="00F1141F">
        <w:rPr>
          <w:rFonts w:ascii="Times New Roman" w:eastAsia="標楷體" w:hAnsi="標楷體" w:hint="eastAsia"/>
          <w:b/>
          <w:sz w:val="28"/>
          <w:szCs w:val="28"/>
        </w:rPr>
        <w:t>朱建忠副組長：</w:t>
      </w:r>
      <w:r w:rsidRPr="00F1141F">
        <w:rPr>
          <w:rFonts w:ascii="Times New Roman" w:eastAsia="標楷體" w:hAnsi="標楷體" w:hint="eastAsia"/>
          <w:sz w:val="28"/>
          <w:szCs w:val="28"/>
        </w:rPr>
        <w:t>可以澄清嗎？</w:t>
      </w:r>
    </w:p>
    <w:p w:rsidR="00EF09AD" w:rsidRPr="00F1141F" w:rsidRDefault="00110CB2" w:rsidP="00110CB2">
      <w:pPr>
        <w:overflowPunct w:val="0"/>
        <w:adjustRightInd w:val="0"/>
        <w:snapToGrid w:val="0"/>
        <w:spacing w:beforeLines="25" w:line="400" w:lineRule="exact"/>
        <w:ind w:left="841" w:hangingChars="300" w:hanging="841"/>
        <w:jc w:val="both"/>
        <w:rPr>
          <w:rFonts w:ascii="Times New Roman" w:eastAsia="標楷體" w:hAnsi="標楷體"/>
          <w:sz w:val="28"/>
          <w:szCs w:val="28"/>
        </w:rPr>
      </w:pPr>
      <w:r>
        <w:rPr>
          <w:rFonts w:ascii="Times New Roman" w:eastAsia="標楷體" w:hAnsi="標楷體" w:hint="eastAsia"/>
          <w:b/>
          <w:sz w:val="28"/>
          <w:szCs w:val="28"/>
        </w:rPr>
        <w:lastRenderedPageBreak/>
        <w:t>主席</w:t>
      </w:r>
      <w:r w:rsidR="00EF09AD" w:rsidRPr="00F1141F">
        <w:rPr>
          <w:rFonts w:ascii="Times New Roman" w:eastAsia="標楷體" w:hAnsi="標楷體" w:hint="eastAsia"/>
          <w:b/>
          <w:sz w:val="28"/>
          <w:szCs w:val="28"/>
        </w:rPr>
        <w:t>：</w:t>
      </w:r>
      <w:r w:rsidR="00EF09AD" w:rsidRPr="00F1141F">
        <w:rPr>
          <w:rFonts w:ascii="Times New Roman" w:eastAsia="標楷體" w:hAnsi="標楷體" w:hint="eastAsia"/>
          <w:sz w:val="28"/>
          <w:szCs w:val="28"/>
        </w:rPr>
        <w:t>應該</w:t>
      </w:r>
      <w:r w:rsidR="007B75EE" w:rsidRPr="00F1141F">
        <w:rPr>
          <w:rFonts w:ascii="Times New Roman" w:eastAsia="標楷體" w:hAnsi="標楷體" w:hint="eastAsia"/>
          <w:sz w:val="28"/>
          <w:szCs w:val="28"/>
        </w:rPr>
        <w:t>是</w:t>
      </w:r>
      <w:r w:rsidR="00EF09AD" w:rsidRPr="00F1141F">
        <w:rPr>
          <w:rFonts w:ascii="Times New Roman" w:eastAsia="標楷體" w:hAnsi="標楷體" w:hint="eastAsia"/>
          <w:sz w:val="28"/>
          <w:szCs w:val="28"/>
        </w:rPr>
        <w:t>可以澄清一下，</w:t>
      </w:r>
      <w:r w:rsidR="007B75EE" w:rsidRPr="00F1141F">
        <w:rPr>
          <w:rFonts w:ascii="Times New Roman" w:eastAsia="標楷體" w:hAnsi="標楷體" w:hint="eastAsia"/>
          <w:sz w:val="28"/>
          <w:szCs w:val="28"/>
        </w:rPr>
        <w:t>請就這個問題</w:t>
      </w:r>
      <w:r w:rsidR="00EF09AD" w:rsidRPr="00F1141F">
        <w:rPr>
          <w:rFonts w:ascii="Times New Roman" w:eastAsia="標楷體" w:hAnsi="標楷體" w:hint="eastAsia"/>
          <w:sz w:val="28"/>
          <w:szCs w:val="28"/>
        </w:rPr>
        <w:t>澄清</w:t>
      </w:r>
      <w:r w:rsidR="007B75EE" w:rsidRPr="00F1141F">
        <w:rPr>
          <w:rFonts w:ascii="Times New Roman" w:eastAsia="標楷體" w:hAnsi="標楷體" w:hint="eastAsia"/>
          <w:sz w:val="28"/>
          <w:szCs w:val="28"/>
        </w:rPr>
        <w:t>，</w:t>
      </w:r>
      <w:r w:rsidR="00EF09AD" w:rsidRPr="00F1141F">
        <w:rPr>
          <w:rFonts w:ascii="Times New Roman" w:eastAsia="標楷體" w:hAnsi="標楷體" w:hint="eastAsia"/>
          <w:sz w:val="28"/>
          <w:szCs w:val="28"/>
        </w:rPr>
        <w:t>請中國鋼鐵股份有限公司組長莊東杰先生發言。</w:t>
      </w:r>
    </w:p>
    <w:p w:rsidR="00EF09AD" w:rsidRPr="00F1141F" w:rsidRDefault="00EF09AD" w:rsidP="00110CB2">
      <w:pPr>
        <w:overflowPunct w:val="0"/>
        <w:adjustRightInd w:val="0"/>
        <w:snapToGrid w:val="0"/>
        <w:spacing w:beforeLines="25" w:line="400" w:lineRule="exact"/>
        <w:ind w:left="841" w:hangingChars="300" w:hanging="841"/>
        <w:jc w:val="both"/>
        <w:rPr>
          <w:rFonts w:ascii="Times New Roman" w:eastAsia="標楷體" w:hAnsi="標楷體"/>
          <w:sz w:val="28"/>
          <w:szCs w:val="28"/>
        </w:rPr>
      </w:pPr>
      <w:r w:rsidRPr="00F1141F">
        <w:rPr>
          <w:rFonts w:ascii="Times New Roman" w:eastAsia="標楷體" w:hAnsi="標楷體" w:hint="eastAsia"/>
          <w:b/>
          <w:sz w:val="28"/>
          <w:szCs w:val="28"/>
        </w:rPr>
        <w:t>莊東杰組長：</w:t>
      </w:r>
      <w:r w:rsidR="00F2717E" w:rsidRPr="00F1141F">
        <w:rPr>
          <w:rFonts w:ascii="Times New Roman" w:eastAsia="標楷體" w:hAnsi="標楷體" w:hint="eastAsia"/>
          <w:sz w:val="28"/>
          <w:szCs w:val="28"/>
        </w:rPr>
        <w:t>有關剛剛</w:t>
      </w:r>
      <w:proofErr w:type="gramStart"/>
      <w:r w:rsidR="00F2717E" w:rsidRPr="00F1141F">
        <w:rPr>
          <w:rFonts w:ascii="Times New Roman" w:eastAsia="標楷體" w:hAnsi="標楷體" w:hint="eastAsia"/>
          <w:sz w:val="28"/>
          <w:szCs w:val="28"/>
        </w:rPr>
        <w:t>凱</w:t>
      </w:r>
      <w:proofErr w:type="gramEnd"/>
      <w:r w:rsidR="00F2717E" w:rsidRPr="00F1141F">
        <w:rPr>
          <w:rFonts w:ascii="Times New Roman" w:eastAsia="標楷體" w:hAnsi="標楷體" w:hint="eastAsia"/>
          <w:sz w:val="28"/>
          <w:szCs w:val="28"/>
        </w:rPr>
        <w:t>景公司提到的接單的</w:t>
      </w:r>
      <w:r w:rsidRPr="00F1141F">
        <w:rPr>
          <w:rFonts w:ascii="Times New Roman" w:eastAsia="標楷體" w:hAnsi="標楷體" w:hint="eastAsia"/>
          <w:sz w:val="28"/>
          <w:szCs w:val="28"/>
        </w:rPr>
        <w:t>問題，針對厚度</w:t>
      </w:r>
      <w:r w:rsidRPr="00F1141F">
        <w:rPr>
          <w:rFonts w:ascii="Times New Roman" w:eastAsia="標楷體" w:hAnsi="標楷體" w:hint="eastAsia"/>
          <w:sz w:val="28"/>
          <w:szCs w:val="28"/>
        </w:rPr>
        <w:t>0.4</w:t>
      </w:r>
      <w:r w:rsidRPr="00F1141F">
        <w:rPr>
          <w:rFonts w:ascii="Times New Roman" w:eastAsia="標楷體" w:hAnsi="標楷體" w:hint="eastAsia"/>
          <w:sz w:val="28"/>
          <w:szCs w:val="28"/>
        </w:rPr>
        <w:t>、寬度</w:t>
      </w:r>
      <w:r w:rsidRPr="00F1141F">
        <w:rPr>
          <w:rFonts w:ascii="Times New Roman" w:eastAsia="標楷體" w:hAnsi="標楷體" w:hint="eastAsia"/>
          <w:sz w:val="28"/>
          <w:szCs w:val="28"/>
        </w:rPr>
        <w:t>700</w:t>
      </w:r>
      <w:r w:rsidRPr="00F1141F">
        <w:rPr>
          <w:rFonts w:ascii="Times New Roman" w:eastAsia="標楷體" w:hAnsi="標楷體" w:hint="eastAsia"/>
          <w:sz w:val="28"/>
          <w:szCs w:val="28"/>
        </w:rPr>
        <w:t>多這部分，目前我們是有接的，而且已經接一陣子了。至於燁輝公司剛剛提到的全硬</w:t>
      </w:r>
      <w:proofErr w:type="gramStart"/>
      <w:r w:rsidRPr="00F1141F">
        <w:rPr>
          <w:rFonts w:ascii="Times New Roman" w:eastAsia="標楷體" w:hAnsi="標楷體" w:hint="eastAsia"/>
          <w:sz w:val="28"/>
          <w:szCs w:val="28"/>
        </w:rPr>
        <w:t>捲</w:t>
      </w:r>
      <w:proofErr w:type="gramEnd"/>
      <w:r w:rsidRPr="00F1141F">
        <w:rPr>
          <w:rFonts w:ascii="Times New Roman" w:eastAsia="標楷體" w:hAnsi="標楷體" w:hint="eastAsia"/>
          <w:sz w:val="28"/>
          <w:szCs w:val="28"/>
        </w:rPr>
        <w:t>，一開始中鋼並沒有刻意銷售，其實</w:t>
      </w:r>
      <w:r w:rsidR="007B75EE" w:rsidRPr="00F1141F">
        <w:rPr>
          <w:rFonts w:ascii="Times New Roman" w:eastAsia="標楷體" w:hAnsi="標楷體" w:hint="eastAsia"/>
          <w:sz w:val="28"/>
          <w:szCs w:val="28"/>
        </w:rPr>
        <w:t>燁輝公司和中鋼公司在</w:t>
      </w:r>
      <w:proofErr w:type="gramStart"/>
      <w:r w:rsidR="007B75EE" w:rsidRPr="00F1141F">
        <w:rPr>
          <w:rFonts w:ascii="Times New Roman" w:eastAsia="標楷體" w:hAnsi="標楷體" w:hint="eastAsia"/>
          <w:sz w:val="28"/>
          <w:szCs w:val="28"/>
        </w:rPr>
        <w:t>全硬板</w:t>
      </w:r>
      <w:proofErr w:type="gramEnd"/>
      <w:r w:rsidR="007B75EE" w:rsidRPr="00F1141F">
        <w:rPr>
          <w:rFonts w:ascii="Times New Roman" w:eastAsia="標楷體" w:hAnsi="標楷體" w:hint="eastAsia"/>
          <w:sz w:val="28"/>
          <w:szCs w:val="28"/>
        </w:rPr>
        <w:t>這一項產品上已經做了很久；也就是說，</w:t>
      </w:r>
      <w:r w:rsidR="007B75EE" w:rsidRPr="00F1141F">
        <w:rPr>
          <w:rFonts w:ascii="Times New Roman" w:eastAsia="標楷體" w:hAnsi="標楷體" w:hint="eastAsia"/>
          <w:sz w:val="28"/>
          <w:szCs w:val="28"/>
        </w:rPr>
        <w:t>1</w:t>
      </w:r>
      <w:r w:rsidR="007B75EE" w:rsidRPr="00F1141F">
        <w:rPr>
          <w:rFonts w:ascii="Times New Roman" w:eastAsia="標楷體" w:hAnsi="標楷體" w:hint="eastAsia"/>
          <w:sz w:val="28"/>
          <w:szCs w:val="28"/>
        </w:rPr>
        <w:t>、</w:t>
      </w:r>
      <w:r w:rsidR="007B75EE" w:rsidRPr="00F1141F">
        <w:rPr>
          <w:rFonts w:ascii="Times New Roman" w:eastAsia="標楷體" w:hAnsi="標楷體" w:hint="eastAsia"/>
          <w:sz w:val="28"/>
          <w:szCs w:val="28"/>
        </w:rPr>
        <w:t>2</w:t>
      </w:r>
      <w:r w:rsidRPr="00F1141F">
        <w:rPr>
          <w:rFonts w:ascii="Times New Roman" w:eastAsia="標楷體" w:hAnsi="標楷體" w:hint="eastAsia"/>
          <w:sz w:val="28"/>
          <w:szCs w:val="28"/>
        </w:rPr>
        <w:t>年來我們都有持續交易。燁輝公司只要有需求，我們都是優先滿足他們，所以在供應上是沒有問題的。</w:t>
      </w:r>
      <w:proofErr w:type="gramStart"/>
      <w:r w:rsidRPr="00F1141F">
        <w:rPr>
          <w:rFonts w:ascii="Times New Roman" w:eastAsia="標楷體" w:hAnsi="標楷體" w:hint="eastAsia"/>
          <w:sz w:val="28"/>
          <w:szCs w:val="28"/>
        </w:rPr>
        <w:t>暘</w:t>
      </w:r>
      <w:proofErr w:type="gramEnd"/>
      <w:r w:rsidRPr="00F1141F">
        <w:rPr>
          <w:rFonts w:ascii="Times New Roman" w:eastAsia="標楷體" w:hAnsi="標楷體" w:hint="eastAsia"/>
          <w:sz w:val="28"/>
          <w:szCs w:val="28"/>
        </w:rPr>
        <w:t>利公司林總經理是我的客戶，他自己本身就有買全硬</w:t>
      </w:r>
      <w:proofErr w:type="gramStart"/>
      <w:r w:rsidRPr="00F1141F">
        <w:rPr>
          <w:rFonts w:ascii="Times New Roman" w:eastAsia="標楷體" w:hAnsi="標楷體" w:hint="eastAsia"/>
          <w:sz w:val="28"/>
          <w:szCs w:val="28"/>
        </w:rPr>
        <w:t>捲</w:t>
      </w:r>
      <w:proofErr w:type="gramEnd"/>
      <w:r w:rsidRPr="00F1141F">
        <w:rPr>
          <w:rFonts w:ascii="Times New Roman" w:eastAsia="標楷體" w:hAnsi="標楷體" w:hint="eastAsia"/>
          <w:sz w:val="28"/>
          <w:szCs w:val="28"/>
        </w:rPr>
        <w:t>的東西，但他可能不是用於某些特定用途，而是有他自己的用途。事實上，全硬</w:t>
      </w:r>
      <w:proofErr w:type="gramStart"/>
      <w:r w:rsidRPr="00F1141F">
        <w:rPr>
          <w:rFonts w:ascii="Times New Roman" w:eastAsia="標楷體" w:hAnsi="標楷體" w:hint="eastAsia"/>
          <w:sz w:val="28"/>
          <w:szCs w:val="28"/>
        </w:rPr>
        <w:t>捲</w:t>
      </w:r>
      <w:proofErr w:type="gramEnd"/>
      <w:r w:rsidRPr="00F1141F">
        <w:rPr>
          <w:rFonts w:ascii="Times New Roman" w:eastAsia="標楷體" w:hAnsi="標楷體" w:hint="eastAsia"/>
          <w:sz w:val="28"/>
          <w:szCs w:val="28"/>
        </w:rPr>
        <w:t>這個東西在中鋼是固定有在賣的產品，只是用途並沒有那麼廣泛，比較特殊，所以有一些客戶並不會知道、並不是非常</w:t>
      </w:r>
      <w:r w:rsidR="00F2717E" w:rsidRPr="00F1141F">
        <w:rPr>
          <w:rFonts w:ascii="Times New Roman" w:eastAsia="標楷體" w:hAnsi="標楷體" w:hint="eastAsia"/>
          <w:sz w:val="28"/>
          <w:szCs w:val="28"/>
        </w:rPr>
        <w:t>的透明。我想今天的問題應該是出在價格，我完全贊同</w:t>
      </w:r>
      <w:proofErr w:type="gramStart"/>
      <w:r w:rsidR="00F2717E" w:rsidRPr="00F1141F">
        <w:rPr>
          <w:rFonts w:ascii="Times New Roman" w:eastAsia="標楷體" w:hAnsi="標楷體" w:hint="eastAsia"/>
          <w:sz w:val="28"/>
          <w:szCs w:val="28"/>
        </w:rPr>
        <w:t>凱</w:t>
      </w:r>
      <w:proofErr w:type="gramEnd"/>
      <w:r w:rsidR="00F2717E" w:rsidRPr="00F1141F">
        <w:rPr>
          <w:rFonts w:ascii="Times New Roman" w:eastAsia="標楷體" w:hAnsi="標楷體" w:hint="eastAsia"/>
          <w:sz w:val="28"/>
          <w:szCs w:val="28"/>
        </w:rPr>
        <w:t>景剛剛</w:t>
      </w:r>
      <w:proofErr w:type="gramStart"/>
      <w:r w:rsidR="00F2717E" w:rsidRPr="00F1141F">
        <w:rPr>
          <w:rFonts w:ascii="Times New Roman" w:eastAsia="標楷體" w:hAnsi="標楷體" w:hint="eastAsia"/>
          <w:sz w:val="28"/>
          <w:szCs w:val="28"/>
        </w:rPr>
        <w:t>所說的</w:t>
      </w:r>
      <w:r w:rsidRPr="00F1141F">
        <w:rPr>
          <w:rFonts w:ascii="Times New Roman" w:eastAsia="標楷體" w:hAnsi="標楷體" w:hint="eastAsia"/>
          <w:sz w:val="28"/>
          <w:szCs w:val="28"/>
        </w:rPr>
        <w:t>料</w:t>
      </w:r>
      <w:proofErr w:type="gramEnd"/>
      <w:r w:rsidR="00F2717E" w:rsidRPr="00F1141F">
        <w:rPr>
          <w:rFonts w:ascii="Times New Roman" w:eastAsia="標楷體" w:hAnsi="標楷體" w:hint="eastAsia"/>
          <w:sz w:val="28"/>
          <w:szCs w:val="28"/>
        </w:rPr>
        <w:t>源</w:t>
      </w:r>
      <w:r w:rsidRPr="00F1141F">
        <w:rPr>
          <w:rFonts w:ascii="Times New Roman" w:eastAsia="標楷體" w:hAnsi="標楷體" w:hint="eastAsia"/>
          <w:sz w:val="28"/>
          <w:szCs w:val="28"/>
        </w:rPr>
        <w:t>要多元這件事，我想臺灣可以從其他國家像日本、韓國、俄羅斯進口，但是為什麼以中國</w:t>
      </w:r>
      <w:r w:rsidR="007B75EE" w:rsidRPr="00F1141F">
        <w:rPr>
          <w:rFonts w:ascii="Times New Roman" w:eastAsia="標楷體" w:hAnsi="標楷體" w:hint="eastAsia"/>
          <w:sz w:val="28"/>
          <w:szCs w:val="28"/>
        </w:rPr>
        <w:t>大陸</w:t>
      </w:r>
      <w:r w:rsidRPr="00F1141F">
        <w:rPr>
          <w:rFonts w:ascii="Times New Roman" w:eastAsia="標楷體" w:hAnsi="標楷體" w:hint="eastAsia"/>
          <w:sz w:val="28"/>
          <w:szCs w:val="28"/>
        </w:rPr>
        <w:t>進口的居多？這是剛剛我們副組長所提出來的問題，我想主要的原因就是價格，因為物美價廉，以及價格有競爭力。我可以提另外一個問題嗎？</w:t>
      </w:r>
    </w:p>
    <w:p w:rsidR="00EF09AD" w:rsidRPr="00F1141F" w:rsidRDefault="00110CB2" w:rsidP="00110CB2">
      <w:pPr>
        <w:overflowPunct w:val="0"/>
        <w:adjustRightInd w:val="0"/>
        <w:snapToGrid w:val="0"/>
        <w:spacing w:beforeLines="25" w:line="400" w:lineRule="exact"/>
        <w:ind w:left="841" w:hangingChars="300" w:hanging="841"/>
        <w:jc w:val="both"/>
        <w:rPr>
          <w:rFonts w:ascii="Times New Roman" w:eastAsia="標楷體" w:hAnsi="標楷體"/>
          <w:sz w:val="28"/>
          <w:szCs w:val="28"/>
        </w:rPr>
      </w:pPr>
      <w:r>
        <w:rPr>
          <w:rFonts w:ascii="Times New Roman" w:eastAsia="標楷體" w:hAnsi="標楷體" w:hint="eastAsia"/>
          <w:b/>
          <w:sz w:val="28"/>
          <w:szCs w:val="28"/>
        </w:rPr>
        <w:t>主席</w:t>
      </w:r>
      <w:r w:rsidR="00EF09AD" w:rsidRPr="00F1141F">
        <w:rPr>
          <w:rFonts w:ascii="Times New Roman" w:eastAsia="標楷體" w:hAnsi="標楷體" w:hint="eastAsia"/>
          <w:b/>
          <w:sz w:val="28"/>
          <w:szCs w:val="28"/>
        </w:rPr>
        <w:t>：</w:t>
      </w:r>
      <w:r w:rsidR="00EF09AD" w:rsidRPr="00F1141F">
        <w:rPr>
          <w:rFonts w:ascii="Times New Roman" w:eastAsia="標楷體" w:hAnsi="標楷體" w:hint="eastAsia"/>
          <w:sz w:val="28"/>
          <w:szCs w:val="28"/>
        </w:rPr>
        <w:t>希望在剛剛這個問題之下，因為您要回答剛剛反方提出來的問題，但我們要讓反對方先提問。</w:t>
      </w:r>
    </w:p>
    <w:p w:rsidR="00EF09AD" w:rsidRPr="00F1141F" w:rsidRDefault="00EF09AD" w:rsidP="00110CB2">
      <w:pPr>
        <w:overflowPunct w:val="0"/>
        <w:adjustRightInd w:val="0"/>
        <w:snapToGrid w:val="0"/>
        <w:spacing w:beforeLines="25" w:line="400" w:lineRule="exact"/>
        <w:ind w:left="841" w:hangingChars="300" w:hanging="841"/>
        <w:jc w:val="both"/>
        <w:rPr>
          <w:rFonts w:ascii="Times New Roman" w:eastAsia="標楷體" w:hAnsi="標楷體"/>
          <w:sz w:val="28"/>
          <w:szCs w:val="28"/>
        </w:rPr>
      </w:pPr>
      <w:r w:rsidRPr="00F1141F">
        <w:rPr>
          <w:rFonts w:ascii="Times New Roman" w:eastAsia="標楷體" w:hAnsi="標楷體" w:hint="eastAsia"/>
          <w:b/>
          <w:sz w:val="28"/>
          <w:szCs w:val="28"/>
        </w:rPr>
        <w:t>莊東杰組長：</w:t>
      </w:r>
      <w:r w:rsidRPr="00F1141F">
        <w:rPr>
          <w:rFonts w:ascii="Times New Roman" w:eastAsia="標楷體" w:hAnsi="標楷體" w:hint="eastAsia"/>
          <w:sz w:val="28"/>
          <w:szCs w:val="28"/>
        </w:rPr>
        <w:t>針對剛剛所謂</w:t>
      </w:r>
      <w:r w:rsidRPr="00F1141F">
        <w:rPr>
          <w:rFonts w:ascii="Times New Roman" w:eastAsia="標楷體" w:hAnsi="標楷體" w:hint="eastAsia"/>
          <w:sz w:val="28"/>
          <w:szCs w:val="28"/>
        </w:rPr>
        <w:t>CQ</w:t>
      </w:r>
      <w:r w:rsidRPr="00F1141F">
        <w:rPr>
          <w:rFonts w:ascii="Times New Roman" w:eastAsia="標楷體" w:hAnsi="標楷體" w:hint="eastAsia"/>
          <w:sz w:val="28"/>
          <w:szCs w:val="28"/>
        </w:rPr>
        <w:t>級的問題，也就是所謂的多元來料，其實從日本進口、韓國進口，</w:t>
      </w:r>
      <w:r w:rsidRPr="00F1141F">
        <w:rPr>
          <w:rFonts w:ascii="Times New Roman" w:eastAsia="標楷體" w:hAnsi="標楷體" w:hint="eastAsia"/>
          <w:sz w:val="28"/>
          <w:szCs w:val="28"/>
        </w:rPr>
        <w:t>CQ</w:t>
      </w:r>
      <w:r w:rsidRPr="00F1141F">
        <w:rPr>
          <w:rFonts w:ascii="Times New Roman" w:eastAsia="標楷體" w:hAnsi="標楷體" w:hint="eastAsia"/>
          <w:sz w:val="28"/>
          <w:szCs w:val="28"/>
        </w:rPr>
        <w:t>級的東西都可以買到，中鋼、中鴻，甚至欣建都算是獨立的公司，所以來料並不是說只有中鋼。如果說源頭，當然就是中鋼，這個沒話說，因為我們是國內唯一的高爐廠，這是天生的，但是如果要其他料源，我相信還是可以在市場上買得到，以上是針對剛剛提到的料源問題。</w:t>
      </w:r>
    </w:p>
    <w:p w:rsidR="00EF09AD" w:rsidRPr="00F1141F" w:rsidRDefault="00110CB2" w:rsidP="00110CB2">
      <w:pPr>
        <w:overflowPunct w:val="0"/>
        <w:adjustRightInd w:val="0"/>
        <w:snapToGrid w:val="0"/>
        <w:spacing w:beforeLines="25" w:line="400" w:lineRule="exact"/>
        <w:ind w:left="841" w:hangingChars="300" w:hanging="841"/>
        <w:jc w:val="both"/>
        <w:rPr>
          <w:rFonts w:ascii="Times New Roman" w:eastAsia="標楷體" w:hAnsi="標楷體"/>
          <w:sz w:val="28"/>
          <w:szCs w:val="28"/>
        </w:rPr>
      </w:pPr>
      <w:r>
        <w:rPr>
          <w:rFonts w:ascii="Times New Roman" w:eastAsia="標楷體" w:hAnsi="標楷體" w:hint="eastAsia"/>
          <w:b/>
          <w:sz w:val="28"/>
          <w:szCs w:val="28"/>
        </w:rPr>
        <w:t>主席</w:t>
      </w:r>
      <w:r w:rsidR="00EF09AD" w:rsidRPr="00F1141F">
        <w:rPr>
          <w:rFonts w:ascii="Times New Roman" w:eastAsia="標楷體" w:hAnsi="標楷體" w:hint="eastAsia"/>
          <w:b/>
          <w:sz w:val="28"/>
          <w:szCs w:val="28"/>
        </w:rPr>
        <w:t>：</w:t>
      </w:r>
      <w:r w:rsidR="007B75EE" w:rsidRPr="00F1141F">
        <w:rPr>
          <w:rFonts w:ascii="Times New Roman" w:eastAsia="標楷體" w:hAnsi="標楷體" w:hint="eastAsia"/>
          <w:sz w:val="28"/>
          <w:szCs w:val="28"/>
        </w:rPr>
        <w:t>支持方針對這個問題還有沒有要再說明的？沒有</w:t>
      </w:r>
      <w:r w:rsidR="00F2717E" w:rsidRPr="00F1141F">
        <w:rPr>
          <w:rFonts w:ascii="Times New Roman" w:eastAsia="標楷體" w:hAnsi="標楷體" w:hint="eastAsia"/>
          <w:sz w:val="28"/>
          <w:szCs w:val="28"/>
        </w:rPr>
        <w:t>。反對方現在可以提出另外</w:t>
      </w:r>
      <w:r w:rsidR="00FB0DDA" w:rsidRPr="00F1141F">
        <w:rPr>
          <w:rFonts w:ascii="Times New Roman" w:eastAsia="標楷體" w:hAnsi="標楷體" w:hint="eastAsia"/>
          <w:sz w:val="28"/>
          <w:szCs w:val="28"/>
        </w:rPr>
        <w:t>的</w:t>
      </w:r>
      <w:r w:rsidR="00F2717E" w:rsidRPr="00F1141F">
        <w:rPr>
          <w:rFonts w:ascii="Times New Roman" w:eastAsia="標楷體" w:hAnsi="標楷體" w:hint="eastAsia"/>
          <w:sz w:val="28"/>
          <w:szCs w:val="28"/>
        </w:rPr>
        <w:t>問題</w:t>
      </w:r>
      <w:r w:rsidR="00EF09AD" w:rsidRPr="00F1141F">
        <w:rPr>
          <w:rFonts w:ascii="Times New Roman" w:eastAsia="標楷體" w:hAnsi="標楷體" w:hint="eastAsia"/>
          <w:sz w:val="28"/>
          <w:szCs w:val="28"/>
        </w:rPr>
        <w:t>詢</w:t>
      </w:r>
      <w:r w:rsidR="00F2717E" w:rsidRPr="00F1141F">
        <w:rPr>
          <w:rFonts w:ascii="Times New Roman" w:eastAsia="標楷體" w:hAnsi="標楷體" w:hint="eastAsia"/>
          <w:sz w:val="28"/>
          <w:szCs w:val="28"/>
        </w:rPr>
        <w:t>問</w:t>
      </w:r>
      <w:r w:rsidR="00EF09AD" w:rsidRPr="00F1141F">
        <w:rPr>
          <w:rFonts w:ascii="Times New Roman" w:eastAsia="標楷體" w:hAnsi="標楷體" w:hint="eastAsia"/>
          <w:sz w:val="28"/>
          <w:szCs w:val="28"/>
        </w:rPr>
        <w:t>對方。請燁輝企業股份有限公司企劃副總經理陳維誠先生發言。</w:t>
      </w:r>
    </w:p>
    <w:p w:rsidR="00EF09AD" w:rsidRPr="00F1141F" w:rsidRDefault="00EF09AD" w:rsidP="00110CB2">
      <w:pPr>
        <w:overflowPunct w:val="0"/>
        <w:adjustRightInd w:val="0"/>
        <w:snapToGrid w:val="0"/>
        <w:spacing w:beforeLines="25" w:line="400" w:lineRule="exact"/>
        <w:ind w:left="840" w:hangingChars="300" w:hanging="840"/>
        <w:jc w:val="both"/>
        <w:rPr>
          <w:rFonts w:ascii="Times New Roman" w:eastAsia="標楷體" w:hAnsi="標楷體"/>
          <w:sz w:val="28"/>
          <w:szCs w:val="28"/>
        </w:rPr>
      </w:pPr>
      <w:r w:rsidRPr="00F1141F">
        <w:rPr>
          <w:rFonts w:ascii="Times New Roman" w:eastAsia="標楷體" w:hAnsi="標楷體" w:hint="eastAsia"/>
          <w:sz w:val="28"/>
          <w:szCs w:val="28"/>
        </w:rPr>
        <w:t>陳維誠副總經理：</w:t>
      </w:r>
      <w:r w:rsidR="007B75EE" w:rsidRPr="00F1141F">
        <w:rPr>
          <w:rFonts w:ascii="Times New Roman" w:eastAsia="標楷體" w:hAnsi="標楷體" w:hint="eastAsia"/>
          <w:sz w:val="28"/>
          <w:szCs w:val="28"/>
        </w:rPr>
        <w:t>我想請問</w:t>
      </w:r>
      <w:r w:rsidR="007B75EE" w:rsidRPr="00F1141F">
        <w:rPr>
          <w:rFonts w:ascii="Times New Roman" w:eastAsia="標楷體" w:hAnsi="標楷體" w:hint="eastAsia"/>
          <w:sz w:val="28"/>
          <w:szCs w:val="28"/>
        </w:rPr>
        <w:t>1</w:t>
      </w:r>
      <w:r w:rsidRPr="00F1141F">
        <w:rPr>
          <w:rFonts w:ascii="Times New Roman" w:eastAsia="標楷體" w:hAnsi="標楷體" w:hint="eastAsia"/>
          <w:sz w:val="28"/>
          <w:szCs w:val="28"/>
        </w:rPr>
        <w:t>個問題，當中鋼的</w:t>
      </w:r>
      <w:r w:rsidRPr="00F1141F">
        <w:rPr>
          <w:rFonts w:ascii="Times New Roman" w:eastAsia="標楷體" w:hAnsi="標楷體" w:hint="eastAsia"/>
          <w:sz w:val="28"/>
          <w:szCs w:val="28"/>
        </w:rPr>
        <w:t>CQ</w:t>
      </w:r>
      <w:r w:rsidRPr="00F1141F">
        <w:rPr>
          <w:rFonts w:ascii="Times New Roman" w:eastAsia="標楷體" w:hAnsi="標楷體" w:hint="eastAsia"/>
          <w:sz w:val="28"/>
          <w:szCs w:val="28"/>
        </w:rPr>
        <w:t>冷軋鋼</w:t>
      </w:r>
      <w:proofErr w:type="gramStart"/>
      <w:r w:rsidRPr="00F1141F">
        <w:rPr>
          <w:rFonts w:ascii="Times New Roman" w:eastAsia="標楷體" w:hAnsi="標楷體" w:hint="eastAsia"/>
          <w:sz w:val="28"/>
          <w:szCs w:val="28"/>
        </w:rPr>
        <w:t>捲</w:t>
      </w:r>
      <w:proofErr w:type="gramEnd"/>
      <w:r w:rsidRPr="00F1141F">
        <w:rPr>
          <w:rFonts w:ascii="Times New Roman" w:eastAsia="標楷體" w:hAnsi="標楷體" w:hint="eastAsia"/>
          <w:sz w:val="28"/>
          <w:szCs w:val="28"/>
        </w:rPr>
        <w:t>產能足夠，且鍍鋅鋼</w:t>
      </w:r>
      <w:proofErr w:type="gramStart"/>
      <w:r w:rsidRPr="00F1141F">
        <w:rPr>
          <w:rFonts w:ascii="Times New Roman" w:eastAsia="標楷體" w:hAnsi="標楷體" w:hint="eastAsia"/>
          <w:sz w:val="28"/>
          <w:szCs w:val="28"/>
        </w:rPr>
        <w:t>捲</w:t>
      </w:r>
      <w:proofErr w:type="gramEnd"/>
      <w:r w:rsidRPr="00F1141F">
        <w:rPr>
          <w:rFonts w:ascii="Times New Roman" w:eastAsia="標楷體" w:hAnsi="標楷體" w:hint="eastAsia"/>
          <w:sz w:val="28"/>
          <w:szCs w:val="28"/>
        </w:rPr>
        <w:t>的汽車鋼板產能足夠，因為你們的冷硬設計是剛好配合，兩者產能是平衡的，在你們訂單足夠的時候還會有足夠產能提供給燁輝嗎？</w:t>
      </w:r>
      <w:proofErr w:type="gramStart"/>
      <w:r w:rsidRPr="00F1141F">
        <w:rPr>
          <w:rFonts w:ascii="Times New Roman" w:eastAsia="標楷體" w:hAnsi="標楷體" w:hint="eastAsia"/>
          <w:sz w:val="28"/>
          <w:szCs w:val="28"/>
        </w:rPr>
        <w:t>或是說有這些</w:t>
      </w:r>
      <w:proofErr w:type="gramEnd"/>
      <w:r w:rsidRPr="00F1141F">
        <w:rPr>
          <w:rFonts w:ascii="Times New Roman" w:eastAsia="標楷體" w:hAnsi="標楷體" w:hint="eastAsia"/>
          <w:sz w:val="28"/>
          <w:szCs w:val="28"/>
        </w:rPr>
        <w:t>訂單的時候，你們會優先滿足燁輝對冷硬的需求嗎？</w:t>
      </w:r>
    </w:p>
    <w:p w:rsidR="00EF09AD" w:rsidRPr="00F1141F" w:rsidRDefault="00EF09AD" w:rsidP="00110CB2">
      <w:pPr>
        <w:overflowPunct w:val="0"/>
        <w:adjustRightInd w:val="0"/>
        <w:snapToGrid w:val="0"/>
        <w:spacing w:beforeLines="25" w:line="400" w:lineRule="exact"/>
        <w:ind w:left="841" w:hangingChars="300" w:hanging="841"/>
        <w:jc w:val="both"/>
        <w:rPr>
          <w:rFonts w:ascii="Times New Roman" w:eastAsia="標楷體" w:hAnsi="標楷體"/>
          <w:sz w:val="28"/>
          <w:szCs w:val="28"/>
        </w:rPr>
      </w:pPr>
      <w:r w:rsidRPr="00F1141F">
        <w:rPr>
          <w:rFonts w:ascii="Times New Roman" w:eastAsia="標楷體" w:hAnsi="標楷體" w:hint="eastAsia"/>
          <w:b/>
          <w:sz w:val="28"/>
          <w:szCs w:val="28"/>
        </w:rPr>
        <w:t>廖雅莉協理：</w:t>
      </w:r>
      <w:r w:rsidRPr="00F1141F">
        <w:rPr>
          <w:rFonts w:ascii="Times New Roman" w:eastAsia="標楷體" w:hAnsi="標楷體" w:hint="eastAsia"/>
          <w:sz w:val="28"/>
          <w:szCs w:val="28"/>
        </w:rPr>
        <w:t>我可以針對這個問題再闡述意見嗎？</w:t>
      </w:r>
    </w:p>
    <w:p w:rsidR="00EF09AD" w:rsidRPr="00F1141F" w:rsidRDefault="00110CB2" w:rsidP="00110CB2">
      <w:pPr>
        <w:overflowPunct w:val="0"/>
        <w:adjustRightInd w:val="0"/>
        <w:snapToGrid w:val="0"/>
        <w:spacing w:beforeLines="25" w:line="400" w:lineRule="exact"/>
        <w:ind w:left="841" w:hangingChars="300" w:hanging="841"/>
        <w:jc w:val="both"/>
        <w:rPr>
          <w:rFonts w:ascii="Times New Roman" w:eastAsia="標楷體" w:hAnsi="標楷體"/>
          <w:sz w:val="28"/>
          <w:szCs w:val="28"/>
        </w:rPr>
      </w:pPr>
      <w:r>
        <w:rPr>
          <w:rFonts w:ascii="Times New Roman" w:eastAsia="標楷體" w:hAnsi="標楷體" w:hint="eastAsia"/>
          <w:b/>
          <w:sz w:val="28"/>
          <w:szCs w:val="28"/>
        </w:rPr>
        <w:lastRenderedPageBreak/>
        <w:t>主席</w:t>
      </w:r>
      <w:r w:rsidR="00EF09AD" w:rsidRPr="00F1141F">
        <w:rPr>
          <w:rFonts w:ascii="Times New Roman" w:eastAsia="標楷體" w:hAnsi="標楷體" w:hint="eastAsia"/>
          <w:b/>
          <w:sz w:val="28"/>
          <w:szCs w:val="28"/>
        </w:rPr>
        <w:t>：</w:t>
      </w:r>
      <w:r w:rsidR="00EF09AD" w:rsidRPr="00F1141F">
        <w:rPr>
          <w:rFonts w:ascii="Times New Roman" w:eastAsia="標楷體" w:hAnsi="標楷體" w:hint="eastAsia"/>
          <w:sz w:val="28"/>
          <w:szCs w:val="28"/>
        </w:rPr>
        <w:t>可以。請</w:t>
      </w:r>
      <w:proofErr w:type="gramStart"/>
      <w:r w:rsidR="00EF09AD" w:rsidRPr="00F1141F">
        <w:rPr>
          <w:rFonts w:ascii="Times New Roman" w:eastAsia="標楷體" w:hAnsi="標楷體" w:hint="eastAsia"/>
          <w:sz w:val="28"/>
          <w:szCs w:val="28"/>
        </w:rPr>
        <w:t>凱</w:t>
      </w:r>
      <w:proofErr w:type="gramEnd"/>
      <w:r w:rsidR="00EF09AD" w:rsidRPr="00F1141F">
        <w:rPr>
          <w:rFonts w:ascii="Times New Roman" w:eastAsia="標楷體" w:hAnsi="標楷體" w:hint="eastAsia"/>
          <w:sz w:val="28"/>
          <w:szCs w:val="28"/>
        </w:rPr>
        <w:t>景實業股份有限公司協理廖雅莉女士發言。</w:t>
      </w:r>
    </w:p>
    <w:p w:rsidR="00EF09AD" w:rsidRPr="00F1141F" w:rsidRDefault="00EF09AD" w:rsidP="00110CB2">
      <w:pPr>
        <w:overflowPunct w:val="0"/>
        <w:adjustRightInd w:val="0"/>
        <w:snapToGrid w:val="0"/>
        <w:spacing w:beforeLines="25" w:line="400" w:lineRule="exact"/>
        <w:ind w:left="841" w:hangingChars="300" w:hanging="841"/>
        <w:jc w:val="both"/>
        <w:rPr>
          <w:rFonts w:ascii="Times New Roman" w:eastAsia="標楷體" w:hAnsi="標楷體"/>
          <w:sz w:val="28"/>
          <w:szCs w:val="28"/>
        </w:rPr>
      </w:pPr>
      <w:r w:rsidRPr="00F1141F">
        <w:rPr>
          <w:rFonts w:ascii="Times New Roman" w:eastAsia="標楷體" w:hAnsi="標楷體" w:hint="eastAsia"/>
          <w:b/>
          <w:sz w:val="28"/>
          <w:szCs w:val="28"/>
        </w:rPr>
        <w:t>廖雅莉協理：</w:t>
      </w:r>
      <w:r w:rsidRPr="00F1141F">
        <w:rPr>
          <w:rFonts w:ascii="Times New Roman" w:eastAsia="標楷體" w:hAnsi="標楷體" w:hint="eastAsia"/>
          <w:sz w:val="28"/>
          <w:szCs w:val="28"/>
        </w:rPr>
        <w:t>我也是要問和他同樣方向的問題，因為剛剛中鋼提到現在已經有在產製了，</w:t>
      </w:r>
      <w:r w:rsidR="00F2717E" w:rsidRPr="00F1141F">
        <w:rPr>
          <w:rFonts w:ascii="Times New Roman" w:eastAsia="標楷體" w:hAnsi="標楷體" w:hint="eastAsia"/>
          <w:sz w:val="28"/>
          <w:szCs w:val="28"/>
        </w:rPr>
        <w:t>但是目前我們並沒有你們冷軋的額度，而是透過你們的經銷商，這是第</w:t>
      </w:r>
      <w:r w:rsidR="00F2717E" w:rsidRPr="00F1141F">
        <w:rPr>
          <w:rFonts w:ascii="Times New Roman" w:eastAsia="標楷體" w:hAnsi="標楷體" w:hint="eastAsia"/>
          <w:sz w:val="28"/>
          <w:szCs w:val="28"/>
        </w:rPr>
        <w:t>1</w:t>
      </w:r>
      <w:r w:rsidR="00F2717E" w:rsidRPr="00F1141F">
        <w:rPr>
          <w:rFonts w:ascii="Times New Roman" w:eastAsia="標楷體" w:hAnsi="標楷體" w:hint="eastAsia"/>
          <w:sz w:val="28"/>
          <w:szCs w:val="28"/>
        </w:rPr>
        <w:t>點。第</w:t>
      </w:r>
      <w:r w:rsidR="00F2717E" w:rsidRPr="00F1141F">
        <w:rPr>
          <w:rFonts w:ascii="Times New Roman" w:eastAsia="標楷體" w:hAnsi="標楷體" w:hint="eastAsia"/>
          <w:sz w:val="28"/>
          <w:szCs w:val="28"/>
        </w:rPr>
        <w:t>2</w:t>
      </w:r>
      <w:r w:rsidRPr="00F1141F">
        <w:rPr>
          <w:rFonts w:ascii="Times New Roman" w:eastAsia="標楷體" w:hAnsi="標楷體" w:hint="eastAsia"/>
          <w:sz w:val="28"/>
          <w:szCs w:val="28"/>
        </w:rPr>
        <w:t>，我為什麼要闡述這個</w:t>
      </w:r>
      <w:r w:rsidR="007B75EE" w:rsidRPr="00F1141F">
        <w:rPr>
          <w:rFonts w:ascii="Times New Roman" w:eastAsia="標楷體" w:hAnsi="標楷體" w:hint="eastAsia"/>
          <w:sz w:val="28"/>
          <w:szCs w:val="28"/>
        </w:rPr>
        <w:t>東西？我們之所以不抱希望是，</w:t>
      </w:r>
      <w:proofErr w:type="gramStart"/>
      <w:r w:rsidR="007B75EE" w:rsidRPr="00F1141F">
        <w:rPr>
          <w:rFonts w:ascii="Times New Roman" w:eastAsia="標楷體" w:hAnsi="標楷體" w:hint="eastAsia"/>
          <w:sz w:val="28"/>
          <w:szCs w:val="28"/>
        </w:rPr>
        <w:t>凱</w:t>
      </w:r>
      <w:proofErr w:type="gramEnd"/>
      <w:r w:rsidR="007B75EE" w:rsidRPr="00F1141F">
        <w:rPr>
          <w:rFonts w:ascii="Times New Roman" w:eastAsia="標楷體" w:hAnsi="標楷體" w:hint="eastAsia"/>
          <w:sz w:val="28"/>
          <w:szCs w:val="28"/>
        </w:rPr>
        <w:t>景在</w:t>
      </w:r>
      <w:r w:rsidR="007B75EE" w:rsidRPr="00F1141F">
        <w:rPr>
          <w:rFonts w:ascii="Times New Roman" w:eastAsia="標楷體" w:hAnsi="標楷體" w:hint="eastAsia"/>
          <w:sz w:val="28"/>
          <w:szCs w:val="28"/>
        </w:rPr>
        <w:t>8</w:t>
      </w:r>
      <w:r w:rsidR="00F2717E" w:rsidRPr="00F1141F">
        <w:rPr>
          <w:rFonts w:ascii="Times New Roman" w:eastAsia="標楷體" w:hAnsi="標楷體" w:hint="eastAsia"/>
          <w:sz w:val="28"/>
          <w:szCs w:val="28"/>
        </w:rPr>
        <w:t>年前在中鋼</w:t>
      </w:r>
      <w:r w:rsidR="00F2717E" w:rsidRPr="00F1141F">
        <w:rPr>
          <w:rFonts w:ascii="Times New Roman" w:eastAsia="標楷體" w:hAnsi="標楷體" w:hint="eastAsia"/>
          <w:sz w:val="28"/>
          <w:szCs w:val="28"/>
        </w:rPr>
        <w:t>1</w:t>
      </w:r>
      <w:r w:rsidRPr="00F1141F">
        <w:rPr>
          <w:rFonts w:ascii="Times New Roman" w:eastAsia="標楷體" w:hAnsi="標楷體" w:hint="eastAsia"/>
          <w:sz w:val="28"/>
          <w:szCs w:val="28"/>
        </w:rPr>
        <w:t>季大概有</w:t>
      </w:r>
      <w:r w:rsidRPr="00F1141F">
        <w:rPr>
          <w:rFonts w:ascii="Times New Roman" w:eastAsia="標楷體" w:hAnsi="標楷體" w:hint="eastAsia"/>
          <w:sz w:val="28"/>
          <w:szCs w:val="28"/>
        </w:rPr>
        <w:t>6,000</w:t>
      </w:r>
      <w:r w:rsidRPr="00F1141F">
        <w:rPr>
          <w:rFonts w:ascii="Times New Roman" w:eastAsia="標楷體" w:hAnsi="標楷體" w:hint="eastAsia"/>
          <w:sz w:val="28"/>
          <w:szCs w:val="28"/>
        </w:rPr>
        <w:t>噸到</w:t>
      </w:r>
      <w:r w:rsidRPr="00F1141F">
        <w:rPr>
          <w:rFonts w:ascii="Times New Roman" w:eastAsia="標楷體" w:hAnsi="標楷體" w:hint="eastAsia"/>
          <w:sz w:val="28"/>
          <w:szCs w:val="28"/>
        </w:rPr>
        <w:t>10,000</w:t>
      </w:r>
      <w:r w:rsidRPr="00F1141F">
        <w:rPr>
          <w:rFonts w:ascii="Times New Roman" w:eastAsia="標楷體" w:hAnsi="標楷體" w:hint="eastAsia"/>
          <w:sz w:val="28"/>
          <w:szCs w:val="28"/>
        </w:rPr>
        <w:t>噸的鍍鋅額度，後來沒有是因為中鋼在汽車鋼板還沒有發展得很好的時候來找我們，希望我們能夠向他們採購建材用的</w:t>
      </w:r>
      <w:proofErr w:type="gramStart"/>
      <w:r w:rsidRPr="00F1141F">
        <w:rPr>
          <w:rFonts w:ascii="Times New Roman" w:eastAsia="標楷體" w:hAnsi="標楷體" w:hint="eastAsia"/>
          <w:sz w:val="28"/>
          <w:szCs w:val="28"/>
        </w:rPr>
        <w:t>烤漆及鍍鋅</w:t>
      </w:r>
      <w:proofErr w:type="gramEnd"/>
      <w:r w:rsidRPr="00F1141F">
        <w:rPr>
          <w:rFonts w:ascii="Times New Roman" w:eastAsia="標楷體" w:hAnsi="標楷體" w:hint="eastAsia"/>
          <w:sz w:val="28"/>
          <w:szCs w:val="28"/>
        </w:rPr>
        <w:t>鋼板，可是經過幾年之後，中鋼的汽車鋼板發展起來了，就以此為優先，先不提價格，他們表示額度就是沒辦法給那麼多，於是最後就只能減半或減少，再來當然就是把價格提高，這是中鋼一貫的做法。所以我也是要問同樣的問題，冷軋的量其實並不大，如果你們也是同樣的做法</w:t>
      </w:r>
      <w:r w:rsidR="00FB0DDA" w:rsidRPr="00F1141F">
        <w:rPr>
          <w:rFonts w:ascii="Times New Roman" w:eastAsia="標楷體" w:hAnsi="標楷體" w:hint="eastAsia"/>
          <w:sz w:val="28"/>
          <w:szCs w:val="28"/>
        </w:rPr>
        <w:t>，雖然你們說你們可以提供這個，但我認為</w:t>
      </w:r>
      <w:proofErr w:type="gramStart"/>
      <w:r w:rsidR="00FB0DDA" w:rsidRPr="00F1141F">
        <w:rPr>
          <w:rFonts w:ascii="Times New Roman" w:eastAsia="標楷體" w:hAnsi="標楷體" w:hint="eastAsia"/>
          <w:sz w:val="28"/>
          <w:szCs w:val="28"/>
        </w:rPr>
        <w:t>你們說的可以</w:t>
      </w:r>
      <w:proofErr w:type="gramEnd"/>
      <w:r w:rsidR="00FB0DDA" w:rsidRPr="00F1141F">
        <w:rPr>
          <w:rFonts w:ascii="Times New Roman" w:eastAsia="標楷體" w:hAnsi="標楷體" w:hint="eastAsia"/>
          <w:sz w:val="28"/>
          <w:szCs w:val="28"/>
        </w:rPr>
        <w:t>提供並不是</w:t>
      </w:r>
      <w:r w:rsidRPr="00F1141F">
        <w:rPr>
          <w:rFonts w:ascii="Times New Roman" w:eastAsia="標楷體" w:hAnsi="標楷體" w:hint="eastAsia"/>
          <w:sz w:val="28"/>
          <w:szCs w:val="28"/>
        </w:rPr>
        <w:t>長期的狀況，是會隨著你們的產品而有所變動，所以這也是我們同樣要問的問題。</w:t>
      </w:r>
    </w:p>
    <w:p w:rsidR="00EF09AD" w:rsidRPr="00F1141F" w:rsidRDefault="00110CB2" w:rsidP="00110CB2">
      <w:pPr>
        <w:overflowPunct w:val="0"/>
        <w:adjustRightInd w:val="0"/>
        <w:snapToGrid w:val="0"/>
        <w:spacing w:beforeLines="25" w:line="400" w:lineRule="exact"/>
        <w:ind w:left="841" w:hangingChars="300" w:hanging="841"/>
        <w:jc w:val="both"/>
        <w:rPr>
          <w:rFonts w:ascii="Times New Roman" w:eastAsia="標楷體" w:hAnsi="標楷體"/>
          <w:sz w:val="28"/>
          <w:szCs w:val="28"/>
        </w:rPr>
      </w:pPr>
      <w:r>
        <w:rPr>
          <w:rFonts w:ascii="Times New Roman" w:eastAsia="標楷體" w:hAnsi="標楷體" w:hint="eastAsia"/>
          <w:b/>
          <w:sz w:val="28"/>
          <w:szCs w:val="28"/>
        </w:rPr>
        <w:t>主席</w:t>
      </w:r>
      <w:r w:rsidR="00EF09AD" w:rsidRPr="00F1141F">
        <w:rPr>
          <w:rFonts w:ascii="Times New Roman" w:eastAsia="標楷體" w:hAnsi="標楷體" w:hint="eastAsia"/>
          <w:b/>
          <w:sz w:val="28"/>
          <w:szCs w:val="28"/>
        </w:rPr>
        <w:t>：</w:t>
      </w:r>
      <w:r w:rsidR="00EF09AD" w:rsidRPr="00F1141F">
        <w:rPr>
          <w:rFonts w:ascii="Times New Roman" w:eastAsia="標楷體" w:hAnsi="標楷體" w:hint="eastAsia"/>
          <w:sz w:val="28"/>
          <w:szCs w:val="28"/>
        </w:rPr>
        <w:t>我想今天反對方提的主要問題就是能否優先提供給國內產業的問題，還有在價格上能否比較有優勢。請問支持方有誰願意回答？請中國鋼鐵股份有限公司銷售處</w:t>
      </w:r>
      <w:r w:rsidR="007B75EE" w:rsidRPr="00F1141F">
        <w:rPr>
          <w:rFonts w:ascii="Times New Roman" w:eastAsia="標楷體" w:hAnsi="標楷體" w:hint="eastAsia"/>
          <w:sz w:val="28"/>
          <w:szCs w:val="28"/>
        </w:rPr>
        <w:t>副</w:t>
      </w:r>
      <w:r w:rsidR="00EF09AD" w:rsidRPr="00F1141F">
        <w:rPr>
          <w:rFonts w:ascii="Times New Roman" w:eastAsia="標楷體" w:hAnsi="標楷體" w:hint="eastAsia"/>
          <w:sz w:val="28"/>
          <w:szCs w:val="28"/>
        </w:rPr>
        <w:t>處長黃凱民先生發言。</w:t>
      </w:r>
    </w:p>
    <w:p w:rsidR="00EF09AD" w:rsidRPr="00F1141F" w:rsidRDefault="00EF09AD" w:rsidP="00110CB2">
      <w:pPr>
        <w:overflowPunct w:val="0"/>
        <w:adjustRightInd w:val="0"/>
        <w:snapToGrid w:val="0"/>
        <w:spacing w:beforeLines="25" w:line="400" w:lineRule="exact"/>
        <w:ind w:left="841" w:hangingChars="300" w:hanging="841"/>
        <w:jc w:val="both"/>
        <w:rPr>
          <w:rFonts w:ascii="Times New Roman" w:eastAsia="標楷體" w:hAnsi="標楷體"/>
          <w:sz w:val="28"/>
          <w:szCs w:val="28"/>
        </w:rPr>
      </w:pPr>
      <w:r w:rsidRPr="00F1141F">
        <w:rPr>
          <w:rFonts w:ascii="Times New Roman" w:eastAsia="標楷體" w:hAnsi="標楷體" w:hint="eastAsia"/>
          <w:b/>
          <w:sz w:val="28"/>
          <w:szCs w:val="28"/>
        </w:rPr>
        <w:t>黃凱民</w:t>
      </w:r>
      <w:r w:rsidR="007B75EE" w:rsidRPr="00F1141F">
        <w:rPr>
          <w:rFonts w:ascii="Times New Roman" w:eastAsia="標楷體" w:hAnsi="標楷體" w:hint="eastAsia"/>
          <w:b/>
          <w:sz w:val="28"/>
          <w:szCs w:val="28"/>
        </w:rPr>
        <w:t>副處長</w:t>
      </w:r>
      <w:r w:rsidRPr="00F1141F">
        <w:rPr>
          <w:rFonts w:ascii="Times New Roman" w:eastAsia="標楷體" w:hAnsi="標楷體" w:hint="eastAsia"/>
          <w:b/>
          <w:sz w:val="28"/>
          <w:szCs w:val="28"/>
        </w:rPr>
        <w:t>：</w:t>
      </w:r>
      <w:r w:rsidRPr="00F1141F">
        <w:rPr>
          <w:rFonts w:ascii="Times New Roman" w:eastAsia="標楷體" w:hAnsi="標楷體" w:hint="eastAsia"/>
          <w:sz w:val="28"/>
          <w:szCs w:val="28"/>
        </w:rPr>
        <w:t>針對燁輝陳副總及</w:t>
      </w:r>
      <w:proofErr w:type="gramStart"/>
      <w:r w:rsidRPr="00F1141F">
        <w:rPr>
          <w:rFonts w:ascii="Times New Roman" w:eastAsia="標楷體" w:hAnsi="標楷體" w:hint="eastAsia"/>
          <w:sz w:val="28"/>
          <w:szCs w:val="28"/>
        </w:rPr>
        <w:t>凱</w:t>
      </w:r>
      <w:proofErr w:type="gramEnd"/>
      <w:r w:rsidRPr="00F1141F">
        <w:rPr>
          <w:rFonts w:ascii="Times New Roman" w:eastAsia="標楷體" w:hAnsi="標楷體" w:hint="eastAsia"/>
          <w:sz w:val="28"/>
          <w:szCs w:val="28"/>
        </w:rPr>
        <w:t>景</w:t>
      </w:r>
      <w:proofErr w:type="gramStart"/>
      <w:r w:rsidRPr="00F1141F">
        <w:rPr>
          <w:rFonts w:ascii="Times New Roman" w:eastAsia="標楷體" w:hAnsi="標楷體" w:hint="eastAsia"/>
          <w:sz w:val="28"/>
          <w:szCs w:val="28"/>
        </w:rPr>
        <w:t>廖</w:t>
      </w:r>
      <w:proofErr w:type="gramEnd"/>
      <w:r w:rsidRPr="00F1141F">
        <w:rPr>
          <w:rFonts w:ascii="Times New Roman" w:eastAsia="標楷體" w:hAnsi="標楷體" w:hint="eastAsia"/>
          <w:sz w:val="28"/>
          <w:szCs w:val="28"/>
        </w:rPr>
        <w:t>協理的提出有關</w:t>
      </w:r>
      <w:r w:rsidRPr="00F1141F">
        <w:rPr>
          <w:rFonts w:ascii="Times New Roman" w:eastAsia="標楷體" w:hAnsi="標楷體" w:hint="eastAsia"/>
          <w:sz w:val="28"/>
          <w:szCs w:val="28"/>
        </w:rPr>
        <w:t>Full hard</w:t>
      </w:r>
      <w:proofErr w:type="gramStart"/>
      <w:r w:rsidRPr="00F1141F">
        <w:rPr>
          <w:rFonts w:ascii="Times New Roman" w:eastAsia="標楷體" w:hAnsi="標楷體" w:hint="eastAsia"/>
          <w:sz w:val="28"/>
          <w:szCs w:val="28"/>
        </w:rPr>
        <w:t>全硬冷軋捲</w:t>
      </w:r>
      <w:proofErr w:type="gramEnd"/>
      <w:r w:rsidR="00CB1E26" w:rsidRPr="00F1141F">
        <w:rPr>
          <w:rFonts w:ascii="Times New Roman" w:eastAsia="標楷體" w:hAnsi="標楷體" w:hint="eastAsia"/>
          <w:sz w:val="28"/>
          <w:szCs w:val="28"/>
        </w:rPr>
        <w:t>的問題，以前中鋼是官方單位，現在已經民營化了，因為中鋼有</w:t>
      </w:r>
      <w:r w:rsidR="00CB1E26" w:rsidRPr="00F1141F">
        <w:rPr>
          <w:rFonts w:ascii="Times New Roman" w:eastAsia="標楷體" w:hAnsi="標楷體" w:hint="eastAsia"/>
          <w:sz w:val="28"/>
          <w:szCs w:val="28"/>
        </w:rPr>
        <w:t>1</w:t>
      </w:r>
      <w:r w:rsidRPr="00F1141F">
        <w:rPr>
          <w:rFonts w:ascii="Times New Roman" w:eastAsia="標楷體" w:hAnsi="標楷體" w:hint="eastAsia"/>
          <w:sz w:val="28"/>
          <w:szCs w:val="28"/>
        </w:rPr>
        <w:t>個高爐廠，對於國內的下游產業有肩負著使命，就是要充分照顧下游產業的需求。針對燁輝陳副總提到冷硬供應的問題，中鋼的冷軋線是多元化的，有做汽車料，也</w:t>
      </w:r>
      <w:proofErr w:type="gramStart"/>
      <w:r w:rsidRPr="00F1141F">
        <w:rPr>
          <w:rFonts w:ascii="Times New Roman" w:eastAsia="標楷體" w:hAnsi="標楷體" w:hint="eastAsia"/>
          <w:sz w:val="28"/>
          <w:szCs w:val="28"/>
        </w:rPr>
        <w:t>有鍍烤線</w:t>
      </w:r>
      <w:proofErr w:type="gramEnd"/>
      <w:r w:rsidRPr="00F1141F">
        <w:rPr>
          <w:rFonts w:ascii="Times New Roman" w:eastAsia="標楷體" w:hAnsi="標楷體" w:hint="eastAsia"/>
          <w:sz w:val="28"/>
          <w:szCs w:val="28"/>
        </w:rPr>
        <w:t>。去年燁輝因為冷軋廠失火，於是主動提出要求希望我們支持他們的</w:t>
      </w:r>
      <w:r w:rsidRPr="00F1141F">
        <w:rPr>
          <w:rFonts w:ascii="Times New Roman" w:eastAsia="標楷體" w:hAnsi="標楷體" w:hint="eastAsia"/>
          <w:sz w:val="28"/>
          <w:szCs w:val="28"/>
        </w:rPr>
        <w:t>Full hard</w:t>
      </w:r>
      <w:r w:rsidR="007B75EE" w:rsidRPr="00F1141F">
        <w:rPr>
          <w:rFonts w:ascii="Times New Roman" w:eastAsia="標楷體" w:hAnsi="標楷體" w:hint="eastAsia"/>
          <w:sz w:val="28"/>
          <w:szCs w:val="28"/>
        </w:rPr>
        <w:t>，因為燁輝是我們的下游客戶，對於他們冷軋</w:t>
      </w:r>
      <w:r w:rsidR="007B75EE" w:rsidRPr="00F1141F">
        <w:rPr>
          <w:rFonts w:ascii="Times New Roman" w:eastAsia="標楷體" w:hAnsi="標楷體" w:hint="eastAsia"/>
          <w:sz w:val="28"/>
          <w:szCs w:val="28"/>
        </w:rPr>
        <w:t>3</w:t>
      </w:r>
      <w:r w:rsidRPr="00F1141F">
        <w:rPr>
          <w:rFonts w:ascii="Times New Roman" w:eastAsia="標楷體" w:hAnsi="標楷體" w:hint="eastAsia"/>
          <w:sz w:val="28"/>
          <w:szCs w:val="28"/>
        </w:rPr>
        <w:t>廠的失火，我們也是非常緊急的應付、調度產能，以便支援燁輝對於冷軋的需求。以冷軋長期的供應量</w:t>
      </w:r>
      <w:r w:rsidR="007B75EE" w:rsidRPr="00F1141F">
        <w:rPr>
          <w:rFonts w:ascii="Times New Roman" w:eastAsia="標楷體" w:hAnsi="標楷體" w:hint="eastAsia"/>
          <w:sz w:val="28"/>
          <w:szCs w:val="28"/>
        </w:rPr>
        <w:t>來講，我個人認為，以目前國內能夠供應冷軋的狀況，包括中鋼及另外</w:t>
      </w:r>
      <w:r w:rsidR="007B75EE" w:rsidRPr="00F1141F">
        <w:rPr>
          <w:rFonts w:ascii="Times New Roman" w:eastAsia="標楷體" w:hAnsi="標楷體" w:hint="eastAsia"/>
          <w:sz w:val="28"/>
          <w:szCs w:val="28"/>
        </w:rPr>
        <w:t>1</w:t>
      </w:r>
      <w:r w:rsidR="00FB0DDA" w:rsidRPr="00F1141F">
        <w:rPr>
          <w:rFonts w:ascii="Times New Roman" w:eastAsia="標楷體" w:hAnsi="標楷體" w:hint="eastAsia"/>
          <w:sz w:val="28"/>
          <w:szCs w:val="28"/>
        </w:rPr>
        <w:t>家</w:t>
      </w:r>
      <w:r w:rsidR="007B75EE" w:rsidRPr="00F1141F">
        <w:rPr>
          <w:rFonts w:ascii="Times New Roman" w:eastAsia="標楷體" w:hAnsi="標楷體" w:hint="eastAsia"/>
          <w:sz w:val="28"/>
          <w:szCs w:val="28"/>
        </w:rPr>
        <w:t>股票上市公司中鴻，</w:t>
      </w:r>
      <w:proofErr w:type="gramStart"/>
      <w:r w:rsidR="007B75EE" w:rsidRPr="00F1141F">
        <w:rPr>
          <w:rFonts w:ascii="Times New Roman" w:eastAsia="標楷體" w:hAnsi="標楷體" w:hint="eastAsia"/>
          <w:sz w:val="28"/>
          <w:szCs w:val="28"/>
        </w:rPr>
        <w:t>當然欣建也</w:t>
      </w:r>
      <w:proofErr w:type="gramEnd"/>
      <w:r w:rsidR="007B75EE" w:rsidRPr="00F1141F">
        <w:rPr>
          <w:rFonts w:ascii="Times New Roman" w:eastAsia="標楷體" w:hAnsi="標楷體" w:hint="eastAsia"/>
          <w:sz w:val="28"/>
          <w:szCs w:val="28"/>
        </w:rPr>
        <w:t>有在做，我認為這</w:t>
      </w:r>
      <w:r w:rsidR="007B75EE" w:rsidRPr="00F1141F">
        <w:rPr>
          <w:rFonts w:ascii="Times New Roman" w:eastAsia="標楷體" w:hAnsi="標楷體" w:hint="eastAsia"/>
          <w:sz w:val="28"/>
          <w:szCs w:val="28"/>
        </w:rPr>
        <w:t>3</w:t>
      </w:r>
      <w:r w:rsidRPr="00F1141F">
        <w:rPr>
          <w:rFonts w:ascii="Times New Roman" w:eastAsia="標楷體" w:hAnsi="標楷體" w:hint="eastAsia"/>
          <w:sz w:val="28"/>
          <w:szCs w:val="28"/>
        </w:rPr>
        <w:t>家公司要全力供應國內的冷軋市場是綽綽有餘的。再怎麼講，整個下游產業和中鋼、</w:t>
      </w:r>
      <w:proofErr w:type="gramStart"/>
      <w:r w:rsidRPr="00F1141F">
        <w:rPr>
          <w:rFonts w:ascii="Times New Roman" w:eastAsia="標楷體" w:hAnsi="標楷體" w:hint="eastAsia"/>
          <w:sz w:val="28"/>
          <w:szCs w:val="28"/>
        </w:rPr>
        <w:t>中鴻有著</w:t>
      </w:r>
      <w:proofErr w:type="gramEnd"/>
      <w:r w:rsidRPr="00F1141F">
        <w:rPr>
          <w:rFonts w:ascii="Times New Roman" w:eastAsia="標楷體" w:hAnsi="標楷體" w:hint="eastAsia"/>
          <w:sz w:val="28"/>
          <w:szCs w:val="28"/>
        </w:rPr>
        <w:t>唇齒相依的關係存在，如果有需要，我認為在供應支援上都是沒有問題的。我再特別強調，如果這種情況，我們一定非常樂意提供相關產品給下游客戶，以價格來算，是非常合理的情況。但是為什麼一直往大陸傾斜，他們的價格是非常不合理的，因為偏離了行情，以中鋼的上游立場，對於下游產業，我們是非常考慮上下游之間的和諧關係，在供料立場上，我們都是儘量能夠支援，這是沒有話講的。</w:t>
      </w:r>
    </w:p>
    <w:p w:rsidR="00EF09AD" w:rsidRPr="00F1141F" w:rsidRDefault="00110CB2" w:rsidP="00110CB2">
      <w:pPr>
        <w:overflowPunct w:val="0"/>
        <w:adjustRightInd w:val="0"/>
        <w:snapToGrid w:val="0"/>
        <w:spacing w:beforeLines="25" w:line="400" w:lineRule="exact"/>
        <w:ind w:left="841" w:hangingChars="300" w:hanging="841"/>
        <w:jc w:val="both"/>
        <w:rPr>
          <w:rFonts w:ascii="Times New Roman" w:eastAsia="標楷體" w:hAnsi="標楷體"/>
          <w:sz w:val="28"/>
          <w:szCs w:val="28"/>
        </w:rPr>
      </w:pPr>
      <w:r>
        <w:rPr>
          <w:rFonts w:ascii="Times New Roman" w:eastAsia="標楷體" w:hAnsi="標楷體" w:hint="eastAsia"/>
          <w:b/>
          <w:sz w:val="28"/>
          <w:szCs w:val="28"/>
        </w:rPr>
        <w:lastRenderedPageBreak/>
        <w:t>主席</w:t>
      </w:r>
      <w:r w:rsidR="00EF09AD" w:rsidRPr="00F1141F">
        <w:rPr>
          <w:rFonts w:ascii="Times New Roman" w:eastAsia="標楷體" w:hAnsi="標楷體" w:hint="eastAsia"/>
          <w:b/>
          <w:sz w:val="28"/>
          <w:szCs w:val="28"/>
        </w:rPr>
        <w:t>：</w:t>
      </w:r>
      <w:r w:rsidR="00EF09AD" w:rsidRPr="00F1141F">
        <w:rPr>
          <w:rFonts w:ascii="Times New Roman" w:eastAsia="標楷體" w:hAnsi="標楷體" w:hint="eastAsia"/>
          <w:sz w:val="28"/>
          <w:szCs w:val="28"/>
        </w:rPr>
        <w:t>支持方有沒有要補充回答的？如果沒有，請問反對方針對這個問題還有意見嗎？請</w:t>
      </w:r>
      <w:proofErr w:type="gramStart"/>
      <w:r w:rsidR="00EF09AD" w:rsidRPr="00F1141F">
        <w:rPr>
          <w:rFonts w:ascii="Times New Roman" w:eastAsia="標楷體" w:hAnsi="標楷體" w:hint="eastAsia"/>
          <w:sz w:val="28"/>
          <w:szCs w:val="28"/>
        </w:rPr>
        <w:t>凱</w:t>
      </w:r>
      <w:proofErr w:type="gramEnd"/>
      <w:r w:rsidR="00EF09AD" w:rsidRPr="00F1141F">
        <w:rPr>
          <w:rFonts w:ascii="Times New Roman" w:eastAsia="標楷體" w:hAnsi="標楷體" w:hint="eastAsia"/>
          <w:sz w:val="28"/>
          <w:szCs w:val="28"/>
        </w:rPr>
        <w:t>景實業股份有限公司協理廖雅莉女士發言。</w:t>
      </w:r>
    </w:p>
    <w:p w:rsidR="00EF09AD" w:rsidRPr="00F1141F" w:rsidRDefault="00EF09AD" w:rsidP="00110CB2">
      <w:pPr>
        <w:overflowPunct w:val="0"/>
        <w:adjustRightInd w:val="0"/>
        <w:snapToGrid w:val="0"/>
        <w:spacing w:beforeLines="25" w:line="400" w:lineRule="exact"/>
        <w:ind w:left="841" w:hangingChars="300" w:hanging="841"/>
        <w:jc w:val="both"/>
        <w:rPr>
          <w:rFonts w:ascii="Times New Roman" w:eastAsia="標楷體" w:hAnsi="標楷體"/>
          <w:sz w:val="28"/>
          <w:szCs w:val="28"/>
        </w:rPr>
      </w:pPr>
      <w:r w:rsidRPr="00F1141F">
        <w:rPr>
          <w:rFonts w:ascii="Times New Roman" w:eastAsia="標楷體" w:hAnsi="標楷體" w:hint="eastAsia"/>
          <w:b/>
          <w:sz w:val="28"/>
          <w:szCs w:val="28"/>
        </w:rPr>
        <w:t>廖雅莉協理：</w:t>
      </w:r>
      <w:r w:rsidRPr="00F1141F">
        <w:rPr>
          <w:rFonts w:ascii="Times New Roman" w:eastAsia="標楷體" w:hAnsi="標楷體" w:hint="eastAsia"/>
          <w:sz w:val="28"/>
          <w:szCs w:val="28"/>
        </w:rPr>
        <w:t>每次我們提到這個問題時，就像剛剛中鋼提到</w:t>
      </w:r>
      <w:proofErr w:type="gramStart"/>
      <w:r w:rsidRPr="00F1141F">
        <w:rPr>
          <w:rFonts w:ascii="Times New Roman" w:eastAsia="標楷體" w:hAnsi="標楷體" w:hint="eastAsia"/>
          <w:sz w:val="28"/>
          <w:szCs w:val="28"/>
        </w:rPr>
        <w:t>那些沒產製</w:t>
      </w:r>
      <w:proofErr w:type="gramEnd"/>
      <w:r w:rsidRPr="00F1141F">
        <w:rPr>
          <w:rFonts w:ascii="Times New Roman" w:eastAsia="標楷體" w:hAnsi="標楷體" w:hint="eastAsia"/>
          <w:sz w:val="28"/>
          <w:szCs w:val="28"/>
        </w:rPr>
        <w:t>的</w:t>
      </w:r>
      <w:r w:rsidR="00FB0DDA" w:rsidRPr="00F1141F">
        <w:rPr>
          <w:rFonts w:ascii="Times New Roman" w:eastAsia="標楷體" w:hAnsi="標楷體" w:hint="eastAsia"/>
          <w:sz w:val="28"/>
          <w:szCs w:val="28"/>
        </w:rPr>
        <w:t>或怎樣的都會提供，唯一</w:t>
      </w:r>
      <w:proofErr w:type="gramStart"/>
      <w:r w:rsidR="00FB0DDA" w:rsidRPr="00F1141F">
        <w:rPr>
          <w:rFonts w:ascii="Times New Roman" w:eastAsia="標楷體" w:hAnsi="標楷體" w:hint="eastAsia"/>
          <w:sz w:val="28"/>
          <w:szCs w:val="28"/>
        </w:rPr>
        <w:t>就說這是</w:t>
      </w:r>
      <w:proofErr w:type="gramEnd"/>
      <w:r w:rsidR="00FB0DDA" w:rsidRPr="00F1141F">
        <w:rPr>
          <w:rFonts w:ascii="Times New Roman" w:eastAsia="標楷體" w:hAnsi="標楷體" w:hint="eastAsia"/>
          <w:sz w:val="28"/>
          <w:szCs w:val="28"/>
        </w:rPr>
        <w:t>價格問題，關於價格的問題，這是很簡單的道理，</w:t>
      </w:r>
      <w:r w:rsidRPr="00F1141F">
        <w:rPr>
          <w:rFonts w:ascii="Times New Roman" w:eastAsia="標楷體" w:hAnsi="標楷體" w:hint="eastAsia"/>
          <w:sz w:val="28"/>
          <w:szCs w:val="28"/>
        </w:rPr>
        <w:t>就是從它的成本來算價格。我們往中方傾斜的原因並不是他們的價格特別低，而是他們的價格符合國際市場趨勢與脈動，就這麼簡單。如果沒有這樣子的話，我們業者如何生存？說穿了，</w:t>
      </w:r>
      <w:proofErr w:type="gramStart"/>
      <w:r w:rsidRPr="00F1141F">
        <w:rPr>
          <w:rFonts w:ascii="Times New Roman" w:eastAsia="標楷體" w:hAnsi="標楷體" w:hint="eastAsia"/>
          <w:sz w:val="28"/>
          <w:szCs w:val="28"/>
        </w:rPr>
        <w:t>雙反這</w:t>
      </w:r>
      <w:proofErr w:type="gramEnd"/>
      <w:r w:rsidRPr="00F1141F">
        <w:rPr>
          <w:rFonts w:ascii="Times New Roman" w:eastAsia="標楷體" w:hAnsi="標楷體" w:hint="eastAsia"/>
          <w:sz w:val="28"/>
          <w:szCs w:val="28"/>
        </w:rPr>
        <w:t>種東西在那些法律條文裡面，我們這些中下游產業不論講什麼，這些律師就只會一笑置之。如果生存可以用法條來做，就都很簡單了。我們再次強調，原料多元化就是包含採購成本多元化、品質多元化，還有服務多元化、交期多元化。所以我們為什麼站在反對方，因為我們的下游客戶也不是都內銷，也是有外銷的，所以，這對臺灣所有出口產業才是正確的方向。我們再重新強調一次，中鋼不是不好，但是他們沒有辦法滿足所有我們在國際上遇到的競爭，就這麼簡單。</w:t>
      </w:r>
    </w:p>
    <w:p w:rsidR="00EF09AD" w:rsidRPr="00F1141F" w:rsidRDefault="00110CB2" w:rsidP="00110CB2">
      <w:pPr>
        <w:overflowPunct w:val="0"/>
        <w:adjustRightInd w:val="0"/>
        <w:snapToGrid w:val="0"/>
        <w:spacing w:beforeLines="25" w:line="400" w:lineRule="exact"/>
        <w:ind w:left="841" w:hangingChars="300" w:hanging="841"/>
        <w:jc w:val="both"/>
        <w:rPr>
          <w:rFonts w:ascii="Times New Roman" w:eastAsia="標楷體" w:hAnsi="標楷體"/>
          <w:sz w:val="28"/>
          <w:szCs w:val="28"/>
        </w:rPr>
      </w:pPr>
      <w:r>
        <w:rPr>
          <w:rFonts w:ascii="Times New Roman" w:eastAsia="標楷體" w:hAnsi="標楷體" w:hint="eastAsia"/>
          <w:b/>
          <w:sz w:val="28"/>
          <w:szCs w:val="28"/>
        </w:rPr>
        <w:t>主席</w:t>
      </w:r>
      <w:r w:rsidR="00EF09AD" w:rsidRPr="00F1141F">
        <w:rPr>
          <w:rFonts w:ascii="Times New Roman" w:eastAsia="標楷體" w:hAnsi="標楷體" w:hint="eastAsia"/>
          <w:b/>
          <w:sz w:val="28"/>
          <w:szCs w:val="28"/>
        </w:rPr>
        <w:t>：</w:t>
      </w:r>
      <w:r w:rsidR="00EF09AD" w:rsidRPr="00F1141F">
        <w:rPr>
          <w:rFonts w:ascii="Times New Roman" w:eastAsia="標楷體" w:hAnsi="標楷體" w:hint="eastAsia"/>
          <w:sz w:val="28"/>
          <w:szCs w:val="28"/>
        </w:rPr>
        <w:t>請燁輝企業股份有限公司營業副總經理楊世琪先生發言。</w:t>
      </w:r>
    </w:p>
    <w:p w:rsidR="00EF09AD" w:rsidRPr="00F1141F" w:rsidRDefault="00EF09AD" w:rsidP="00110CB2">
      <w:pPr>
        <w:overflowPunct w:val="0"/>
        <w:adjustRightInd w:val="0"/>
        <w:snapToGrid w:val="0"/>
        <w:spacing w:beforeLines="25" w:line="400" w:lineRule="exact"/>
        <w:ind w:left="841" w:hangingChars="300" w:hanging="841"/>
        <w:jc w:val="both"/>
        <w:rPr>
          <w:rFonts w:ascii="Times New Roman" w:eastAsia="標楷體" w:hAnsi="標楷體"/>
          <w:sz w:val="28"/>
          <w:szCs w:val="28"/>
        </w:rPr>
      </w:pPr>
      <w:r w:rsidRPr="00F1141F">
        <w:rPr>
          <w:rFonts w:ascii="Times New Roman" w:eastAsia="標楷體" w:hAnsi="標楷體" w:hint="eastAsia"/>
          <w:b/>
          <w:sz w:val="28"/>
          <w:szCs w:val="28"/>
        </w:rPr>
        <w:t>楊世琪副總經理：</w:t>
      </w:r>
      <w:r w:rsidR="008F65C8" w:rsidRPr="00F1141F">
        <w:rPr>
          <w:rFonts w:ascii="Times New Roman" w:eastAsia="標楷體" w:hAnsi="標楷體" w:hint="eastAsia"/>
          <w:sz w:val="28"/>
          <w:szCs w:val="28"/>
        </w:rPr>
        <w:t>其實要表達的還是價格，剛剛莊組長講到</w:t>
      </w:r>
      <w:r w:rsidR="008F65C8" w:rsidRPr="00F1141F">
        <w:rPr>
          <w:rFonts w:ascii="Times New Roman" w:eastAsia="標楷體" w:hAnsi="標楷體" w:hint="eastAsia"/>
          <w:sz w:val="28"/>
          <w:szCs w:val="28"/>
        </w:rPr>
        <w:t>1</w:t>
      </w:r>
      <w:r w:rsidR="00FB0DDA" w:rsidRPr="00F1141F">
        <w:rPr>
          <w:rFonts w:ascii="Times New Roman" w:eastAsia="標楷體" w:hAnsi="標楷體" w:hint="eastAsia"/>
          <w:sz w:val="28"/>
          <w:szCs w:val="28"/>
        </w:rPr>
        <w:t>個關鍵還是在價格，第</w:t>
      </w:r>
      <w:r w:rsidR="00FB0DDA" w:rsidRPr="00F1141F">
        <w:rPr>
          <w:rFonts w:ascii="Times New Roman" w:eastAsia="標楷體" w:hAnsi="標楷體" w:hint="eastAsia"/>
          <w:sz w:val="28"/>
          <w:szCs w:val="28"/>
        </w:rPr>
        <w:t>1</w:t>
      </w:r>
      <w:r w:rsidRPr="00F1141F">
        <w:rPr>
          <w:rFonts w:ascii="Times New Roman" w:eastAsia="標楷體" w:hAnsi="標楷體" w:hint="eastAsia"/>
          <w:sz w:val="28"/>
          <w:szCs w:val="28"/>
        </w:rPr>
        <w:t>，為什麼我們的原料集中在</w:t>
      </w:r>
      <w:r w:rsidRPr="00F1141F">
        <w:rPr>
          <w:rFonts w:ascii="Times New Roman" w:eastAsia="標楷體" w:hAnsi="標楷體" w:hint="eastAsia"/>
          <w:sz w:val="28"/>
          <w:szCs w:val="28"/>
        </w:rPr>
        <w:t>90</w:t>
      </w:r>
      <w:r w:rsidRPr="00F1141F">
        <w:rPr>
          <w:rFonts w:ascii="Times New Roman" w:eastAsia="標楷體" w:hAnsi="標楷體" w:hint="eastAsia"/>
          <w:sz w:val="28"/>
          <w:szCs w:val="28"/>
        </w:rPr>
        <w:t>％之後還是不賺錢</w:t>
      </w:r>
      <w:r w:rsidR="00FB0DDA" w:rsidRPr="00F1141F">
        <w:rPr>
          <w:rFonts w:ascii="Times New Roman" w:eastAsia="標楷體" w:hAnsi="標楷體" w:hint="eastAsia"/>
          <w:sz w:val="28"/>
          <w:szCs w:val="28"/>
        </w:rPr>
        <w:t>？供應一定無虞的，如果能賺錢，我百分之兩百拿中鋼的都沒問題。第</w:t>
      </w:r>
      <w:r w:rsidR="00FB0DDA" w:rsidRPr="00F1141F">
        <w:rPr>
          <w:rFonts w:ascii="Times New Roman" w:eastAsia="標楷體" w:hAnsi="標楷體" w:hint="eastAsia"/>
          <w:sz w:val="28"/>
          <w:szCs w:val="28"/>
        </w:rPr>
        <w:t>2</w:t>
      </w:r>
      <w:r w:rsidRPr="00F1141F">
        <w:rPr>
          <w:rFonts w:ascii="Times New Roman" w:eastAsia="標楷體" w:hAnsi="標楷體" w:hint="eastAsia"/>
          <w:sz w:val="28"/>
          <w:szCs w:val="28"/>
        </w:rPr>
        <w:t>，還是大家對行情認知的不一致，以我估計，目前中鋼認為的行情和我們認為的行情至少相差</w:t>
      </w:r>
      <w:r w:rsidRPr="00F1141F">
        <w:rPr>
          <w:rFonts w:ascii="Times New Roman" w:eastAsia="標楷體" w:hAnsi="標楷體" w:hint="eastAsia"/>
          <w:sz w:val="28"/>
          <w:szCs w:val="28"/>
        </w:rPr>
        <w:t>50</w:t>
      </w:r>
      <w:r w:rsidRPr="00F1141F">
        <w:rPr>
          <w:rFonts w:ascii="Times New Roman" w:eastAsia="標楷體" w:hAnsi="標楷體" w:hint="eastAsia"/>
          <w:sz w:val="28"/>
          <w:szCs w:val="28"/>
        </w:rPr>
        <w:t>元美金。所以，留</w:t>
      </w:r>
      <w:r w:rsidRPr="00F1141F">
        <w:rPr>
          <w:rFonts w:ascii="Times New Roman" w:eastAsia="標楷體" w:hAnsi="標楷體" w:hint="eastAsia"/>
          <w:sz w:val="28"/>
          <w:szCs w:val="28"/>
        </w:rPr>
        <w:t>10</w:t>
      </w:r>
      <w:r w:rsidRPr="00F1141F">
        <w:rPr>
          <w:rFonts w:ascii="Times New Roman" w:eastAsia="標楷體" w:hAnsi="標楷體" w:hint="eastAsia"/>
          <w:sz w:val="28"/>
          <w:szCs w:val="28"/>
        </w:rPr>
        <w:t>％讓業者能夠自由進口，我覺得還是有一定的考量，請支持方務必理解與諒解，謝謝。</w:t>
      </w:r>
    </w:p>
    <w:p w:rsidR="00EF09AD" w:rsidRPr="00F1141F" w:rsidRDefault="00110CB2" w:rsidP="00110CB2">
      <w:pPr>
        <w:overflowPunct w:val="0"/>
        <w:adjustRightInd w:val="0"/>
        <w:snapToGrid w:val="0"/>
        <w:spacing w:beforeLines="25" w:line="400" w:lineRule="exact"/>
        <w:ind w:left="841" w:hangingChars="300" w:hanging="841"/>
        <w:jc w:val="both"/>
        <w:rPr>
          <w:rFonts w:ascii="Times New Roman" w:eastAsia="標楷體" w:hAnsi="標楷體"/>
          <w:sz w:val="28"/>
          <w:szCs w:val="28"/>
        </w:rPr>
      </w:pPr>
      <w:r>
        <w:rPr>
          <w:rFonts w:ascii="Times New Roman" w:eastAsia="標楷體" w:hAnsi="標楷體" w:hint="eastAsia"/>
          <w:b/>
          <w:sz w:val="28"/>
          <w:szCs w:val="28"/>
        </w:rPr>
        <w:t>主席</w:t>
      </w:r>
      <w:r w:rsidR="00EF09AD" w:rsidRPr="00F1141F">
        <w:rPr>
          <w:rFonts w:ascii="Times New Roman" w:eastAsia="標楷體" w:hAnsi="標楷體" w:hint="eastAsia"/>
          <w:b/>
          <w:sz w:val="28"/>
          <w:szCs w:val="28"/>
        </w:rPr>
        <w:t>：</w:t>
      </w:r>
      <w:r w:rsidR="00EF09AD" w:rsidRPr="00F1141F">
        <w:rPr>
          <w:rFonts w:ascii="Times New Roman" w:eastAsia="標楷體" w:hAnsi="標楷體" w:hint="eastAsia"/>
          <w:sz w:val="28"/>
          <w:szCs w:val="28"/>
        </w:rPr>
        <w:t>反對方如果沒有要回應的，就請支持方針對這個問題回應。請中國鋼鐵股份有限公司組長莊東杰先生發言。</w:t>
      </w:r>
    </w:p>
    <w:p w:rsidR="00EF09AD" w:rsidRPr="00F1141F" w:rsidRDefault="00EF09AD" w:rsidP="00110CB2">
      <w:pPr>
        <w:overflowPunct w:val="0"/>
        <w:adjustRightInd w:val="0"/>
        <w:snapToGrid w:val="0"/>
        <w:spacing w:beforeLines="25" w:line="400" w:lineRule="exact"/>
        <w:ind w:left="841" w:hangingChars="300" w:hanging="841"/>
        <w:jc w:val="both"/>
        <w:rPr>
          <w:rFonts w:ascii="Times New Roman" w:eastAsia="標楷體" w:hAnsi="標楷體"/>
          <w:sz w:val="28"/>
          <w:szCs w:val="28"/>
        </w:rPr>
      </w:pPr>
      <w:r w:rsidRPr="00F1141F">
        <w:rPr>
          <w:rFonts w:ascii="Times New Roman" w:eastAsia="標楷體" w:hAnsi="標楷體" w:hint="eastAsia"/>
          <w:b/>
          <w:sz w:val="28"/>
          <w:szCs w:val="28"/>
        </w:rPr>
        <w:t>莊東杰組長：</w:t>
      </w:r>
      <w:r w:rsidRPr="00F1141F">
        <w:rPr>
          <w:rFonts w:ascii="Times New Roman" w:eastAsia="標楷體" w:hAnsi="標楷體" w:hint="eastAsia"/>
          <w:sz w:val="28"/>
          <w:szCs w:val="28"/>
        </w:rPr>
        <w:t>我回應剛剛反對方所提到的價格問題，我想主要的訴求很簡單，那就是大陸提供的東西是物平價廉，我是不覺得他們的東西物美價廉，就只是物平價廉，為什麼價廉？我想很主要的原因是剛剛我們提到的，中國大陸出口冷軋有</w:t>
      </w:r>
      <w:r w:rsidRPr="00F1141F">
        <w:rPr>
          <w:rFonts w:ascii="Times New Roman" w:eastAsia="標楷體" w:hAnsi="標楷體" w:hint="eastAsia"/>
          <w:sz w:val="28"/>
          <w:szCs w:val="28"/>
        </w:rPr>
        <w:t>13</w:t>
      </w:r>
      <w:r w:rsidRPr="00F1141F">
        <w:rPr>
          <w:rFonts w:ascii="Times New Roman" w:eastAsia="標楷體" w:hAnsi="標楷體" w:hint="eastAsia"/>
          <w:sz w:val="28"/>
          <w:szCs w:val="28"/>
        </w:rPr>
        <w:t>％的出口退稅，以現在的價格算一算，差不多就是</w:t>
      </w:r>
      <w:r w:rsidR="008F65C8" w:rsidRPr="00F1141F">
        <w:rPr>
          <w:rFonts w:ascii="Times New Roman" w:eastAsia="標楷體" w:hAnsi="標楷體" w:hint="eastAsia"/>
          <w:sz w:val="28"/>
          <w:szCs w:val="28"/>
        </w:rPr>
        <w:t>50</w:t>
      </w:r>
      <w:proofErr w:type="gramStart"/>
      <w:r w:rsidRPr="00F1141F">
        <w:rPr>
          <w:rFonts w:ascii="Times New Roman" w:eastAsia="標楷體" w:hAnsi="標楷體" w:hint="eastAsia"/>
          <w:sz w:val="28"/>
          <w:szCs w:val="28"/>
        </w:rPr>
        <w:t>幾</w:t>
      </w:r>
      <w:proofErr w:type="gramEnd"/>
      <w:r w:rsidRPr="00F1141F">
        <w:rPr>
          <w:rFonts w:ascii="Times New Roman" w:eastAsia="標楷體" w:hAnsi="標楷體" w:hint="eastAsia"/>
          <w:sz w:val="28"/>
          <w:szCs w:val="28"/>
        </w:rPr>
        <w:t>元美金，也就是剛剛楊副總提到的價格。中國大陸的冷軋之所以這麼具有競爭力，讓各位會向中方傾斜，和價格便宜有沒有關係？我想絕對是有關係，跟退稅有沒有關係？我想絕對是有關係的，我們並不覺得有出口退稅這件事情是自由競爭或是自由貿易的基礎。以上說明。</w:t>
      </w:r>
    </w:p>
    <w:p w:rsidR="00EF09AD" w:rsidRPr="00F1141F" w:rsidRDefault="00110CB2" w:rsidP="00110CB2">
      <w:pPr>
        <w:overflowPunct w:val="0"/>
        <w:adjustRightInd w:val="0"/>
        <w:snapToGrid w:val="0"/>
        <w:spacing w:beforeLines="25" w:line="400" w:lineRule="exact"/>
        <w:ind w:left="841" w:hangingChars="300" w:hanging="841"/>
        <w:jc w:val="both"/>
        <w:rPr>
          <w:rFonts w:ascii="Times New Roman" w:eastAsia="標楷體" w:hAnsi="標楷體"/>
          <w:sz w:val="28"/>
          <w:szCs w:val="28"/>
        </w:rPr>
      </w:pPr>
      <w:r>
        <w:rPr>
          <w:rFonts w:ascii="Times New Roman" w:eastAsia="標楷體" w:hAnsi="標楷體" w:hint="eastAsia"/>
          <w:b/>
          <w:sz w:val="28"/>
          <w:szCs w:val="28"/>
        </w:rPr>
        <w:lastRenderedPageBreak/>
        <w:t>主席</w:t>
      </w:r>
      <w:r w:rsidR="00EF09AD" w:rsidRPr="00F1141F">
        <w:rPr>
          <w:rFonts w:ascii="Times New Roman" w:eastAsia="標楷體" w:hAnsi="標楷體" w:hint="eastAsia"/>
          <w:b/>
          <w:sz w:val="28"/>
          <w:szCs w:val="28"/>
        </w:rPr>
        <w:t>：</w:t>
      </w:r>
      <w:r w:rsidR="00EF09AD" w:rsidRPr="00F1141F">
        <w:rPr>
          <w:rFonts w:ascii="Times New Roman" w:eastAsia="標楷體" w:hAnsi="標楷體" w:hint="eastAsia"/>
          <w:sz w:val="28"/>
          <w:szCs w:val="28"/>
        </w:rPr>
        <w:t>請支持</w:t>
      </w:r>
      <w:proofErr w:type="gramStart"/>
      <w:r w:rsidR="00EF09AD" w:rsidRPr="00F1141F">
        <w:rPr>
          <w:rFonts w:ascii="Times New Roman" w:eastAsia="標楷體" w:hAnsi="標楷體" w:hint="eastAsia"/>
          <w:sz w:val="28"/>
          <w:szCs w:val="28"/>
        </w:rPr>
        <w:t>方禾同</w:t>
      </w:r>
      <w:proofErr w:type="gramEnd"/>
      <w:r w:rsidR="00EF09AD" w:rsidRPr="00F1141F">
        <w:rPr>
          <w:rFonts w:ascii="Times New Roman" w:eastAsia="標楷體" w:hAnsi="標楷體" w:hint="eastAsia"/>
          <w:sz w:val="28"/>
          <w:szCs w:val="28"/>
        </w:rPr>
        <w:t>國際法律事務所吳綏宇律師發言。</w:t>
      </w:r>
    </w:p>
    <w:p w:rsidR="00EF09AD" w:rsidRPr="00F1141F" w:rsidRDefault="00EF09AD" w:rsidP="00110CB2">
      <w:pPr>
        <w:overflowPunct w:val="0"/>
        <w:adjustRightInd w:val="0"/>
        <w:snapToGrid w:val="0"/>
        <w:spacing w:beforeLines="25" w:line="400" w:lineRule="exact"/>
        <w:ind w:left="841" w:hangingChars="300" w:hanging="841"/>
        <w:jc w:val="both"/>
        <w:rPr>
          <w:rFonts w:ascii="Times New Roman" w:eastAsia="標楷體" w:hAnsi="標楷體"/>
          <w:sz w:val="28"/>
          <w:szCs w:val="28"/>
        </w:rPr>
      </w:pPr>
      <w:r w:rsidRPr="00F1141F">
        <w:rPr>
          <w:rFonts w:ascii="Times New Roman" w:eastAsia="標楷體" w:hAnsi="標楷體" w:hint="eastAsia"/>
          <w:b/>
          <w:sz w:val="28"/>
          <w:szCs w:val="28"/>
        </w:rPr>
        <w:t>吳綏宇律師：</w:t>
      </w:r>
      <w:r w:rsidRPr="00F1141F">
        <w:rPr>
          <w:rFonts w:ascii="Times New Roman" w:eastAsia="標楷體" w:hAnsi="標楷體" w:hint="eastAsia"/>
          <w:sz w:val="28"/>
          <w:szCs w:val="28"/>
        </w:rPr>
        <w:t>針對價格高低的問題，買賣雙</w:t>
      </w:r>
      <w:r w:rsidR="008F65C8" w:rsidRPr="00F1141F">
        <w:rPr>
          <w:rFonts w:ascii="Times New Roman" w:eastAsia="標楷體" w:hAnsi="標楷體" w:hint="eastAsia"/>
          <w:sz w:val="28"/>
          <w:szCs w:val="28"/>
        </w:rPr>
        <w:t>方的立場本來就是如此，我想大家都可以了解。今天我們所處的環境是</w:t>
      </w:r>
      <w:r w:rsidRPr="00F1141F">
        <w:rPr>
          <w:rFonts w:ascii="Times New Roman" w:eastAsia="標楷體" w:hAnsi="標楷體" w:hint="eastAsia"/>
          <w:sz w:val="28"/>
          <w:szCs w:val="28"/>
        </w:rPr>
        <w:t>貿易調查聽證的程序，我們不是在</w:t>
      </w:r>
      <w:r w:rsidR="00FB0DDA" w:rsidRPr="00F1141F">
        <w:rPr>
          <w:rFonts w:ascii="Times New Roman" w:eastAsia="標楷體" w:hAnsi="標楷體" w:hint="eastAsia"/>
          <w:sz w:val="28"/>
          <w:szCs w:val="28"/>
        </w:rPr>
        <w:t>商業上做買賣價格的議定，所以在這樣的程序裡面，價格的高低是有</w:t>
      </w:r>
      <w:r w:rsidRPr="00F1141F">
        <w:rPr>
          <w:rFonts w:ascii="Times New Roman" w:eastAsia="標楷體" w:hAnsi="標楷體" w:hint="eastAsia"/>
          <w:sz w:val="28"/>
          <w:szCs w:val="28"/>
        </w:rPr>
        <w:t>客觀認定的標準。今天我們也看到很多其他國家對同樣的產品做</w:t>
      </w:r>
      <w:r w:rsidR="008F65C8" w:rsidRPr="00F1141F">
        <w:rPr>
          <w:rFonts w:ascii="Times New Roman" w:eastAsia="標楷體" w:hAnsi="標楷體" w:hint="eastAsia"/>
          <w:sz w:val="28"/>
          <w:szCs w:val="28"/>
        </w:rPr>
        <w:t>出相同的認定，而且不公平競爭的程度都相當高，所以這件事情已經有</w:t>
      </w:r>
      <w:r w:rsidR="008F65C8" w:rsidRPr="00F1141F">
        <w:rPr>
          <w:rFonts w:ascii="Times New Roman" w:eastAsia="標楷體" w:hAnsi="標楷體" w:hint="eastAsia"/>
          <w:sz w:val="28"/>
          <w:szCs w:val="28"/>
        </w:rPr>
        <w:t>1</w:t>
      </w:r>
      <w:r w:rsidRPr="00F1141F">
        <w:rPr>
          <w:rFonts w:ascii="Times New Roman" w:eastAsia="標楷體" w:hAnsi="標楷體" w:hint="eastAsia"/>
          <w:sz w:val="28"/>
          <w:szCs w:val="28"/>
        </w:rPr>
        <w:t>個客觀的標準，當然大家都有各自的立場，買的人希望買的越便宜越好，這是天經地義的事情，我們都了解，但是今天這個程序的目的不是在這個地方，程序的目的是在依據這些規則、這些國際上的認定做出我們應有的認定。換句話講，如果我們的下游業者也有大陸進口賣進來，也會傷害到他們國內價格的時候，我相信他們也感同身受。其實我們互相表達意見，我們都互相尊</w:t>
      </w:r>
      <w:r w:rsidR="008F65C8" w:rsidRPr="00F1141F">
        <w:rPr>
          <w:rFonts w:ascii="Times New Roman" w:eastAsia="標楷體" w:hAnsi="標楷體" w:hint="eastAsia"/>
          <w:sz w:val="28"/>
          <w:szCs w:val="28"/>
        </w:rPr>
        <w:t>重，我們也都互相可以理解，但是今天這個程序的目的，是放在國際這</w:t>
      </w:r>
      <w:r w:rsidRPr="00F1141F">
        <w:rPr>
          <w:rFonts w:ascii="Times New Roman" w:eastAsia="標楷體" w:hAnsi="標楷體" w:hint="eastAsia"/>
          <w:sz w:val="28"/>
          <w:szCs w:val="28"/>
        </w:rPr>
        <w:t>套規則下認定是不是太低的問題。</w:t>
      </w:r>
    </w:p>
    <w:p w:rsidR="00EF09AD" w:rsidRPr="00F1141F" w:rsidRDefault="00110CB2" w:rsidP="00110CB2">
      <w:pPr>
        <w:overflowPunct w:val="0"/>
        <w:adjustRightInd w:val="0"/>
        <w:snapToGrid w:val="0"/>
        <w:spacing w:beforeLines="25" w:line="400" w:lineRule="exact"/>
        <w:ind w:left="841" w:hangingChars="300" w:hanging="841"/>
        <w:jc w:val="both"/>
        <w:rPr>
          <w:rFonts w:ascii="Times New Roman" w:eastAsia="標楷體" w:hAnsi="標楷體"/>
          <w:sz w:val="28"/>
          <w:szCs w:val="28"/>
        </w:rPr>
      </w:pPr>
      <w:r>
        <w:rPr>
          <w:rFonts w:ascii="Times New Roman" w:eastAsia="標楷體" w:hAnsi="標楷體" w:hint="eastAsia"/>
          <w:b/>
          <w:sz w:val="28"/>
          <w:szCs w:val="28"/>
        </w:rPr>
        <w:t>主席</w:t>
      </w:r>
      <w:r w:rsidR="00EF09AD" w:rsidRPr="00F1141F">
        <w:rPr>
          <w:rFonts w:ascii="Times New Roman" w:eastAsia="標楷體" w:hAnsi="標楷體" w:hint="eastAsia"/>
          <w:b/>
          <w:sz w:val="28"/>
          <w:szCs w:val="28"/>
        </w:rPr>
        <w:t>：</w:t>
      </w:r>
      <w:r w:rsidR="00EF09AD" w:rsidRPr="00F1141F">
        <w:rPr>
          <w:rFonts w:ascii="Times New Roman" w:eastAsia="標楷體" w:hAnsi="標楷體" w:hint="eastAsia"/>
          <w:sz w:val="28"/>
          <w:szCs w:val="28"/>
        </w:rPr>
        <w:t>謝謝吳律師。繼續請</w:t>
      </w:r>
      <w:proofErr w:type="gramStart"/>
      <w:r w:rsidR="00EF09AD" w:rsidRPr="00F1141F">
        <w:rPr>
          <w:rFonts w:ascii="Times New Roman" w:eastAsia="標楷體" w:hAnsi="標楷體" w:hint="eastAsia"/>
          <w:sz w:val="28"/>
          <w:szCs w:val="28"/>
        </w:rPr>
        <w:t>暘</w:t>
      </w:r>
      <w:proofErr w:type="gramEnd"/>
      <w:r w:rsidR="00EF09AD" w:rsidRPr="00F1141F">
        <w:rPr>
          <w:rFonts w:ascii="Times New Roman" w:eastAsia="標楷體" w:hAnsi="標楷體" w:hint="eastAsia"/>
          <w:sz w:val="28"/>
          <w:szCs w:val="28"/>
        </w:rPr>
        <w:t>利鋼鐵有限公司總經理林志鴻先生發言。</w:t>
      </w:r>
    </w:p>
    <w:p w:rsidR="00EF09AD" w:rsidRPr="00F1141F" w:rsidRDefault="00EF09AD" w:rsidP="00110CB2">
      <w:pPr>
        <w:overflowPunct w:val="0"/>
        <w:adjustRightInd w:val="0"/>
        <w:snapToGrid w:val="0"/>
        <w:spacing w:beforeLines="25" w:line="400" w:lineRule="exact"/>
        <w:ind w:left="841" w:hangingChars="300" w:hanging="841"/>
        <w:jc w:val="both"/>
        <w:rPr>
          <w:rFonts w:ascii="Times New Roman" w:eastAsia="標楷體" w:hAnsi="標楷體"/>
          <w:sz w:val="28"/>
          <w:szCs w:val="28"/>
        </w:rPr>
      </w:pPr>
      <w:r w:rsidRPr="00F1141F">
        <w:rPr>
          <w:rFonts w:ascii="Times New Roman" w:eastAsia="標楷體" w:hAnsi="標楷體" w:hint="eastAsia"/>
          <w:b/>
          <w:sz w:val="28"/>
          <w:szCs w:val="28"/>
        </w:rPr>
        <w:t>林志鴻總經理：</w:t>
      </w:r>
      <w:r w:rsidRPr="00F1141F">
        <w:rPr>
          <w:rFonts w:ascii="Times New Roman" w:eastAsia="標楷體" w:hAnsi="標楷體" w:hint="eastAsia"/>
          <w:sz w:val="28"/>
          <w:szCs w:val="28"/>
        </w:rPr>
        <w:t>剛剛講到價格的問題，我倒覺得我們是偏離太多，今天的主題叫做</w:t>
      </w:r>
      <w:r w:rsidR="008F65C8" w:rsidRPr="00F1141F">
        <w:rPr>
          <w:rFonts w:ascii="Times New Roman" w:eastAsia="標楷體" w:hAnsi="標楷體" w:hint="eastAsia"/>
          <w:sz w:val="28"/>
          <w:szCs w:val="28"/>
        </w:rPr>
        <w:t>「對產業是不是有損害」，剛剛我已經提供了他們自己提供的財報，每</w:t>
      </w:r>
      <w:r w:rsidR="008F65C8" w:rsidRPr="00F1141F">
        <w:rPr>
          <w:rFonts w:ascii="Times New Roman" w:eastAsia="標楷體" w:hAnsi="標楷體" w:hint="eastAsia"/>
          <w:sz w:val="28"/>
          <w:szCs w:val="28"/>
        </w:rPr>
        <w:t>1</w:t>
      </w:r>
      <w:r w:rsidRPr="00F1141F">
        <w:rPr>
          <w:rFonts w:ascii="Times New Roman" w:eastAsia="標楷體" w:hAnsi="標楷體" w:hint="eastAsia"/>
          <w:sz w:val="28"/>
          <w:szCs w:val="28"/>
        </w:rPr>
        <w:t>年增加的營收跟獲利，針對這個問題，</w:t>
      </w:r>
      <w:proofErr w:type="gramStart"/>
      <w:r w:rsidRPr="00F1141F">
        <w:rPr>
          <w:rFonts w:ascii="Times New Roman" w:eastAsia="標楷體" w:hAnsi="標楷體" w:hint="eastAsia"/>
          <w:sz w:val="28"/>
          <w:szCs w:val="28"/>
        </w:rPr>
        <w:t>不要說是因為</w:t>
      </w:r>
      <w:proofErr w:type="gramEnd"/>
      <w:r w:rsidRPr="00F1141F">
        <w:rPr>
          <w:rFonts w:ascii="Times New Roman" w:eastAsia="標楷體" w:hAnsi="標楷體" w:hint="eastAsia"/>
          <w:sz w:val="28"/>
          <w:szCs w:val="28"/>
        </w:rPr>
        <w:t>你們管理好，因為管理得好，</w:t>
      </w:r>
      <w:r w:rsidR="008F65C8" w:rsidRPr="00F1141F">
        <w:rPr>
          <w:rFonts w:ascii="Times New Roman" w:eastAsia="標楷體" w:hAnsi="標楷體" w:hint="eastAsia"/>
          <w:sz w:val="28"/>
          <w:szCs w:val="28"/>
        </w:rPr>
        <w:t>所以賺很多錢，所以中下游就真的管理得很差？中下游也包含上市公司</w:t>
      </w:r>
      <w:r w:rsidRPr="00F1141F">
        <w:rPr>
          <w:rFonts w:ascii="Times New Roman" w:eastAsia="標楷體" w:hAnsi="標楷體" w:hint="eastAsia"/>
          <w:sz w:val="28"/>
          <w:szCs w:val="28"/>
        </w:rPr>
        <w:t>燁輝、盛餘，可能他們也管理得很差。我們的主題是「對產業有沒有損害」，而我剛剛給的數據都是他們公司的公開資訊，所以我覺得這個問題根本不用提到這邊來討論，這是多餘的。</w:t>
      </w:r>
    </w:p>
    <w:p w:rsidR="00EF09AD" w:rsidRPr="00F1141F" w:rsidRDefault="00110CB2" w:rsidP="00110CB2">
      <w:pPr>
        <w:overflowPunct w:val="0"/>
        <w:adjustRightInd w:val="0"/>
        <w:snapToGrid w:val="0"/>
        <w:spacing w:beforeLines="25" w:line="400" w:lineRule="exact"/>
        <w:ind w:left="841" w:hangingChars="300" w:hanging="841"/>
        <w:jc w:val="both"/>
        <w:rPr>
          <w:rFonts w:ascii="Times New Roman" w:eastAsia="標楷體" w:hAnsi="標楷體"/>
          <w:sz w:val="28"/>
          <w:szCs w:val="28"/>
        </w:rPr>
      </w:pPr>
      <w:r>
        <w:rPr>
          <w:rFonts w:ascii="Times New Roman" w:eastAsia="標楷體" w:hAnsi="標楷體" w:hint="eastAsia"/>
          <w:b/>
          <w:sz w:val="28"/>
          <w:szCs w:val="28"/>
        </w:rPr>
        <w:t>主席</w:t>
      </w:r>
      <w:r w:rsidR="00EF09AD" w:rsidRPr="00F1141F">
        <w:rPr>
          <w:rFonts w:ascii="Times New Roman" w:eastAsia="標楷體" w:hAnsi="標楷體" w:hint="eastAsia"/>
          <w:b/>
          <w:sz w:val="28"/>
          <w:szCs w:val="28"/>
        </w:rPr>
        <w:t>：</w:t>
      </w:r>
      <w:r w:rsidR="00EF09AD" w:rsidRPr="00F1141F">
        <w:rPr>
          <w:rFonts w:ascii="Times New Roman" w:eastAsia="標楷體" w:hAnsi="標楷體" w:hint="eastAsia"/>
          <w:sz w:val="28"/>
          <w:szCs w:val="28"/>
        </w:rPr>
        <w:t>對於他所強調的重點，你們當然可以回答。但我是覺得，因為時間的關係，如果這個問題還要討論下去，也許會非常花時間。請中國鋼鐵股份有限公司副處長朱敏先生發言。</w:t>
      </w:r>
    </w:p>
    <w:p w:rsidR="00EF09AD" w:rsidRPr="00F1141F" w:rsidRDefault="00EF09AD" w:rsidP="00110CB2">
      <w:pPr>
        <w:overflowPunct w:val="0"/>
        <w:adjustRightInd w:val="0"/>
        <w:snapToGrid w:val="0"/>
        <w:spacing w:beforeLines="25" w:line="400" w:lineRule="exact"/>
        <w:ind w:left="841" w:hangingChars="300" w:hanging="841"/>
        <w:jc w:val="both"/>
        <w:rPr>
          <w:rFonts w:ascii="Times New Roman" w:eastAsia="標楷體" w:hAnsi="標楷體"/>
          <w:sz w:val="28"/>
          <w:szCs w:val="28"/>
        </w:rPr>
      </w:pPr>
      <w:proofErr w:type="gramStart"/>
      <w:r w:rsidRPr="00F1141F">
        <w:rPr>
          <w:rFonts w:ascii="Times New Roman" w:eastAsia="標楷體" w:hAnsi="標楷體" w:hint="eastAsia"/>
          <w:b/>
          <w:sz w:val="28"/>
          <w:szCs w:val="28"/>
        </w:rPr>
        <w:t>朱敏副處長</w:t>
      </w:r>
      <w:proofErr w:type="gramEnd"/>
      <w:r w:rsidRPr="00F1141F">
        <w:rPr>
          <w:rFonts w:ascii="Times New Roman" w:eastAsia="標楷體" w:hAnsi="標楷體" w:hint="eastAsia"/>
          <w:b/>
          <w:sz w:val="28"/>
          <w:szCs w:val="28"/>
        </w:rPr>
        <w:t>：</w:t>
      </w:r>
      <w:r w:rsidRPr="00F1141F">
        <w:rPr>
          <w:rFonts w:ascii="Times New Roman" w:eastAsia="標楷體" w:hAnsi="標楷體" w:hint="eastAsia"/>
          <w:sz w:val="28"/>
          <w:szCs w:val="28"/>
        </w:rPr>
        <w:t>方才</w:t>
      </w:r>
      <w:proofErr w:type="gramStart"/>
      <w:r w:rsidRPr="00F1141F">
        <w:rPr>
          <w:rFonts w:ascii="Times New Roman" w:eastAsia="標楷體" w:hAnsi="標楷體" w:hint="eastAsia"/>
          <w:sz w:val="28"/>
          <w:szCs w:val="28"/>
        </w:rPr>
        <w:t>暘利林</w:t>
      </w:r>
      <w:proofErr w:type="gramEnd"/>
      <w:r w:rsidRPr="00F1141F">
        <w:rPr>
          <w:rFonts w:ascii="Times New Roman" w:eastAsia="標楷體" w:hAnsi="標楷體" w:hint="eastAsia"/>
          <w:sz w:val="28"/>
          <w:szCs w:val="28"/>
        </w:rPr>
        <w:t>總一直提到有沒有損害的問題，看財報，中鋼好像沒事，中鴻好像也沒事，是不是就代表我們在冷軋的部分沒有任何損害？我想跟林總報告一下，中鋼公司自己可以產製的產品範圍相當大，</w:t>
      </w:r>
      <w:proofErr w:type="gramStart"/>
      <w:r w:rsidRPr="00F1141F">
        <w:rPr>
          <w:rFonts w:ascii="Times New Roman" w:eastAsia="標楷體" w:hAnsi="標楷體" w:hint="eastAsia"/>
          <w:sz w:val="28"/>
          <w:szCs w:val="28"/>
        </w:rPr>
        <w:t>廖</w:t>
      </w:r>
      <w:proofErr w:type="gramEnd"/>
      <w:r w:rsidRPr="00F1141F">
        <w:rPr>
          <w:rFonts w:ascii="Times New Roman" w:eastAsia="標楷體" w:hAnsi="標楷體" w:hint="eastAsia"/>
          <w:sz w:val="28"/>
          <w:szCs w:val="28"/>
        </w:rPr>
        <w:t>協理剛才也有提到我們有做汽車料，我們也做家電料、做工具鋼，還有電動車馬達，各位知道全世界的</w:t>
      </w:r>
      <w:r w:rsidRPr="00F1141F">
        <w:rPr>
          <w:rFonts w:ascii="Times New Roman" w:eastAsia="標楷體" w:hAnsi="標楷體" w:hint="eastAsia"/>
          <w:sz w:val="28"/>
          <w:szCs w:val="28"/>
        </w:rPr>
        <w:t>Tesla</w:t>
      </w:r>
      <w:r w:rsidRPr="00F1141F">
        <w:rPr>
          <w:rFonts w:ascii="Times New Roman" w:eastAsia="標楷體" w:hAnsi="標楷體" w:hint="eastAsia"/>
          <w:sz w:val="28"/>
          <w:szCs w:val="28"/>
        </w:rPr>
        <w:t>馬達都是我們在提供的嗎？各位知道全世界的</w:t>
      </w:r>
      <w:r w:rsidRPr="00F1141F">
        <w:rPr>
          <w:rFonts w:ascii="Times New Roman" w:eastAsia="標楷體" w:hAnsi="標楷體" w:hint="eastAsia"/>
          <w:sz w:val="28"/>
          <w:szCs w:val="28"/>
        </w:rPr>
        <w:t>Audi</w:t>
      </w:r>
      <w:r w:rsidRPr="00F1141F">
        <w:rPr>
          <w:rFonts w:ascii="Times New Roman" w:eastAsia="標楷體" w:hAnsi="標楷體" w:hint="eastAsia"/>
          <w:sz w:val="28"/>
          <w:szCs w:val="28"/>
        </w:rPr>
        <w:t>馬達都是我們提供的嗎？類似這樣高附加價值的東西都會灌到我們的財報裡面來，更何況我們還有</w:t>
      </w:r>
      <w:r w:rsidR="007F50D1" w:rsidRPr="00F1141F">
        <w:rPr>
          <w:rFonts w:ascii="Times New Roman" w:eastAsia="標楷體" w:hAnsi="標楷體" w:hint="eastAsia"/>
          <w:sz w:val="28"/>
          <w:szCs w:val="28"/>
        </w:rPr>
        <w:t>國防工業，當然我們不要講太多，因為這牽涉到商業機密。另外，以</w:t>
      </w:r>
      <w:r w:rsidRPr="00F1141F">
        <w:rPr>
          <w:rFonts w:ascii="Times New Roman" w:eastAsia="標楷體" w:hAnsi="標楷體" w:hint="eastAsia"/>
          <w:sz w:val="28"/>
          <w:szCs w:val="28"/>
        </w:rPr>
        <w:t>財報結構來講，還有很多子公司是合併報表的，像中碳，</w:t>
      </w:r>
      <w:r w:rsidRPr="00F1141F">
        <w:rPr>
          <w:rFonts w:ascii="Times New Roman" w:eastAsia="標楷體" w:hAnsi="標楷體" w:hint="eastAsia"/>
          <w:sz w:val="28"/>
          <w:szCs w:val="28"/>
        </w:rPr>
        <w:lastRenderedPageBreak/>
        <w:t>大家都知道，這也是上市公司。所以，單看</w:t>
      </w:r>
      <w:r w:rsidRPr="00F1141F">
        <w:rPr>
          <w:rFonts w:ascii="Times New Roman" w:eastAsia="標楷體" w:hAnsi="標楷體" w:hint="eastAsia"/>
          <w:sz w:val="28"/>
          <w:szCs w:val="28"/>
        </w:rPr>
        <w:t>EPS</w:t>
      </w:r>
      <w:r w:rsidRPr="00F1141F">
        <w:rPr>
          <w:rFonts w:ascii="Times New Roman" w:eastAsia="標楷體" w:hAnsi="標楷體" w:hint="eastAsia"/>
          <w:sz w:val="28"/>
          <w:szCs w:val="28"/>
        </w:rPr>
        <w:t>就斷定我們的冷軋一定沒有任何損害，這是有失公允，至於詳細數據，我們都有提供</w:t>
      </w:r>
      <w:proofErr w:type="gramStart"/>
      <w:r w:rsidRPr="00F1141F">
        <w:rPr>
          <w:rFonts w:ascii="Times New Roman" w:eastAsia="標楷體" w:hAnsi="標楷體" w:hint="eastAsia"/>
          <w:sz w:val="28"/>
          <w:szCs w:val="28"/>
        </w:rPr>
        <w:t>給貿調</w:t>
      </w:r>
      <w:proofErr w:type="gramEnd"/>
      <w:r w:rsidRPr="00F1141F">
        <w:rPr>
          <w:rFonts w:ascii="Times New Roman" w:eastAsia="標楷體" w:hAnsi="標楷體" w:hint="eastAsia"/>
          <w:sz w:val="28"/>
          <w:szCs w:val="28"/>
        </w:rPr>
        <w:t>會，會</w:t>
      </w:r>
      <w:proofErr w:type="gramStart"/>
      <w:r w:rsidRPr="00F1141F">
        <w:rPr>
          <w:rFonts w:ascii="Times New Roman" w:eastAsia="標楷體" w:hAnsi="標楷體" w:hint="eastAsia"/>
          <w:sz w:val="28"/>
          <w:szCs w:val="28"/>
        </w:rPr>
        <w:t>請貿調</w:t>
      </w:r>
      <w:proofErr w:type="gramEnd"/>
      <w:r w:rsidRPr="00F1141F">
        <w:rPr>
          <w:rFonts w:ascii="Times New Roman" w:eastAsia="標楷體" w:hAnsi="標楷體" w:hint="eastAsia"/>
          <w:sz w:val="28"/>
          <w:szCs w:val="28"/>
        </w:rPr>
        <w:t>會詳細檢查。以上，謝謝。</w:t>
      </w:r>
    </w:p>
    <w:p w:rsidR="00EF09AD" w:rsidRPr="00F1141F" w:rsidRDefault="00110CB2" w:rsidP="00110CB2">
      <w:pPr>
        <w:overflowPunct w:val="0"/>
        <w:adjustRightInd w:val="0"/>
        <w:snapToGrid w:val="0"/>
        <w:spacing w:beforeLines="25" w:line="400" w:lineRule="exact"/>
        <w:ind w:left="841" w:hangingChars="300" w:hanging="841"/>
        <w:jc w:val="both"/>
        <w:rPr>
          <w:rFonts w:ascii="Times New Roman" w:eastAsia="標楷體" w:hAnsi="標楷體"/>
          <w:sz w:val="28"/>
          <w:szCs w:val="28"/>
        </w:rPr>
      </w:pPr>
      <w:r>
        <w:rPr>
          <w:rFonts w:ascii="Times New Roman" w:eastAsia="標楷體" w:hAnsi="標楷體" w:hint="eastAsia"/>
          <w:b/>
          <w:sz w:val="28"/>
          <w:szCs w:val="28"/>
        </w:rPr>
        <w:t>主席</w:t>
      </w:r>
      <w:r w:rsidR="00EF09AD" w:rsidRPr="00F1141F">
        <w:rPr>
          <w:rFonts w:ascii="Times New Roman" w:eastAsia="標楷體" w:hAnsi="標楷體" w:hint="eastAsia"/>
          <w:b/>
          <w:sz w:val="28"/>
          <w:szCs w:val="28"/>
        </w:rPr>
        <w:t>：</w:t>
      </w:r>
      <w:r w:rsidR="00EF09AD" w:rsidRPr="00F1141F">
        <w:rPr>
          <w:rFonts w:ascii="Times New Roman" w:eastAsia="標楷體" w:hAnsi="標楷體" w:hint="eastAsia"/>
          <w:sz w:val="28"/>
          <w:szCs w:val="28"/>
        </w:rPr>
        <w:t>請</w:t>
      </w:r>
      <w:proofErr w:type="gramStart"/>
      <w:r w:rsidR="00EF09AD" w:rsidRPr="00F1141F">
        <w:rPr>
          <w:rFonts w:ascii="Times New Roman" w:eastAsia="標楷體" w:hAnsi="標楷體" w:hint="eastAsia"/>
          <w:sz w:val="28"/>
          <w:szCs w:val="28"/>
        </w:rPr>
        <w:t>凱</w:t>
      </w:r>
      <w:proofErr w:type="gramEnd"/>
      <w:r w:rsidR="00EF09AD" w:rsidRPr="00F1141F">
        <w:rPr>
          <w:rFonts w:ascii="Times New Roman" w:eastAsia="標楷體" w:hAnsi="標楷體" w:hint="eastAsia"/>
          <w:sz w:val="28"/>
          <w:szCs w:val="28"/>
        </w:rPr>
        <w:t>景實業股份有限公司協理廖雅莉女士發言。</w:t>
      </w:r>
    </w:p>
    <w:p w:rsidR="00EF09AD" w:rsidRPr="00F1141F" w:rsidRDefault="00EF09AD" w:rsidP="00110CB2">
      <w:pPr>
        <w:overflowPunct w:val="0"/>
        <w:adjustRightInd w:val="0"/>
        <w:snapToGrid w:val="0"/>
        <w:spacing w:beforeLines="25" w:line="400" w:lineRule="exact"/>
        <w:ind w:left="841" w:hangingChars="300" w:hanging="841"/>
        <w:jc w:val="both"/>
        <w:rPr>
          <w:rFonts w:ascii="Times New Roman" w:eastAsia="標楷體" w:hAnsi="標楷體"/>
          <w:sz w:val="28"/>
          <w:szCs w:val="28"/>
        </w:rPr>
      </w:pPr>
      <w:r w:rsidRPr="00F1141F">
        <w:rPr>
          <w:rFonts w:ascii="Times New Roman" w:eastAsia="標楷體" w:hAnsi="標楷體" w:hint="eastAsia"/>
          <w:b/>
          <w:sz w:val="28"/>
          <w:szCs w:val="28"/>
        </w:rPr>
        <w:t>廖雅莉協理：</w:t>
      </w:r>
      <w:r w:rsidRPr="00F1141F">
        <w:rPr>
          <w:rFonts w:ascii="Times New Roman" w:eastAsia="標楷體" w:hAnsi="標楷體" w:hint="eastAsia"/>
          <w:sz w:val="28"/>
          <w:szCs w:val="28"/>
        </w:rPr>
        <w:t>我最後再提一點有關這次反補貼調查的部分，臺灣和大陸因為有很特殊的政治關係，我們都知道在反傾銷的部分，因為比較屬於企業自己，所以在提供資料等各方面，一般都是全力配合。像</w:t>
      </w:r>
      <w:r w:rsidRPr="00F1141F">
        <w:rPr>
          <w:rFonts w:ascii="Times New Roman" w:eastAsia="標楷體" w:hAnsi="標楷體" w:hint="eastAsia"/>
          <w:sz w:val="28"/>
          <w:szCs w:val="28"/>
        </w:rPr>
        <w:t>2016</w:t>
      </w:r>
      <w:r w:rsidRPr="00F1141F">
        <w:rPr>
          <w:rFonts w:ascii="Times New Roman" w:eastAsia="標楷體" w:hAnsi="標楷體" w:hint="eastAsia"/>
          <w:sz w:val="28"/>
          <w:szCs w:val="28"/>
        </w:rPr>
        <w:t>年</w:t>
      </w:r>
      <w:proofErr w:type="gramStart"/>
      <w:r w:rsidRPr="00F1141F">
        <w:rPr>
          <w:rFonts w:ascii="Times New Roman" w:eastAsia="標楷體" w:hAnsi="標楷體" w:hint="eastAsia"/>
          <w:sz w:val="28"/>
          <w:szCs w:val="28"/>
        </w:rPr>
        <w:t>那時，</w:t>
      </w:r>
      <w:proofErr w:type="gramEnd"/>
      <w:r w:rsidRPr="00F1141F">
        <w:rPr>
          <w:rFonts w:ascii="Times New Roman" w:eastAsia="標楷體" w:hAnsi="標楷體" w:hint="eastAsia"/>
          <w:sz w:val="28"/>
          <w:szCs w:val="28"/>
        </w:rPr>
        <w:t>我們也證明我們並沒有傾銷。但是在反補貼這個部分，我們有非常大的困難，因為大陸和臺灣特殊的政治關係，所以當我們的問卷過去大陸的時候，大陸官方就是直接下令並不會提供任何資料，不管有沒有補貼。但是這個補貼的認定是要經過調查的，所以我們認為只要是臺灣跟大陸之間的反補貼，就會受到兩邊政治關係相當大的影響，這是我希望在這邊能夠表達</w:t>
      </w:r>
      <w:proofErr w:type="gramStart"/>
      <w:r w:rsidRPr="00F1141F">
        <w:rPr>
          <w:rFonts w:ascii="Times New Roman" w:eastAsia="標楷體" w:hAnsi="標楷體" w:hint="eastAsia"/>
          <w:sz w:val="28"/>
          <w:szCs w:val="28"/>
        </w:rPr>
        <w:t>給貿調</w:t>
      </w:r>
      <w:proofErr w:type="gramEnd"/>
      <w:r w:rsidRPr="00F1141F">
        <w:rPr>
          <w:rFonts w:ascii="Times New Roman" w:eastAsia="標楷體" w:hAnsi="標楷體" w:hint="eastAsia"/>
          <w:sz w:val="28"/>
          <w:szCs w:val="28"/>
        </w:rPr>
        <w:t>會知道的。</w:t>
      </w:r>
    </w:p>
    <w:p w:rsidR="00EF09AD" w:rsidRPr="00F1141F" w:rsidRDefault="00110CB2" w:rsidP="00110CB2">
      <w:pPr>
        <w:overflowPunct w:val="0"/>
        <w:adjustRightInd w:val="0"/>
        <w:snapToGrid w:val="0"/>
        <w:spacing w:beforeLines="25" w:line="400" w:lineRule="exact"/>
        <w:ind w:left="841" w:hangingChars="300" w:hanging="841"/>
        <w:jc w:val="both"/>
        <w:rPr>
          <w:rFonts w:ascii="Times New Roman" w:eastAsia="標楷體" w:hAnsi="標楷體"/>
          <w:sz w:val="28"/>
          <w:szCs w:val="28"/>
        </w:rPr>
      </w:pPr>
      <w:r>
        <w:rPr>
          <w:rFonts w:ascii="Times New Roman" w:eastAsia="標楷體" w:hAnsi="標楷體" w:hint="eastAsia"/>
          <w:b/>
          <w:sz w:val="28"/>
          <w:szCs w:val="28"/>
        </w:rPr>
        <w:t>主席</w:t>
      </w:r>
      <w:r w:rsidR="00EF09AD" w:rsidRPr="00F1141F">
        <w:rPr>
          <w:rFonts w:ascii="Times New Roman" w:eastAsia="標楷體" w:hAnsi="標楷體" w:hint="eastAsia"/>
          <w:b/>
          <w:sz w:val="28"/>
          <w:szCs w:val="28"/>
        </w:rPr>
        <w:t>：</w:t>
      </w:r>
      <w:r w:rsidR="00EF09AD" w:rsidRPr="00F1141F">
        <w:rPr>
          <w:rFonts w:ascii="Times New Roman" w:eastAsia="標楷體" w:hAnsi="標楷體" w:hint="eastAsia"/>
          <w:sz w:val="28"/>
          <w:szCs w:val="28"/>
        </w:rPr>
        <w:t>好，謝謝。</w:t>
      </w:r>
      <w:proofErr w:type="gramStart"/>
      <w:r w:rsidR="00EF09AD" w:rsidRPr="00F1141F">
        <w:rPr>
          <w:rFonts w:ascii="Times New Roman" w:eastAsia="標楷體" w:hAnsi="標楷體" w:hint="eastAsia"/>
          <w:sz w:val="28"/>
          <w:szCs w:val="28"/>
        </w:rPr>
        <w:t>請禾同</w:t>
      </w:r>
      <w:proofErr w:type="gramEnd"/>
      <w:r w:rsidR="00EF09AD" w:rsidRPr="00F1141F">
        <w:rPr>
          <w:rFonts w:ascii="Times New Roman" w:eastAsia="標楷體" w:hAnsi="標楷體" w:hint="eastAsia"/>
          <w:sz w:val="28"/>
          <w:szCs w:val="28"/>
        </w:rPr>
        <w:t>國際法律事務所吳綏宇律師發言。</w:t>
      </w:r>
    </w:p>
    <w:p w:rsidR="00EF09AD" w:rsidRPr="00F1141F" w:rsidRDefault="00EF09AD" w:rsidP="00110CB2">
      <w:pPr>
        <w:overflowPunct w:val="0"/>
        <w:adjustRightInd w:val="0"/>
        <w:snapToGrid w:val="0"/>
        <w:spacing w:beforeLines="25" w:line="400" w:lineRule="exact"/>
        <w:ind w:left="841" w:hangingChars="300" w:hanging="841"/>
        <w:jc w:val="both"/>
        <w:rPr>
          <w:rFonts w:ascii="Times New Roman" w:eastAsia="標楷體" w:hAnsi="標楷體"/>
          <w:sz w:val="28"/>
          <w:szCs w:val="28"/>
        </w:rPr>
      </w:pPr>
      <w:r w:rsidRPr="00F1141F">
        <w:rPr>
          <w:rFonts w:ascii="Times New Roman" w:eastAsia="標楷體" w:hAnsi="標楷體" w:hint="eastAsia"/>
          <w:b/>
          <w:sz w:val="28"/>
          <w:szCs w:val="28"/>
        </w:rPr>
        <w:t>吳綏宇律師：</w:t>
      </w:r>
      <w:r w:rsidRPr="00F1141F">
        <w:rPr>
          <w:rFonts w:ascii="Times New Roman" w:eastAsia="標楷體" w:hAnsi="標楷體" w:hint="eastAsia"/>
          <w:sz w:val="28"/>
          <w:szCs w:val="28"/>
        </w:rPr>
        <w:t>我只是澄清一下，關於</w:t>
      </w:r>
      <w:proofErr w:type="gramStart"/>
      <w:r w:rsidRPr="00F1141F">
        <w:rPr>
          <w:rFonts w:ascii="Times New Roman" w:eastAsia="標楷體" w:hAnsi="標楷體" w:hint="eastAsia"/>
          <w:sz w:val="28"/>
          <w:szCs w:val="28"/>
        </w:rPr>
        <w:t>廖</w:t>
      </w:r>
      <w:proofErr w:type="gramEnd"/>
      <w:r w:rsidRPr="00F1141F">
        <w:rPr>
          <w:rFonts w:ascii="Times New Roman" w:eastAsia="標楷體" w:hAnsi="標楷體" w:hint="eastAsia"/>
          <w:sz w:val="28"/>
          <w:szCs w:val="28"/>
        </w:rPr>
        <w:t>協理剛才提到的問題，其實不是只有臺灣和大陸之間的問題，中國大陸和美國之間的反補貼調查，稅率是非常非常的高，所以並不是因為只有</w:t>
      </w:r>
      <w:r w:rsidR="00515F42" w:rsidRPr="00F1141F">
        <w:rPr>
          <w:rFonts w:ascii="Times New Roman" w:eastAsia="標楷體" w:hAnsi="標楷體" w:hint="eastAsia"/>
          <w:sz w:val="28"/>
          <w:szCs w:val="28"/>
        </w:rPr>
        <w:t>臺</w:t>
      </w:r>
      <w:r w:rsidRPr="00F1141F">
        <w:rPr>
          <w:rFonts w:ascii="Times New Roman" w:eastAsia="標楷體" w:hAnsi="標楷體" w:hint="eastAsia"/>
          <w:sz w:val="28"/>
          <w:szCs w:val="28"/>
        </w:rPr>
        <w:t>海兩岸之間的政治因素造成我們認定的補貼，美國認定的反補貼額度比我們高的更多，所以其實並不是只有這麼單純的因素。</w:t>
      </w:r>
    </w:p>
    <w:p w:rsidR="00EF09AD" w:rsidRPr="00F1141F" w:rsidRDefault="00110CB2" w:rsidP="00110CB2">
      <w:pPr>
        <w:overflowPunct w:val="0"/>
        <w:adjustRightInd w:val="0"/>
        <w:snapToGrid w:val="0"/>
        <w:spacing w:beforeLines="25" w:line="400" w:lineRule="exact"/>
        <w:ind w:left="841" w:hangingChars="300" w:hanging="841"/>
        <w:jc w:val="both"/>
        <w:rPr>
          <w:rFonts w:ascii="Times New Roman" w:eastAsia="標楷體" w:hAnsi="標楷體"/>
          <w:sz w:val="28"/>
          <w:szCs w:val="28"/>
        </w:rPr>
      </w:pPr>
      <w:r>
        <w:rPr>
          <w:rFonts w:ascii="Times New Roman" w:eastAsia="標楷體" w:hAnsi="標楷體" w:hint="eastAsia"/>
          <w:b/>
          <w:sz w:val="28"/>
          <w:szCs w:val="28"/>
        </w:rPr>
        <w:t>主席</w:t>
      </w:r>
      <w:r w:rsidR="00EF09AD" w:rsidRPr="00F1141F">
        <w:rPr>
          <w:rFonts w:ascii="Times New Roman" w:eastAsia="標楷體" w:hAnsi="標楷體" w:hint="eastAsia"/>
          <w:b/>
          <w:sz w:val="28"/>
          <w:szCs w:val="28"/>
        </w:rPr>
        <w:t>：</w:t>
      </w:r>
      <w:r w:rsidR="00EF09AD" w:rsidRPr="00F1141F">
        <w:rPr>
          <w:rFonts w:ascii="Times New Roman" w:eastAsia="標楷體" w:hAnsi="標楷體" w:hint="eastAsia"/>
          <w:sz w:val="28"/>
          <w:szCs w:val="28"/>
        </w:rPr>
        <w:t>我相信我們也是要儘量避免這方面。不管怎麼樣，關於這個問題，交互質詢部分大概剩下</w:t>
      </w:r>
      <w:r w:rsidR="00EF09AD" w:rsidRPr="00F1141F">
        <w:rPr>
          <w:rFonts w:ascii="Times New Roman" w:eastAsia="標楷體" w:hAnsi="標楷體" w:hint="eastAsia"/>
          <w:sz w:val="28"/>
          <w:szCs w:val="28"/>
        </w:rPr>
        <w:t>4</w:t>
      </w:r>
      <w:r w:rsidR="00EF09AD" w:rsidRPr="00F1141F">
        <w:rPr>
          <w:rFonts w:ascii="Times New Roman" w:eastAsia="標楷體" w:hAnsi="標楷體" w:hint="eastAsia"/>
          <w:sz w:val="28"/>
          <w:szCs w:val="28"/>
        </w:rPr>
        <w:t>分鐘左右。請問您是還有問題，還是要針對這個問題發言？</w:t>
      </w:r>
    </w:p>
    <w:p w:rsidR="00EF09AD" w:rsidRPr="00F1141F" w:rsidRDefault="00EF09AD" w:rsidP="00110CB2">
      <w:pPr>
        <w:overflowPunct w:val="0"/>
        <w:adjustRightInd w:val="0"/>
        <w:snapToGrid w:val="0"/>
        <w:spacing w:beforeLines="25" w:line="400" w:lineRule="exact"/>
        <w:ind w:left="841" w:hangingChars="300" w:hanging="841"/>
        <w:jc w:val="both"/>
        <w:rPr>
          <w:rFonts w:ascii="Times New Roman" w:eastAsia="標楷體" w:hAnsi="標楷體"/>
          <w:sz w:val="28"/>
          <w:szCs w:val="28"/>
        </w:rPr>
      </w:pPr>
      <w:r w:rsidRPr="00F1141F">
        <w:rPr>
          <w:rFonts w:ascii="Times New Roman" w:eastAsia="標楷體" w:hAnsi="標楷體" w:hint="eastAsia"/>
          <w:b/>
          <w:sz w:val="28"/>
          <w:szCs w:val="28"/>
        </w:rPr>
        <w:t>楊世琪副總經理：</w:t>
      </w:r>
      <w:r w:rsidRPr="00F1141F">
        <w:rPr>
          <w:rFonts w:ascii="Times New Roman" w:eastAsia="標楷體" w:hAnsi="標楷體" w:hint="eastAsia"/>
          <w:sz w:val="28"/>
          <w:szCs w:val="28"/>
        </w:rPr>
        <w:t>我要針對某個問題澄清一下。</w:t>
      </w:r>
    </w:p>
    <w:p w:rsidR="00EF09AD" w:rsidRPr="00F1141F" w:rsidRDefault="00110CB2" w:rsidP="00110CB2">
      <w:pPr>
        <w:overflowPunct w:val="0"/>
        <w:adjustRightInd w:val="0"/>
        <w:snapToGrid w:val="0"/>
        <w:spacing w:beforeLines="25" w:line="400" w:lineRule="exact"/>
        <w:ind w:left="841" w:hangingChars="300" w:hanging="841"/>
        <w:jc w:val="both"/>
        <w:rPr>
          <w:rFonts w:ascii="Times New Roman" w:eastAsia="標楷體" w:hAnsi="標楷體"/>
          <w:sz w:val="28"/>
          <w:szCs w:val="28"/>
        </w:rPr>
      </w:pPr>
      <w:r>
        <w:rPr>
          <w:rFonts w:ascii="Times New Roman" w:eastAsia="標楷體" w:hAnsi="標楷體" w:hint="eastAsia"/>
          <w:b/>
          <w:sz w:val="28"/>
          <w:szCs w:val="28"/>
        </w:rPr>
        <w:t>主席</w:t>
      </w:r>
      <w:r w:rsidR="00EF09AD" w:rsidRPr="00F1141F">
        <w:rPr>
          <w:rFonts w:ascii="Times New Roman" w:eastAsia="標楷體" w:hAnsi="標楷體" w:hint="eastAsia"/>
          <w:b/>
          <w:sz w:val="28"/>
          <w:szCs w:val="28"/>
        </w:rPr>
        <w:t>：</w:t>
      </w:r>
      <w:r w:rsidR="00EF09AD" w:rsidRPr="00F1141F">
        <w:rPr>
          <w:rFonts w:ascii="Times New Roman" w:eastAsia="標楷體" w:hAnsi="標楷體" w:hint="eastAsia"/>
          <w:sz w:val="28"/>
          <w:szCs w:val="28"/>
        </w:rPr>
        <w:t>請燁輝企業股份有限公司副總經理楊世琪先生發言。</w:t>
      </w:r>
    </w:p>
    <w:p w:rsidR="00EF09AD" w:rsidRPr="00F1141F" w:rsidRDefault="00EF09AD" w:rsidP="00110CB2">
      <w:pPr>
        <w:overflowPunct w:val="0"/>
        <w:adjustRightInd w:val="0"/>
        <w:snapToGrid w:val="0"/>
        <w:spacing w:beforeLines="25" w:line="400" w:lineRule="exact"/>
        <w:ind w:left="841" w:hangingChars="300" w:hanging="841"/>
        <w:jc w:val="both"/>
        <w:rPr>
          <w:rFonts w:ascii="Times New Roman" w:eastAsia="標楷體" w:hAnsi="標楷體"/>
          <w:sz w:val="28"/>
          <w:szCs w:val="28"/>
        </w:rPr>
      </w:pPr>
      <w:r w:rsidRPr="00F1141F">
        <w:rPr>
          <w:rFonts w:ascii="Times New Roman" w:eastAsia="標楷體" w:hAnsi="標楷體" w:hint="eastAsia"/>
          <w:b/>
          <w:sz w:val="28"/>
          <w:szCs w:val="28"/>
        </w:rPr>
        <w:t>楊世琪副總經理：</w:t>
      </w:r>
      <w:r w:rsidRPr="00F1141F">
        <w:rPr>
          <w:rFonts w:ascii="Times New Roman" w:eastAsia="標楷體" w:hAnsi="標楷體" w:hint="eastAsia"/>
          <w:sz w:val="28"/>
          <w:szCs w:val="28"/>
        </w:rPr>
        <w:t>我在大陸待過</w:t>
      </w:r>
      <w:r w:rsidRPr="00F1141F">
        <w:rPr>
          <w:rFonts w:ascii="Times New Roman" w:eastAsia="標楷體" w:hAnsi="標楷體" w:hint="eastAsia"/>
          <w:sz w:val="28"/>
          <w:szCs w:val="28"/>
        </w:rPr>
        <w:t>15</w:t>
      </w:r>
      <w:r w:rsidRPr="00F1141F">
        <w:rPr>
          <w:rFonts w:ascii="Times New Roman" w:eastAsia="標楷體" w:hAnsi="標楷體" w:hint="eastAsia"/>
          <w:sz w:val="28"/>
          <w:szCs w:val="28"/>
        </w:rPr>
        <w:t>年，關於退稅的認定，就是莊組長提到的問題，我還是要跟大家澄清一下，大陸的</w:t>
      </w:r>
      <w:r w:rsidRPr="00F1141F">
        <w:rPr>
          <w:rFonts w:ascii="Times New Roman" w:eastAsia="標楷體" w:hAnsi="標楷體" w:hint="eastAsia"/>
          <w:sz w:val="28"/>
          <w:szCs w:val="28"/>
        </w:rPr>
        <w:t>VAT</w:t>
      </w:r>
      <w:r w:rsidRPr="00F1141F">
        <w:rPr>
          <w:rFonts w:ascii="Times New Roman" w:eastAsia="標楷體" w:hAnsi="標楷體" w:hint="eastAsia"/>
          <w:sz w:val="28"/>
          <w:szCs w:val="28"/>
        </w:rPr>
        <w:t>從之前的</w:t>
      </w:r>
      <w:r w:rsidRPr="00F1141F">
        <w:rPr>
          <w:rFonts w:ascii="Times New Roman" w:eastAsia="標楷體" w:hAnsi="標楷體" w:hint="eastAsia"/>
          <w:sz w:val="28"/>
          <w:szCs w:val="28"/>
        </w:rPr>
        <w:t>17</w:t>
      </w:r>
      <w:r w:rsidRPr="00F1141F">
        <w:rPr>
          <w:rFonts w:ascii="Times New Roman" w:eastAsia="標楷體" w:hAnsi="標楷體" w:hint="eastAsia"/>
          <w:sz w:val="28"/>
          <w:szCs w:val="28"/>
        </w:rPr>
        <w:t>％、</w:t>
      </w:r>
      <w:r w:rsidRPr="00F1141F">
        <w:rPr>
          <w:rFonts w:ascii="Times New Roman" w:eastAsia="標楷體" w:hAnsi="標楷體" w:hint="eastAsia"/>
          <w:sz w:val="28"/>
          <w:szCs w:val="28"/>
        </w:rPr>
        <w:t>16</w:t>
      </w:r>
      <w:r w:rsidRPr="00F1141F">
        <w:rPr>
          <w:rFonts w:ascii="Times New Roman" w:eastAsia="標楷體" w:hAnsi="標楷體" w:hint="eastAsia"/>
          <w:sz w:val="28"/>
          <w:szCs w:val="28"/>
        </w:rPr>
        <w:t>％，現在到</w:t>
      </w:r>
      <w:r w:rsidRPr="00F1141F">
        <w:rPr>
          <w:rFonts w:ascii="Times New Roman" w:eastAsia="標楷體" w:hAnsi="標楷體" w:hint="eastAsia"/>
          <w:sz w:val="28"/>
          <w:szCs w:val="28"/>
        </w:rPr>
        <w:t>13</w:t>
      </w:r>
      <w:r w:rsidRPr="00F1141F">
        <w:rPr>
          <w:rFonts w:ascii="Times New Roman" w:eastAsia="標楷體" w:hAnsi="標楷體" w:hint="eastAsia"/>
          <w:sz w:val="28"/>
          <w:szCs w:val="28"/>
        </w:rPr>
        <w:t>％，所以說他們先徵了</w:t>
      </w:r>
      <w:r w:rsidRPr="00F1141F">
        <w:rPr>
          <w:rFonts w:ascii="Times New Roman" w:eastAsia="標楷體" w:hAnsi="標楷體" w:hint="eastAsia"/>
          <w:sz w:val="28"/>
          <w:szCs w:val="28"/>
        </w:rPr>
        <w:t>VAT 13</w:t>
      </w:r>
      <w:r w:rsidRPr="00F1141F">
        <w:rPr>
          <w:rFonts w:ascii="Times New Roman" w:eastAsia="標楷體" w:hAnsi="標楷體" w:hint="eastAsia"/>
          <w:sz w:val="28"/>
          <w:szCs w:val="28"/>
        </w:rPr>
        <w:t>％，出口退</w:t>
      </w:r>
      <w:r w:rsidRPr="00F1141F">
        <w:rPr>
          <w:rFonts w:ascii="Times New Roman" w:eastAsia="標楷體" w:hAnsi="標楷體" w:hint="eastAsia"/>
          <w:sz w:val="28"/>
          <w:szCs w:val="28"/>
        </w:rPr>
        <w:t>13</w:t>
      </w:r>
      <w:r w:rsidRPr="00F1141F">
        <w:rPr>
          <w:rFonts w:ascii="Times New Roman" w:eastAsia="標楷體" w:hAnsi="標楷體" w:hint="eastAsia"/>
          <w:sz w:val="28"/>
          <w:szCs w:val="28"/>
        </w:rPr>
        <w:t>％，所以是出口免稅，而且成立的條件還要進項的稅大於銷項的稅才能申請退稅。所以這</w:t>
      </w:r>
      <w:r w:rsidRPr="00F1141F">
        <w:rPr>
          <w:rFonts w:ascii="Times New Roman" w:eastAsia="標楷體" w:hAnsi="標楷體" w:hint="eastAsia"/>
          <w:sz w:val="28"/>
          <w:szCs w:val="28"/>
        </w:rPr>
        <w:t>13</w:t>
      </w:r>
      <w:r w:rsidRPr="00F1141F">
        <w:rPr>
          <w:rFonts w:ascii="Times New Roman" w:eastAsia="標楷體" w:hAnsi="標楷體" w:hint="eastAsia"/>
          <w:sz w:val="28"/>
          <w:szCs w:val="28"/>
        </w:rPr>
        <w:t>％不是變相補貼，或者是刻意把價格拉低，就</w:t>
      </w:r>
      <w:r w:rsidR="007F50D1" w:rsidRPr="00F1141F">
        <w:rPr>
          <w:rFonts w:ascii="Times New Roman" w:eastAsia="標楷體" w:hAnsi="標楷體" w:hint="eastAsia"/>
          <w:sz w:val="28"/>
          <w:szCs w:val="28"/>
        </w:rPr>
        <w:t>如同我們國家的出口是零稅率是一樣的，這是在我們行內比較專業的</w:t>
      </w:r>
      <w:r w:rsidRPr="00F1141F">
        <w:rPr>
          <w:rFonts w:ascii="Times New Roman" w:eastAsia="標楷體" w:hAnsi="標楷體" w:hint="eastAsia"/>
          <w:sz w:val="28"/>
          <w:szCs w:val="28"/>
        </w:rPr>
        <w:t>認定，在這裡我還要補</w:t>
      </w:r>
      <w:r w:rsidR="00301B4E" w:rsidRPr="00F1141F">
        <w:rPr>
          <w:rFonts w:ascii="Times New Roman" w:eastAsia="標楷體" w:hAnsi="標楷體" w:hint="eastAsia"/>
          <w:sz w:val="28"/>
          <w:szCs w:val="28"/>
        </w:rPr>
        <w:t>充一下，並不是幫大陸說話還是什麼，這是我們在專業上必須要做的</w:t>
      </w:r>
      <w:r w:rsidRPr="00F1141F">
        <w:rPr>
          <w:rFonts w:ascii="Times New Roman" w:eastAsia="標楷體" w:hAnsi="標楷體" w:hint="eastAsia"/>
          <w:sz w:val="28"/>
          <w:szCs w:val="28"/>
        </w:rPr>
        <w:t>澄清。謝謝。</w:t>
      </w:r>
    </w:p>
    <w:p w:rsidR="00EF09AD" w:rsidRPr="00F1141F" w:rsidRDefault="00110CB2" w:rsidP="00110CB2">
      <w:pPr>
        <w:overflowPunct w:val="0"/>
        <w:adjustRightInd w:val="0"/>
        <w:snapToGrid w:val="0"/>
        <w:spacing w:beforeLines="25" w:line="400" w:lineRule="exact"/>
        <w:ind w:left="841" w:hangingChars="300" w:hanging="841"/>
        <w:jc w:val="both"/>
        <w:rPr>
          <w:rFonts w:ascii="Times New Roman" w:eastAsia="標楷體" w:hAnsi="標楷體"/>
          <w:sz w:val="28"/>
          <w:szCs w:val="28"/>
        </w:rPr>
      </w:pPr>
      <w:r>
        <w:rPr>
          <w:rFonts w:ascii="Times New Roman" w:eastAsia="標楷體" w:hAnsi="標楷體" w:hint="eastAsia"/>
          <w:b/>
          <w:sz w:val="28"/>
          <w:szCs w:val="28"/>
        </w:rPr>
        <w:lastRenderedPageBreak/>
        <w:t>主席</w:t>
      </w:r>
      <w:r w:rsidR="00EF09AD" w:rsidRPr="00F1141F">
        <w:rPr>
          <w:rFonts w:ascii="Times New Roman" w:eastAsia="標楷體" w:hAnsi="標楷體" w:hint="eastAsia"/>
          <w:b/>
          <w:sz w:val="28"/>
          <w:szCs w:val="28"/>
        </w:rPr>
        <w:t>：</w:t>
      </w:r>
      <w:r w:rsidR="00EF09AD" w:rsidRPr="00F1141F">
        <w:rPr>
          <w:rFonts w:ascii="Times New Roman" w:eastAsia="標楷體" w:hAnsi="標楷體" w:hint="eastAsia"/>
          <w:sz w:val="28"/>
          <w:szCs w:val="28"/>
        </w:rPr>
        <w:t>你也要是針對這個問題還要再回答？</w:t>
      </w:r>
    </w:p>
    <w:p w:rsidR="00EF09AD" w:rsidRPr="00F1141F" w:rsidRDefault="00EF09AD" w:rsidP="00110CB2">
      <w:pPr>
        <w:overflowPunct w:val="0"/>
        <w:adjustRightInd w:val="0"/>
        <w:snapToGrid w:val="0"/>
        <w:spacing w:beforeLines="25" w:line="400" w:lineRule="exact"/>
        <w:ind w:left="841" w:hangingChars="300" w:hanging="841"/>
        <w:jc w:val="both"/>
        <w:rPr>
          <w:rFonts w:ascii="Times New Roman" w:eastAsia="標楷體" w:hAnsi="標楷體"/>
          <w:sz w:val="28"/>
          <w:szCs w:val="28"/>
        </w:rPr>
      </w:pPr>
      <w:r w:rsidRPr="00F1141F">
        <w:rPr>
          <w:rFonts w:ascii="Times New Roman" w:eastAsia="標楷體" w:hAnsi="標楷體" w:hint="eastAsia"/>
          <w:b/>
          <w:sz w:val="28"/>
          <w:szCs w:val="28"/>
        </w:rPr>
        <w:t>李秀芬律師：</w:t>
      </w:r>
      <w:r w:rsidRPr="00F1141F">
        <w:rPr>
          <w:rFonts w:ascii="Times New Roman" w:eastAsia="標楷體" w:hAnsi="標楷體" w:hint="eastAsia"/>
          <w:sz w:val="28"/>
          <w:szCs w:val="28"/>
        </w:rPr>
        <w:t>我</w:t>
      </w:r>
      <w:r w:rsidR="006C15CD" w:rsidRPr="00F1141F">
        <w:rPr>
          <w:rFonts w:ascii="Times New Roman" w:eastAsia="標楷體" w:hAnsi="標楷體" w:hint="eastAsia"/>
          <w:sz w:val="28"/>
          <w:szCs w:val="28"/>
        </w:rPr>
        <w:t>要</w:t>
      </w:r>
      <w:r w:rsidRPr="00F1141F">
        <w:rPr>
          <w:rFonts w:ascii="Times New Roman" w:eastAsia="標楷體" w:hAnsi="標楷體" w:hint="eastAsia"/>
          <w:sz w:val="28"/>
          <w:szCs w:val="28"/>
        </w:rPr>
        <w:t>針對他的澄清再</w:t>
      </w:r>
      <w:r w:rsidR="006C15CD" w:rsidRPr="00F1141F">
        <w:rPr>
          <w:rFonts w:ascii="Times New Roman" w:eastAsia="標楷體" w:hAnsi="標楷體" w:hint="eastAsia"/>
          <w:sz w:val="28"/>
          <w:szCs w:val="28"/>
        </w:rPr>
        <w:t>做</w:t>
      </w:r>
      <w:r w:rsidRPr="00F1141F">
        <w:rPr>
          <w:rFonts w:ascii="Times New Roman" w:eastAsia="標楷體" w:hAnsi="標楷體" w:hint="eastAsia"/>
          <w:sz w:val="28"/>
          <w:szCs w:val="28"/>
        </w:rPr>
        <w:t>澄清。</w:t>
      </w:r>
    </w:p>
    <w:p w:rsidR="00EF09AD" w:rsidRPr="00F1141F" w:rsidRDefault="00110CB2" w:rsidP="00110CB2">
      <w:pPr>
        <w:overflowPunct w:val="0"/>
        <w:adjustRightInd w:val="0"/>
        <w:snapToGrid w:val="0"/>
        <w:spacing w:beforeLines="25" w:line="400" w:lineRule="exact"/>
        <w:ind w:left="841" w:hangingChars="300" w:hanging="841"/>
        <w:jc w:val="both"/>
        <w:rPr>
          <w:rFonts w:ascii="Times New Roman" w:eastAsia="標楷體" w:hAnsi="標楷體"/>
          <w:sz w:val="28"/>
          <w:szCs w:val="28"/>
        </w:rPr>
      </w:pPr>
      <w:r>
        <w:rPr>
          <w:rFonts w:ascii="Times New Roman" w:eastAsia="標楷體" w:hAnsi="標楷體" w:hint="eastAsia"/>
          <w:b/>
          <w:sz w:val="28"/>
          <w:szCs w:val="28"/>
        </w:rPr>
        <w:t>主席</w:t>
      </w:r>
      <w:r w:rsidR="00EF09AD" w:rsidRPr="00F1141F">
        <w:rPr>
          <w:rFonts w:ascii="Times New Roman" w:eastAsia="標楷體" w:hAnsi="標楷體" w:hint="eastAsia"/>
          <w:b/>
          <w:sz w:val="28"/>
          <w:szCs w:val="28"/>
        </w:rPr>
        <w:t>：</w:t>
      </w:r>
      <w:proofErr w:type="gramStart"/>
      <w:r w:rsidR="00EF09AD" w:rsidRPr="00F1141F">
        <w:rPr>
          <w:rFonts w:ascii="Times New Roman" w:eastAsia="標楷體" w:hAnsi="標楷體" w:hint="eastAsia"/>
          <w:sz w:val="28"/>
          <w:szCs w:val="28"/>
        </w:rPr>
        <w:t>請禾同</w:t>
      </w:r>
      <w:proofErr w:type="gramEnd"/>
      <w:r w:rsidR="00EF09AD" w:rsidRPr="00F1141F">
        <w:rPr>
          <w:rFonts w:ascii="Times New Roman" w:eastAsia="標楷體" w:hAnsi="標楷體" w:hint="eastAsia"/>
          <w:sz w:val="28"/>
          <w:szCs w:val="28"/>
        </w:rPr>
        <w:t>國際法律事務所李秀芬律師發言。</w:t>
      </w:r>
    </w:p>
    <w:p w:rsidR="00B91239" w:rsidRPr="00F1141F" w:rsidRDefault="00EF09AD" w:rsidP="00110CB2">
      <w:pPr>
        <w:overflowPunct w:val="0"/>
        <w:adjustRightInd w:val="0"/>
        <w:snapToGrid w:val="0"/>
        <w:spacing w:beforeLines="25" w:line="400" w:lineRule="exact"/>
        <w:ind w:left="841" w:hangingChars="300" w:hanging="841"/>
        <w:jc w:val="both"/>
        <w:rPr>
          <w:rFonts w:ascii="Times New Roman" w:eastAsia="標楷體" w:hAnsi="標楷體"/>
          <w:sz w:val="28"/>
          <w:szCs w:val="28"/>
        </w:rPr>
      </w:pPr>
      <w:r w:rsidRPr="00F1141F">
        <w:rPr>
          <w:rFonts w:ascii="Times New Roman" w:eastAsia="標楷體" w:hAnsi="標楷體" w:hint="eastAsia"/>
          <w:b/>
          <w:sz w:val="28"/>
          <w:szCs w:val="28"/>
        </w:rPr>
        <w:t>李秀芬律師：</w:t>
      </w:r>
      <w:r w:rsidRPr="00F1141F">
        <w:rPr>
          <w:rFonts w:ascii="Times New Roman" w:eastAsia="標楷體" w:hAnsi="標楷體" w:hint="eastAsia"/>
          <w:sz w:val="28"/>
          <w:szCs w:val="28"/>
        </w:rPr>
        <w:t>我針對剛才楊副總所言再澄清一下，因為這個案子已經經過關務署調查過，中國大陸涉案產品有百分</w:t>
      </w:r>
      <w:r w:rsidR="00DE18D9" w:rsidRPr="00F1141F">
        <w:rPr>
          <w:rFonts w:ascii="Times New Roman" w:eastAsia="標楷體" w:hAnsi="標楷體" w:hint="eastAsia"/>
          <w:sz w:val="28"/>
          <w:szCs w:val="28"/>
        </w:rPr>
        <w:t>之</w:t>
      </w:r>
      <w:r w:rsidR="00301B4E" w:rsidRPr="00F1141F">
        <w:rPr>
          <w:rFonts w:ascii="Times New Roman" w:eastAsia="標楷體" w:hAnsi="標楷體" w:hint="eastAsia"/>
          <w:sz w:val="28"/>
          <w:szCs w:val="28"/>
        </w:rPr>
        <w:t>五十</w:t>
      </w:r>
      <w:r w:rsidR="00DE18D9" w:rsidRPr="00F1141F">
        <w:rPr>
          <w:rFonts w:ascii="Times New Roman" w:eastAsia="標楷體" w:hAnsi="標楷體" w:hint="eastAsia"/>
          <w:sz w:val="28"/>
          <w:szCs w:val="28"/>
        </w:rPr>
        <w:t>幾的補貼及百分之</w:t>
      </w:r>
      <w:r w:rsidR="00301B4E" w:rsidRPr="00F1141F">
        <w:rPr>
          <w:rFonts w:ascii="Times New Roman" w:eastAsia="標楷體" w:hAnsi="標楷體" w:hint="eastAsia"/>
          <w:sz w:val="28"/>
          <w:szCs w:val="28"/>
        </w:rPr>
        <w:t>三十</w:t>
      </w:r>
      <w:r w:rsidRPr="00F1141F">
        <w:rPr>
          <w:rFonts w:ascii="Times New Roman" w:eastAsia="標楷體" w:hAnsi="標楷體" w:hint="eastAsia"/>
          <w:sz w:val="28"/>
          <w:szCs w:val="28"/>
        </w:rPr>
        <w:t>幾的傾銷，也就是說，大陸進來的貨物已經有百分之</w:t>
      </w:r>
      <w:r w:rsidR="00301B4E" w:rsidRPr="00F1141F">
        <w:rPr>
          <w:rFonts w:ascii="Times New Roman" w:eastAsia="標楷體" w:hAnsi="標楷體" w:hint="eastAsia"/>
          <w:sz w:val="28"/>
          <w:szCs w:val="28"/>
        </w:rPr>
        <w:t>八十</w:t>
      </w:r>
      <w:r w:rsidRPr="00F1141F">
        <w:rPr>
          <w:rFonts w:ascii="Times New Roman" w:eastAsia="標楷體" w:hAnsi="標楷體" w:hint="eastAsia"/>
          <w:sz w:val="28"/>
          <w:szCs w:val="28"/>
        </w:rPr>
        <w:t>幾的不公平現象，所以不僅僅是剛剛所謂的</w:t>
      </w:r>
      <w:r w:rsidRPr="00F1141F">
        <w:rPr>
          <w:rFonts w:ascii="Times New Roman" w:eastAsia="標楷體" w:hAnsi="標楷體" w:hint="eastAsia"/>
          <w:sz w:val="28"/>
          <w:szCs w:val="28"/>
        </w:rPr>
        <w:t>13</w:t>
      </w:r>
      <w:r w:rsidRPr="00F1141F">
        <w:rPr>
          <w:rFonts w:ascii="Times New Roman" w:eastAsia="標楷體" w:hAnsi="標楷體" w:hint="eastAsia"/>
          <w:sz w:val="28"/>
          <w:szCs w:val="28"/>
        </w:rPr>
        <w:t>％，這個</w:t>
      </w:r>
      <w:r w:rsidRPr="00F1141F">
        <w:rPr>
          <w:rFonts w:ascii="Times New Roman" w:eastAsia="標楷體" w:hAnsi="標楷體" w:hint="eastAsia"/>
          <w:sz w:val="28"/>
          <w:szCs w:val="28"/>
        </w:rPr>
        <w:t>13</w:t>
      </w:r>
      <w:r w:rsidRPr="00F1141F">
        <w:rPr>
          <w:rFonts w:ascii="Times New Roman" w:eastAsia="標楷體" w:hAnsi="標楷體" w:hint="eastAsia"/>
          <w:sz w:val="28"/>
          <w:szCs w:val="28"/>
        </w:rPr>
        <w:t>％只是另外提的。但是我們今天要談的是他們的價格為什麼那麼具有優勢，經過調查之後，我們政府最後認定是他們有百分之</w:t>
      </w:r>
      <w:r w:rsidR="00301B4E" w:rsidRPr="00F1141F">
        <w:rPr>
          <w:rFonts w:ascii="Times New Roman" w:eastAsia="標楷體" w:hAnsi="標楷體" w:hint="eastAsia"/>
          <w:sz w:val="28"/>
          <w:szCs w:val="28"/>
        </w:rPr>
        <w:t>五十</w:t>
      </w:r>
      <w:r w:rsidRPr="00F1141F">
        <w:rPr>
          <w:rFonts w:ascii="Times New Roman" w:eastAsia="標楷體" w:hAnsi="標楷體" w:hint="eastAsia"/>
          <w:sz w:val="28"/>
          <w:szCs w:val="28"/>
        </w:rPr>
        <w:t>幾的政府補貼以及百分之</w:t>
      </w:r>
      <w:r w:rsidR="00301B4E" w:rsidRPr="00F1141F">
        <w:rPr>
          <w:rFonts w:ascii="Times New Roman" w:eastAsia="標楷體" w:hAnsi="標楷體" w:hint="eastAsia"/>
          <w:sz w:val="28"/>
          <w:szCs w:val="28"/>
        </w:rPr>
        <w:t>三十</w:t>
      </w:r>
      <w:r w:rsidRPr="00F1141F">
        <w:rPr>
          <w:rFonts w:ascii="Times New Roman" w:eastAsia="標楷體" w:hAnsi="標楷體" w:hint="eastAsia"/>
          <w:sz w:val="28"/>
          <w:szCs w:val="28"/>
        </w:rPr>
        <w:t>幾的傾銷情形，所以我在此就他所言再澄清。另外</w:t>
      </w:r>
      <w:r w:rsidR="006C15CD" w:rsidRPr="00F1141F">
        <w:rPr>
          <w:rFonts w:ascii="Times New Roman" w:eastAsia="標楷體" w:hAnsi="標楷體" w:hint="eastAsia"/>
          <w:sz w:val="28"/>
          <w:szCs w:val="28"/>
        </w:rPr>
        <w:t>我一定要澄清一點，我很抱歉</w:t>
      </w:r>
      <w:proofErr w:type="gramStart"/>
      <w:r w:rsidR="006C15CD" w:rsidRPr="00F1141F">
        <w:rPr>
          <w:rFonts w:ascii="Times New Roman" w:eastAsia="標楷體" w:hAnsi="標楷體" w:hint="eastAsia"/>
          <w:sz w:val="28"/>
          <w:szCs w:val="28"/>
        </w:rPr>
        <w:t>暘利林</w:t>
      </w:r>
      <w:proofErr w:type="gramEnd"/>
      <w:r w:rsidRPr="00F1141F">
        <w:rPr>
          <w:rFonts w:ascii="Times New Roman" w:eastAsia="標楷體" w:hAnsi="標楷體" w:hint="eastAsia"/>
          <w:sz w:val="28"/>
          <w:szCs w:val="28"/>
        </w:rPr>
        <w:t>總一直把我去年講的話背了</w:t>
      </w:r>
      <w:r w:rsidRPr="00F1141F">
        <w:rPr>
          <w:rFonts w:ascii="Times New Roman" w:eastAsia="標楷體" w:hAnsi="標楷體" w:hint="eastAsia"/>
          <w:sz w:val="28"/>
          <w:szCs w:val="28"/>
        </w:rPr>
        <w:t>1</w:t>
      </w:r>
      <w:r w:rsidRPr="00F1141F">
        <w:rPr>
          <w:rFonts w:ascii="Times New Roman" w:eastAsia="標楷體" w:hAnsi="標楷體" w:hint="eastAsia"/>
          <w:sz w:val="28"/>
          <w:szCs w:val="28"/>
        </w:rPr>
        <w:t>年，我都忘記我去年講了些什麼，所以我把聽證紀錄調出來，我沒有講的話，你</w:t>
      </w:r>
      <w:proofErr w:type="gramStart"/>
      <w:r w:rsidRPr="00F1141F">
        <w:rPr>
          <w:rFonts w:ascii="Times New Roman" w:eastAsia="標楷體" w:hAnsi="標楷體" w:hint="eastAsia"/>
          <w:sz w:val="28"/>
          <w:szCs w:val="28"/>
        </w:rPr>
        <w:t>不</w:t>
      </w:r>
      <w:proofErr w:type="gramEnd"/>
      <w:r w:rsidRPr="00F1141F">
        <w:rPr>
          <w:rFonts w:ascii="Times New Roman" w:eastAsia="標楷體" w:hAnsi="標楷體" w:hint="eastAsia"/>
          <w:sz w:val="28"/>
          <w:szCs w:val="28"/>
        </w:rPr>
        <w:t>要塞到我的嘴巴裡面去。我特別調了當初的資料來看，當初我只有就進口</w:t>
      </w:r>
      <w:proofErr w:type="gramStart"/>
      <w:r w:rsidRPr="00F1141F">
        <w:rPr>
          <w:rFonts w:ascii="Times New Roman" w:eastAsia="標楷體" w:hAnsi="標楷體" w:hint="eastAsia"/>
          <w:sz w:val="28"/>
          <w:szCs w:val="28"/>
        </w:rPr>
        <w:t>價格跟日韓</w:t>
      </w:r>
      <w:proofErr w:type="gramEnd"/>
      <w:r w:rsidRPr="00F1141F">
        <w:rPr>
          <w:rFonts w:ascii="Times New Roman" w:eastAsia="標楷體" w:hAnsi="標楷體" w:hint="eastAsia"/>
          <w:sz w:val="28"/>
          <w:szCs w:val="28"/>
        </w:rPr>
        <w:t>價格的差距做了全部的比較，我</w:t>
      </w:r>
      <w:proofErr w:type="gramStart"/>
      <w:r w:rsidRPr="00F1141F">
        <w:rPr>
          <w:rFonts w:ascii="Times New Roman" w:eastAsia="標楷體" w:hAnsi="標楷體" w:hint="eastAsia"/>
          <w:sz w:val="28"/>
          <w:szCs w:val="28"/>
        </w:rPr>
        <w:t>有分低碳</w:t>
      </w:r>
      <w:proofErr w:type="gramEnd"/>
      <w:r w:rsidRPr="00F1141F">
        <w:rPr>
          <w:rFonts w:ascii="Times New Roman" w:eastAsia="標楷體" w:hAnsi="標楷體" w:hint="eastAsia"/>
          <w:sz w:val="28"/>
          <w:szCs w:val="28"/>
        </w:rPr>
        <w:t>還有其他鋼</w:t>
      </w:r>
      <w:proofErr w:type="gramStart"/>
      <w:r w:rsidRPr="00F1141F">
        <w:rPr>
          <w:rFonts w:ascii="Times New Roman" w:eastAsia="標楷體" w:hAnsi="標楷體" w:hint="eastAsia"/>
          <w:sz w:val="28"/>
          <w:szCs w:val="28"/>
        </w:rPr>
        <w:t>捲</w:t>
      </w:r>
      <w:proofErr w:type="gramEnd"/>
      <w:r w:rsidRPr="00F1141F">
        <w:rPr>
          <w:rFonts w:ascii="Times New Roman" w:eastAsia="標楷體" w:hAnsi="標楷體" w:hint="eastAsia"/>
          <w:sz w:val="28"/>
          <w:szCs w:val="28"/>
        </w:rPr>
        <w:t>做比較，我當初提供</w:t>
      </w:r>
      <w:proofErr w:type="gramStart"/>
      <w:r w:rsidRPr="00F1141F">
        <w:rPr>
          <w:rFonts w:ascii="Times New Roman" w:eastAsia="標楷體" w:hAnsi="標楷體" w:hint="eastAsia"/>
          <w:sz w:val="28"/>
          <w:szCs w:val="28"/>
        </w:rPr>
        <w:t>給貿調</w:t>
      </w:r>
      <w:proofErr w:type="gramEnd"/>
      <w:r w:rsidRPr="00F1141F">
        <w:rPr>
          <w:rFonts w:ascii="Times New Roman" w:eastAsia="標楷體" w:hAnsi="標楷體" w:hint="eastAsia"/>
          <w:sz w:val="28"/>
          <w:szCs w:val="28"/>
        </w:rPr>
        <w:t>會的資料，以及在現場所講的</w:t>
      </w:r>
      <w:r w:rsidRPr="00F1141F">
        <w:rPr>
          <w:rFonts w:ascii="Times New Roman" w:eastAsia="標楷體" w:hAnsi="標楷體" w:hint="eastAsia"/>
          <w:sz w:val="28"/>
          <w:szCs w:val="28"/>
        </w:rPr>
        <w:t>Power Point</w:t>
      </w:r>
      <w:r w:rsidRPr="00F1141F">
        <w:rPr>
          <w:rFonts w:ascii="Times New Roman" w:eastAsia="標楷體" w:hAnsi="標楷體" w:hint="eastAsia"/>
          <w:sz w:val="28"/>
          <w:szCs w:val="28"/>
        </w:rPr>
        <w:t>內容，我只有提出來價格的部分，那個時候我並沒有把中鋼的價格放進來，我只有就涉案進口</w:t>
      </w:r>
      <w:r w:rsidR="00DE18D9" w:rsidRPr="00F1141F">
        <w:rPr>
          <w:rFonts w:ascii="Times New Roman" w:eastAsia="標楷體" w:hAnsi="標楷體" w:hint="eastAsia"/>
          <w:sz w:val="28"/>
          <w:szCs w:val="28"/>
        </w:rPr>
        <w:t>的大陸貨、日本貨和韓國貨分別比較。如果那個時候我曾經講到有價差</w:t>
      </w:r>
      <w:r w:rsidR="00DE18D9" w:rsidRPr="00F1141F">
        <w:rPr>
          <w:rFonts w:ascii="Times New Roman" w:eastAsia="標楷體" w:hAnsi="標楷體" w:hint="eastAsia"/>
          <w:sz w:val="28"/>
          <w:szCs w:val="28"/>
        </w:rPr>
        <w:t>1</w:t>
      </w:r>
      <w:r w:rsidRPr="00F1141F">
        <w:rPr>
          <w:rFonts w:ascii="Times New Roman" w:eastAsia="標楷體" w:hAnsi="標楷體" w:hint="eastAsia"/>
          <w:sz w:val="28"/>
          <w:szCs w:val="28"/>
        </w:rPr>
        <w:t>萬多塊，想必</w:t>
      </w:r>
      <w:r w:rsidR="00DE18D9" w:rsidRPr="00F1141F">
        <w:rPr>
          <w:rFonts w:ascii="Times New Roman" w:eastAsia="標楷體" w:hAnsi="標楷體" w:hint="eastAsia"/>
          <w:sz w:val="28"/>
          <w:szCs w:val="28"/>
        </w:rPr>
        <w:t>就是指這個部分，因為上面有價格，但我並沒有說大陸進口跟中鋼差了</w:t>
      </w:r>
      <w:r w:rsidR="00DE18D9" w:rsidRPr="00F1141F">
        <w:rPr>
          <w:rFonts w:ascii="Times New Roman" w:eastAsia="標楷體" w:hAnsi="標楷體" w:hint="eastAsia"/>
          <w:sz w:val="28"/>
          <w:szCs w:val="28"/>
        </w:rPr>
        <w:t>1</w:t>
      </w:r>
      <w:r w:rsidR="00DE18D9" w:rsidRPr="00F1141F">
        <w:rPr>
          <w:rFonts w:ascii="Times New Roman" w:eastAsia="標楷體" w:hAnsi="標楷體" w:hint="eastAsia"/>
          <w:sz w:val="28"/>
          <w:szCs w:val="28"/>
        </w:rPr>
        <w:t>萬元，如果差了</w:t>
      </w:r>
      <w:r w:rsidR="00DE18D9" w:rsidRPr="00F1141F">
        <w:rPr>
          <w:rFonts w:ascii="Times New Roman" w:eastAsia="標楷體" w:hAnsi="標楷體" w:hint="eastAsia"/>
          <w:sz w:val="28"/>
          <w:szCs w:val="28"/>
        </w:rPr>
        <w:t>1</w:t>
      </w:r>
      <w:r w:rsidRPr="00F1141F">
        <w:rPr>
          <w:rFonts w:ascii="Times New Roman" w:eastAsia="標楷體" w:hAnsi="標楷體" w:hint="eastAsia"/>
          <w:sz w:val="28"/>
          <w:szCs w:val="28"/>
        </w:rPr>
        <w:t>萬元，削價幅度就是</w:t>
      </w:r>
      <w:r w:rsidRPr="00F1141F">
        <w:rPr>
          <w:rFonts w:ascii="Times New Roman" w:eastAsia="標楷體" w:hAnsi="標楷體" w:hint="eastAsia"/>
          <w:sz w:val="28"/>
          <w:szCs w:val="28"/>
        </w:rPr>
        <w:t>50</w:t>
      </w:r>
      <w:r w:rsidRPr="00F1141F">
        <w:rPr>
          <w:rFonts w:ascii="Times New Roman" w:eastAsia="標楷體" w:hAnsi="標楷體" w:hint="eastAsia"/>
          <w:sz w:val="28"/>
          <w:szCs w:val="28"/>
        </w:rPr>
        <w:t>％，因為</w:t>
      </w:r>
      <w:r w:rsidR="00DE18D9" w:rsidRPr="00F1141F">
        <w:rPr>
          <w:rFonts w:ascii="Times New Roman" w:eastAsia="標楷體" w:hAnsi="標楷體" w:hint="eastAsia"/>
          <w:sz w:val="28"/>
          <w:szCs w:val="28"/>
        </w:rPr>
        <w:t>我也很怕我忘記我是不是隨便亂講，就像你們講律師都是隨便講的，不，</w:t>
      </w:r>
      <w:r w:rsidRPr="00F1141F">
        <w:rPr>
          <w:rFonts w:ascii="Times New Roman" w:eastAsia="標楷體" w:hAnsi="標楷體" w:hint="eastAsia"/>
          <w:sz w:val="28"/>
          <w:szCs w:val="28"/>
        </w:rPr>
        <w:t>我都是有所本的。於是我回去查了一下，當初我在這上面所提的是削價幅度分別是</w:t>
      </w:r>
      <w:r w:rsidRPr="00F1141F">
        <w:rPr>
          <w:rFonts w:ascii="Times New Roman" w:eastAsia="標楷體" w:hAnsi="標楷體" w:hint="eastAsia"/>
          <w:sz w:val="28"/>
          <w:szCs w:val="28"/>
        </w:rPr>
        <w:t>14.92</w:t>
      </w:r>
      <w:r w:rsidRPr="00F1141F">
        <w:rPr>
          <w:rFonts w:ascii="Times New Roman" w:eastAsia="標楷體" w:hAnsi="標楷體" w:hint="eastAsia"/>
          <w:sz w:val="28"/>
          <w:szCs w:val="28"/>
        </w:rPr>
        <w:t>％、</w:t>
      </w:r>
      <w:r w:rsidRPr="00F1141F">
        <w:rPr>
          <w:rFonts w:ascii="Times New Roman" w:eastAsia="標楷體" w:hAnsi="標楷體" w:hint="eastAsia"/>
          <w:sz w:val="28"/>
          <w:szCs w:val="28"/>
        </w:rPr>
        <w:t>12.44</w:t>
      </w:r>
      <w:r w:rsidRPr="00F1141F">
        <w:rPr>
          <w:rFonts w:ascii="Times New Roman" w:eastAsia="標楷體" w:hAnsi="標楷體" w:hint="eastAsia"/>
          <w:sz w:val="28"/>
          <w:szCs w:val="28"/>
        </w:rPr>
        <w:t>％，以及</w:t>
      </w:r>
      <w:r w:rsidRPr="00F1141F">
        <w:rPr>
          <w:rFonts w:ascii="Times New Roman" w:eastAsia="標楷體" w:hAnsi="標楷體" w:hint="eastAsia"/>
          <w:sz w:val="28"/>
          <w:szCs w:val="28"/>
        </w:rPr>
        <w:t>20.33</w:t>
      </w:r>
      <w:r w:rsidR="00DE18D9" w:rsidRPr="00F1141F">
        <w:rPr>
          <w:rFonts w:ascii="Times New Roman" w:eastAsia="標楷體" w:hAnsi="標楷體" w:hint="eastAsia"/>
          <w:sz w:val="28"/>
          <w:szCs w:val="28"/>
        </w:rPr>
        <w:t>％，如果我當年說收購差價</w:t>
      </w:r>
      <w:r w:rsidR="00DE18D9" w:rsidRPr="00F1141F">
        <w:rPr>
          <w:rFonts w:ascii="Times New Roman" w:eastAsia="標楷體" w:hAnsi="標楷體" w:hint="eastAsia"/>
          <w:sz w:val="28"/>
          <w:szCs w:val="28"/>
        </w:rPr>
        <w:t>1</w:t>
      </w:r>
      <w:r w:rsidR="00C31338" w:rsidRPr="00F1141F">
        <w:rPr>
          <w:rFonts w:ascii="Times New Roman" w:eastAsia="標楷體" w:hAnsi="標楷體" w:hint="eastAsia"/>
          <w:sz w:val="28"/>
          <w:szCs w:val="28"/>
        </w:rPr>
        <w:t>萬元的話，那麼我必然會</w:t>
      </w:r>
      <w:r w:rsidRPr="00F1141F">
        <w:rPr>
          <w:rFonts w:ascii="Times New Roman" w:eastAsia="標楷體" w:hAnsi="標楷體" w:hint="eastAsia"/>
          <w:sz w:val="28"/>
          <w:szCs w:val="28"/>
        </w:rPr>
        <w:t>強調削價幅度至少高達</w:t>
      </w:r>
      <w:r w:rsidRPr="00F1141F">
        <w:rPr>
          <w:rFonts w:ascii="Times New Roman" w:eastAsia="標楷體" w:hAnsi="標楷體" w:hint="eastAsia"/>
          <w:sz w:val="28"/>
          <w:szCs w:val="28"/>
        </w:rPr>
        <w:t>50</w:t>
      </w:r>
      <w:r w:rsidRPr="00F1141F">
        <w:rPr>
          <w:rFonts w:ascii="Times New Roman" w:eastAsia="標楷體" w:hAnsi="標楷體" w:hint="eastAsia"/>
          <w:sz w:val="28"/>
          <w:szCs w:val="28"/>
        </w:rPr>
        <w:t>％。在貴會所有紀錄當中，我並沒有講出這段話，我只有說</w:t>
      </w:r>
      <w:proofErr w:type="gramStart"/>
      <w:r w:rsidRPr="00F1141F">
        <w:rPr>
          <w:rFonts w:ascii="Times New Roman" w:eastAsia="標楷體" w:hAnsi="標楷體" w:hint="eastAsia"/>
          <w:sz w:val="28"/>
          <w:szCs w:val="28"/>
        </w:rPr>
        <w:t>他們跟日韓</w:t>
      </w:r>
      <w:proofErr w:type="gramEnd"/>
      <w:r w:rsidRPr="00F1141F">
        <w:rPr>
          <w:rFonts w:ascii="Times New Roman" w:eastAsia="標楷體" w:hAnsi="標楷體" w:hint="eastAsia"/>
          <w:sz w:val="28"/>
          <w:szCs w:val="28"/>
        </w:rPr>
        <w:t>價格的巨大差距，並且削價幅度高達</w:t>
      </w:r>
      <w:r w:rsidRPr="00F1141F">
        <w:rPr>
          <w:rFonts w:ascii="Times New Roman" w:eastAsia="標楷體" w:hAnsi="標楷體" w:hint="eastAsia"/>
          <w:sz w:val="28"/>
          <w:szCs w:val="28"/>
        </w:rPr>
        <w:t>20</w:t>
      </w:r>
      <w:r w:rsidR="00B91239" w:rsidRPr="00F1141F">
        <w:rPr>
          <w:rFonts w:ascii="Times New Roman" w:eastAsia="標楷體" w:hAnsi="標楷體" w:hint="eastAsia"/>
          <w:sz w:val="28"/>
          <w:szCs w:val="28"/>
        </w:rPr>
        <w:t>％</w:t>
      </w:r>
      <w:r w:rsidRPr="00F1141F">
        <w:rPr>
          <w:rFonts w:ascii="Times New Roman" w:eastAsia="標楷體" w:hAnsi="標楷體" w:hint="eastAsia"/>
          <w:sz w:val="28"/>
          <w:szCs w:val="28"/>
        </w:rPr>
        <w:t>。</w:t>
      </w:r>
    </w:p>
    <w:p w:rsidR="00EF09AD" w:rsidRPr="00F1141F" w:rsidRDefault="00B91239" w:rsidP="00110CB2">
      <w:pPr>
        <w:overflowPunct w:val="0"/>
        <w:adjustRightInd w:val="0"/>
        <w:snapToGrid w:val="0"/>
        <w:spacing w:beforeLines="25" w:line="400" w:lineRule="exact"/>
        <w:ind w:left="840" w:hangingChars="300" w:hanging="840"/>
        <w:jc w:val="both"/>
        <w:rPr>
          <w:rFonts w:ascii="Times New Roman" w:eastAsia="標楷體" w:hAnsi="標楷體"/>
          <w:sz w:val="28"/>
          <w:szCs w:val="28"/>
        </w:rPr>
      </w:pPr>
      <w:r w:rsidRPr="00F1141F">
        <w:rPr>
          <w:rFonts w:ascii="Times New Roman" w:eastAsia="標楷體" w:hAnsi="標楷體" w:hint="eastAsia"/>
          <w:sz w:val="28"/>
          <w:szCs w:val="28"/>
        </w:rPr>
        <w:t xml:space="preserve">          </w:t>
      </w:r>
      <w:r w:rsidR="00EF09AD" w:rsidRPr="00F1141F">
        <w:rPr>
          <w:rFonts w:ascii="Times New Roman" w:eastAsia="標楷體" w:hAnsi="標楷體" w:hint="eastAsia"/>
          <w:sz w:val="28"/>
          <w:szCs w:val="28"/>
        </w:rPr>
        <w:t>另外要再澄清的是他指責我們律師</w:t>
      </w:r>
      <w:proofErr w:type="gramStart"/>
      <w:r w:rsidR="00EF09AD" w:rsidRPr="00F1141F">
        <w:rPr>
          <w:rFonts w:ascii="Times New Roman" w:eastAsia="標楷體" w:hAnsi="標楷體" w:hint="eastAsia"/>
          <w:sz w:val="28"/>
          <w:szCs w:val="28"/>
        </w:rPr>
        <w:t>不</w:t>
      </w:r>
      <w:proofErr w:type="gramEnd"/>
      <w:r w:rsidR="00EF09AD" w:rsidRPr="00F1141F">
        <w:rPr>
          <w:rFonts w:ascii="Times New Roman" w:eastAsia="標楷體" w:hAnsi="標楷體" w:hint="eastAsia"/>
          <w:sz w:val="28"/>
          <w:szCs w:val="28"/>
        </w:rPr>
        <w:t>專業的部分，首先，剛剛</w:t>
      </w:r>
      <w:proofErr w:type="gramStart"/>
      <w:r w:rsidR="00EF09AD" w:rsidRPr="00F1141F">
        <w:rPr>
          <w:rFonts w:ascii="Times New Roman" w:eastAsia="標楷體" w:hAnsi="標楷體" w:hint="eastAsia"/>
          <w:sz w:val="28"/>
          <w:szCs w:val="28"/>
        </w:rPr>
        <w:t>吳律師說過這</w:t>
      </w:r>
      <w:proofErr w:type="gramEnd"/>
      <w:r w:rsidR="00EF09AD" w:rsidRPr="00F1141F">
        <w:rPr>
          <w:rFonts w:ascii="Times New Roman" w:eastAsia="標楷體" w:hAnsi="標楷體" w:hint="eastAsia"/>
          <w:sz w:val="28"/>
          <w:szCs w:val="28"/>
        </w:rPr>
        <w:t>是一個調查程序，我們都根據國際規範及我們國家法令來做。根據貴會的基礎事實揭露，對於涉案產品價格調查，也是就中國大陸貨品的</w:t>
      </w:r>
      <w:r w:rsidR="00EF09AD" w:rsidRPr="00F1141F">
        <w:rPr>
          <w:rFonts w:ascii="Times New Roman" w:eastAsia="標楷體" w:hAnsi="標楷體" w:hint="eastAsia"/>
          <w:sz w:val="28"/>
          <w:szCs w:val="28"/>
        </w:rPr>
        <w:t>CIF</w:t>
      </w:r>
      <w:r w:rsidR="00EF09AD" w:rsidRPr="00F1141F">
        <w:rPr>
          <w:rFonts w:ascii="Times New Roman" w:eastAsia="標楷體" w:hAnsi="標楷體" w:hint="eastAsia"/>
          <w:sz w:val="28"/>
          <w:szCs w:val="28"/>
        </w:rPr>
        <w:t>價，以及和非涉案國的</w:t>
      </w:r>
      <w:r w:rsidR="00EF09AD" w:rsidRPr="00F1141F">
        <w:rPr>
          <w:rFonts w:ascii="Times New Roman" w:eastAsia="標楷體" w:hAnsi="標楷體" w:hint="eastAsia"/>
          <w:sz w:val="28"/>
          <w:szCs w:val="28"/>
        </w:rPr>
        <w:t>CIF</w:t>
      </w:r>
      <w:r w:rsidR="00FD6FC4" w:rsidRPr="00F1141F">
        <w:rPr>
          <w:rFonts w:ascii="Times New Roman" w:eastAsia="標楷體" w:hAnsi="標楷體" w:hint="eastAsia"/>
          <w:sz w:val="28"/>
          <w:szCs w:val="28"/>
        </w:rPr>
        <w:t>價格比較，在基本</w:t>
      </w:r>
      <w:r w:rsidR="00DE18D9" w:rsidRPr="00F1141F">
        <w:rPr>
          <w:rFonts w:ascii="Times New Roman" w:eastAsia="標楷體" w:hAnsi="標楷體" w:hint="eastAsia"/>
          <w:sz w:val="28"/>
          <w:szCs w:val="28"/>
        </w:rPr>
        <w:t>事實揭露的表</w:t>
      </w:r>
      <w:r w:rsidR="00DE18D9" w:rsidRPr="00F1141F">
        <w:rPr>
          <w:rFonts w:ascii="Times New Roman" w:eastAsia="標楷體" w:hAnsi="標楷體" w:hint="eastAsia"/>
          <w:sz w:val="28"/>
          <w:szCs w:val="28"/>
        </w:rPr>
        <w:t>2</w:t>
      </w:r>
      <w:r w:rsidR="00EF09AD" w:rsidRPr="00F1141F">
        <w:rPr>
          <w:rFonts w:ascii="Times New Roman" w:eastAsia="標楷體" w:hAnsi="標楷體" w:hint="eastAsia"/>
          <w:sz w:val="28"/>
          <w:szCs w:val="28"/>
        </w:rPr>
        <w:t>可以看得出來，確實</w:t>
      </w:r>
      <w:r w:rsidR="00FD6FC4" w:rsidRPr="00F1141F">
        <w:rPr>
          <w:rFonts w:ascii="Times New Roman" w:eastAsia="標楷體" w:hAnsi="標楷體" w:hint="eastAsia"/>
          <w:sz w:val="28"/>
          <w:szCs w:val="28"/>
        </w:rPr>
        <w:t>國產品與非涉案國價格</w:t>
      </w:r>
      <w:r w:rsidR="00EF09AD" w:rsidRPr="00F1141F">
        <w:rPr>
          <w:rFonts w:ascii="Times New Roman" w:eastAsia="標楷體" w:hAnsi="標楷體" w:hint="eastAsia"/>
          <w:sz w:val="28"/>
          <w:szCs w:val="28"/>
        </w:rPr>
        <w:t>，在</w:t>
      </w:r>
      <w:r w:rsidR="00EF09AD" w:rsidRPr="00F1141F">
        <w:rPr>
          <w:rFonts w:ascii="Times New Roman" w:eastAsia="標楷體" w:hAnsi="標楷體" w:hint="eastAsia"/>
          <w:sz w:val="28"/>
          <w:szCs w:val="28"/>
        </w:rPr>
        <w:t>104</w:t>
      </w:r>
      <w:r w:rsidR="00DE18D9" w:rsidRPr="00F1141F">
        <w:rPr>
          <w:rFonts w:ascii="Times New Roman" w:eastAsia="標楷體" w:hAnsi="標楷體" w:hint="eastAsia"/>
          <w:sz w:val="28"/>
          <w:szCs w:val="28"/>
        </w:rPr>
        <w:t>年</w:t>
      </w:r>
      <w:r w:rsidR="00C32CA8" w:rsidRPr="00F1141F">
        <w:rPr>
          <w:rFonts w:ascii="Times New Roman" w:eastAsia="標楷體" w:hAnsi="標楷體" w:hint="eastAsia"/>
          <w:sz w:val="28"/>
          <w:szCs w:val="28"/>
        </w:rPr>
        <w:t>差</w:t>
      </w:r>
      <w:r w:rsidR="00DE18D9" w:rsidRPr="00F1141F">
        <w:rPr>
          <w:rFonts w:ascii="Times New Roman" w:eastAsia="標楷體" w:hAnsi="標楷體" w:hint="eastAsia"/>
          <w:sz w:val="28"/>
          <w:szCs w:val="28"/>
        </w:rPr>
        <w:t>2</w:t>
      </w:r>
      <w:r w:rsidR="00EF09AD" w:rsidRPr="00F1141F">
        <w:rPr>
          <w:rFonts w:ascii="Times New Roman" w:eastAsia="標楷體" w:hAnsi="標楷體" w:hint="eastAsia"/>
          <w:sz w:val="28"/>
          <w:szCs w:val="28"/>
        </w:rPr>
        <w:t>萬元，</w:t>
      </w:r>
      <w:r w:rsidR="00EF09AD" w:rsidRPr="00F1141F">
        <w:rPr>
          <w:rFonts w:ascii="Times New Roman" w:eastAsia="標楷體" w:hAnsi="標楷體" w:hint="eastAsia"/>
          <w:sz w:val="28"/>
          <w:szCs w:val="28"/>
        </w:rPr>
        <w:t>105</w:t>
      </w:r>
      <w:r w:rsidR="00C32CA8" w:rsidRPr="00F1141F">
        <w:rPr>
          <w:rFonts w:ascii="Times New Roman" w:eastAsia="標楷體" w:hAnsi="標楷體" w:hint="eastAsia"/>
          <w:sz w:val="28"/>
          <w:szCs w:val="28"/>
        </w:rPr>
        <w:t>年差</w:t>
      </w:r>
      <w:r w:rsidR="00DE18D9" w:rsidRPr="00F1141F">
        <w:rPr>
          <w:rFonts w:ascii="Times New Roman" w:eastAsia="標楷體" w:hAnsi="標楷體" w:hint="eastAsia"/>
          <w:sz w:val="28"/>
          <w:szCs w:val="28"/>
        </w:rPr>
        <w:t>9</w:t>
      </w:r>
      <w:r w:rsidR="00FD6FC4" w:rsidRPr="00F1141F">
        <w:rPr>
          <w:rFonts w:ascii="Times New Roman" w:eastAsia="標楷體" w:hAnsi="標楷體" w:hint="eastAsia"/>
          <w:sz w:val="28"/>
          <w:szCs w:val="28"/>
        </w:rPr>
        <w:t>千</w:t>
      </w:r>
      <w:r w:rsidR="00EF09AD" w:rsidRPr="00F1141F">
        <w:rPr>
          <w:rFonts w:ascii="Times New Roman" w:eastAsia="標楷體" w:hAnsi="標楷體" w:hint="eastAsia"/>
          <w:sz w:val="28"/>
          <w:szCs w:val="28"/>
        </w:rPr>
        <w:t>元，</w:t>
      </w:r>
      <w:r w:rsidR="00EF09AD" w:rsidRPr="00F1141F">
        <w:rPr>
          <w:rFonts w:ascii="Times New Roman" w:eastAsia="標楷體" w:hAnsi="標楷體" w:hint="eastAsia"/>
          <w:sz w:val="28"/>
          <w:szCs w:val="28"/>
        </w:rPr>
        <w:t>106</w:t>
      </w:r>
      <w:r w:rsidR="00C32CA8" w:rsidRPr="00F1141F">
        <w:rPr>
          <w:rFonts w:ascii="Times New Roman" w:eastAsia="標楷體" w:hAnsi="標楷體" w:hint="eastAsia"/>
          <w:sz w:val="28"/>
          <w:szCs w:val="28"/>
        </w:rPr>
        <w:t>年差</w:t>
      </w:r>
      <w:r w:rsidR="00DE18D9" w:rsidRPr="00F1141F">
        <w:rPr>
          <w:rFonts w:ascii="Times New Roman" w:eastAsia="標楷體" w:hAnsi="標楷體" w:hint="eastAsia"/>
          <w:sz w:val="28"/>
          <w:szCs w:val="28"/>
        </w:rPr>
        <w:t>1</w:t>
      </w:r>
      <w:r w:rsidR="00EF09AD" w:rsidRPr="00F1141F">
        <w:rPr>
          <w:rFonts w:ascii="Times New Roman" w:eastAsia="標楷體" w:hAnsi="標楷體" w:hint="eastAsia"/>
          <w:sz w:val="28"/>
          <w:szCs w:val="28"/>
        </w:rPr>
        <w:t>萬多元。所以，有關您指責我鋼鐵專業不足的部分，或許我在鋼鐵專業</w:t>
      </w:r>
      <w:r w:rsidR="00CF5F07" w:rsidRPr="00F1141F">
        <w:rPr>
          <w:rFonts w:ascii="Times New Roman" w:eastAsia="標楷體" w:hAnsi="標楷體" w:hint="eastAsia"/>
          <w:sz w:val="28"/>
          <w:szCs w:val="28"/>
        </w:rPr>
        <w:t>沒有您那麼充足，但是對於反傾銷制度，我不敢說我是</w:t>
      </w:r>
      <w:proofErr w:type="gramStart"/>
      <w:r w:rsidR="00CF5F07" w:rsidRPr="00F1141F">
        <w:rPr>
          <w:rFonts w:ascii="Times New Roman" w:eastAsia="標楷體" w:hAnsi="標楷體" w:hint="eastAsia"/>
          <w:sz w:val="28"/>
          <w:szCs w:val="28"/>
        </w:rPr>
        <w:t>最</w:t>
      </w:r>
      <w:proofErr w:type="gramEnd"/>
      <w:r w:rsidR="00CF5F07" w:rsidRPr="00F1141F">
        <w:rPr>
          <w:rFonts w:ascii="Times New Roman" w:eastAsia="標楷體" w:hAnsi="標楷體" w:hint="eastAsia"/>
          <w:sz w:val="28"/>
          <w:szCs w:val="28"/>
        </w:rPr>
        <w:t>專業，</w:t>
      </w:r>
      <w:proofErr w:type="gramStart"/>
      <w:r w:rsidR="00CF5F07" w:rsidRPr="00F1141F">
        <w:rPr>
          <w:rFonts w:ascii="Times New Roman" w:eastAsia="標楷體" w:hAnsi="標楷體" w:hint="eastAsia"/>
          <w:sz w:val="28"/>
          <w:szCs w:val="28"/>
        </w:rPr>
        <w:t>而</w:t>
      </w:r>
      <w:r w:rsidR="00EF09AD" w:rsidRPr="00F1141F">
        <w:rPr>
          <w:rFonts w:ascii="Times New Roman" w:eastAsia="標楷體" w:hAnsi="標楷體" w:hint="eastAsia"/>
          <w:sz w:val="28"/>
          <w:szCs w:val="28"/>
        </w:rPr>
        <w:t>貿調會</w:t>
      </w:r>
      <w:proofErr w:type="gramEnd"/>
      <w:r w:rsidR="00EF09AD" w:rsidRPr="00F1141F">
        <w:rPr>
          <w:rFonts w:ascii="Times New Roman" w:eastAsia="標楷體" w:hAnsi="標楷體" w:hint="eastAsia"/>
          <w:sz w:val="28"/>
          <w:szCs w:val="28"/>
        </w:rPr>
        <w:t>的報告也是這樣的呈現方式，</w:t>
      </w:r>
      <w:r w:rsidR="00CF5F07" w:rsidRPr="00F1141F">
        <w:rPr>
          <w:rFonts w:ascii="Times New Roman" w:eastAsia="標楷體" w:hAnsi="標楷體" w:hint="eastAsia"/>
          <w:sz w:val="28"/>
          <w:szCs w:val="28"/>
        </w:rPr>
        <w:t>所</w:t>
      </w:r>
      <w:r w:rsidR="00EF09AD" w:rsidRPr="00F1141F">
        <w:rPr>
          <w:rFonts w:ascii="Times New Roman" w:eastAsia="標楷體" w:hAnsi="標楷體" w:hint="eastAsia"/>
          <w:sz w:val="28"/>
          <w:szCs w:val="28"/>
        </w:rPr>
        <w:t>希望你不要再指責我</w:t>
      </w:r>
      <w:proofErr w:type="gramStart"/>
      <w:r w:rsidR="00EF09AD" w:rsidRPr="00F1141F">
        <w:rPr>
          <w:rFonts w:ascii="Times New Roman" w:eastAsia="標楷體" w:hAnsi="標楷體" w:hint="eastAsia"/>
          <w:sz w:val="28"/>
          <w:szCs w:val="28"/>
        </w:rPr>
        <w:t>不</w:t>
      </w:r>
      <w:proofErr w:type="gramEnd"/>
      <w:r w:rsidR="00EF09AD" w:rsidRPr="00F1141F">
        <w:rPr>
          <w:rFonts w:ascii="Times New Roman" w:eastAsia="標楷體" w:hAnsi="標楷體" w:hint="eastAsia"/>
          <w:sz w:val="28"/>
          <w:szCs w:val="28"/>
        </w:rPr>
        <w:t>專業。</w:t>
      </w:r>
    </w:p>
    <w:p w:rsidR="00EF09AD" w:rsidRPr="00F1141F" w:rsidRDefault="00110CB2" w:rsidP="00110CB2">
      <w:pPr>
        <w:overflowPunct w:val="0"/>
        <w:adjustRightInd w:val="0"/>
        <w:snapToGrid w:val="0"/>
        <w:spacing w:beforeLines="25" w:line="400" w:lineRule="exact"/>
        <w:ind w:left="841" w:hangingChars="300" w:hanging="841"/>
        <w:jc w:val="both"/>
        <w:rPr>
          <w:rFonts w:ascii="Times New Roman" w:eastAsia="標楷體" w:hAnsi="標楷體"/>
          <w:sz w:val="28"/>
          <w:szCs w:val="28"/>
        </w:rPr>
      </w:pPr>
      <w:r>
        <w:rPr>
          <w:rFonts w:ascii="Times New Roman" w:eastAsia="標楷體" w:hAnsi="標楷體" w:hint="eastAsia"/>
          <w:b/>
          <w:sz w:val="28"/>
          <w:szCs w:val="28"/>
        </w:rPr>
        <w:lastRenderedPageBreak/>
        <w:t>主席</w:t>
      </w:r>
      <w:r w:rsidR="00EF09AD" w:rsidRPr="00F1141F">
        <w:rPr>
          <w:rFonts w:ascii="Times New Roman" w:eastAsia="標楷體" w:hAnsi="標楷體" w:hint="eastAsia"/>
          <w:b/>
          <w:sz w:val="28"/>
          <w:szCs w:val="28"/>
        </w:rPr>
        <w:t>：</w:t>
      </w:r>
      <w:r w:rsidR="00EF09AD" w:rsidRPr="00F1141F">
        <w:rPr>
          <w:rFonts w:ascii="Times New Roman" w:eastAsia="標楷體" w:hAnsi="標楷體" w:hint="eastAsia"/>
          <w:sz w:val="28"/>
          <w:szCs w:val="28"/>
        </w:rPr>
        <w:t>謝謝李律師。</w:t>
      </w:r>
    </w:p>
    <w:p w:rsidR="00EF09AD" w:rsidRPr="00F1141F" w:rsidRDefault="00EF09AD" w:rsidP="00110CB2">
      <w:pPr>
        <w:overflowPunct w:val="0"/>
        <w:adjustRightInd w:val="0"/>
        <w:snapToGrid w:val="0"/>
        <w:spacing w:beforeLines="25" w:line="400" w:lineRule="exact"/>
        <w:ind w:left="841" w:hangingChars="300" w:hanging="841"/>
        <w:jc w:val="both"/>
        <w:rPr>
          <w:rFonts w:ascii="Times New Roman" w:eastAsia="標楷體" w:hAnsi="標楷體"/>
          <w:sz w:val="28"/>
          <w:szCs w:val="28"/>
        </w:rPr>
      </w:pPr>
      <w:r w:rsidRPr="00F1141F">
        <w:rPr>
          <w:rFonts w:ascii="Times New Roman" w:eastAsia="標楷體" w:hAnsi="標楷體" w:hint="eastAsia"/>
          <w:b/>
          <w:sz w:val="28"/>
          <w:szCs w:val="28"/>
        </w:rPr>
        <w:t>林志鴻副總經理：</w:t>
      </w:r>
      <w:r w:rsidRPr="00F1141F">
        <w:rPr>
          <w:rFonts w:ascii="Times New Roman" w:eastAsia="標楷體" w:hAnsi="標楷體" w:hint="eastAsia"/>
          <w:sz w:val="28"/>
          <w:szCs w:val="28"/>
        </w:rPr>
        <w:t>律師誤會我的意思了，我是說他在提到價差的時候，就像賓士跟裕隆相比，我是</w:t>
      </w:r>
      <w:proofErr w:type="gramStart"/>
      <w:r w:rsidRPr="00F1141F">
        <w:rPr>
          <w:rFonts w:ascii="Times New Roman" w:eastAsia="標楷體" w:hAnsi="標楷體" w:hint="eastAsia"/>
          <w:sz w:val="28"/>
          <w:szCs w:val="28"/>
        </w:rPr>
        <w:t>在講鋼品</w:t>
      </w:r>
      <w:proofErr w:type="gramEnd"/>
      <w:r w:rsidRPr="00F1141F">
        <w:rPr>
          <w:rFonts w:ascii="Times New Roman" w:eastAsia="標楷體" w:hAnsi="標楷體" w:hint="eastAsia"/>
          <w:sz w:val="28"/>
          <w:szCs w:val="28"/>
        </w:rPr>
        <w:t>有分不同等級的東西，如果完全依照進口價位來比的話，當然是沒有辦法比的，我是在跟他說鋼鐵品項不同、價格不同的專業知識，不是針對他對反傾銷這個部分，他可能誤解我的意思。</w:t>
      </w:r>
    </w:p>
    <w:p w:rsidR="00CF5F07" w:rsidRPr="00F1141F" w:rsidRDefault="00110CB2" w:rsidP="00110CB2">
      <w:pPr>
        <w:overflowPunct w:val="0"/>
        <w:adjustRightInd w:val="0"/>
        <w:snapToGrid w:val="0"/>
        <w:spacing w:beforeLines="25" w:line="400" w:lineRule="exact"/>
        <w:ind w:left="841" w:hangingChars="300" w:hanging="841"/>
        <w:jc w:val="both"/>
        <w:rPr>
          <w:rFonts w:ascii="Times New Roman" w:eastAsia="標楷體" w:hAnsi="標楷體"/>
          <w:sz w:val="28"/>
          <w:szCs w:val="28"/>
        </w:rPr>
      </w:pPr>
      <w:r>
        <w:rPr>
          <w:rFonts w:ascii="Times New Roman" w:eastAsia="標楷體" w:hAnsi="標楷體" w:hint="eastAsia"/>
          <w:b/>
          <w:sz w:val="28"/>
          <w:szCs w:val="28"/>
        </w:rPr>
        <w:t>主席</w:t>
      </w:r>
      <w:r w:rsidR="00EF09AD" w:rsidRPr="00F1141F">
        <w:rPr>
          <w:rFonts w:ascii="Times New Roman" w:eastAsia="標楷體" w:hAnsi="標楷體" w:hint="eastAsia"/>
          <w:b/>
          <w:sz w:val="28"/>
          <w:szCs w:val="28"/>
        </w:rPr>
        <w:t>：</w:t>
      </w:r>
      <w:r w:rsidR="00EF09AD" w:rsidRPr="00F1141F">
        <w:rPr>
          <w:rFonts w:ascii="Times New Roman" w:eastAsia="標楷體" w:hAnsi="標楷體" w:hint="eastAsia"/>
          <w:sz w:val="28"/>
          <w:szCs w:val="28"/>
        </w:rPr>
        <w:t>謝謝。我想今天差不多就到這個地方了，也不需要在這個地方再爭論。我也聽出來一些問題，我想只是彼此認知上的不同而已，希望大家能夠稍安勿躁，</w:t>
      </w:r>
      <w:r w:rsidR="00B91239" w:rsidRPr="00F1141F">
        <w:rPr>
          <w:rFonts w:ascii="Times New Roman" w:eastAsia="標楷體" w:hAnsi="標楷體" w:hint="eastAsia"/>
          <w:sz w:val="28"/>
          <w:szCs w:val="28"/>
        </w:rPr>
        <w:t>不要在這個地方再爭論。因為時間的關係，相互質詢應該就到這裡告一</w:t>
      </w:r>
      <w:r w:rsidR="00EF09AD" w:rsidRPr="00F1141F">
        <w:rPr>
          <w:rFonts w:ascii="Times New Roman" w:eastAsia="標楷體" w:hAnsi="標楷體" w:hint="eastAsia"/>
          <w:sz w:val="28"/>
          <w:szCs w:val="28"/>
        </w:rPr>
        <w:t>段落，如果還有什麼問題當然也可以再提出來。我們還是有下面的程序必須要走。請問調查工作小組有沒有問題？好，沒有問題。請問在座其他聽眾有沒有問題？</w:t>
      </w:r>
    </w:p>
    <w:p w:rsidR="00CF5F07" w:rsidRPr="00F1141F" w:rsidRDefault="00B91239" w:rsidP="00110CB2">
      <w:pPr>
        <w:overflowPunct w:val="0"/>
        <w:adjustRightInd w:val="0"/>
        <w:snapToGrid w:val="0"/>
        <w:spacing w:beforeLines="25" w:line="400" w:lineRule="exact"/>
        <w:ind w:leftChars="350" w:left="840" w:firstLineChars="200" w:firstLine="560"/>
        <w:jc w:val="both"/>
        <w:rPr>
          <w:rFonts w:ascii="Times New Roman" w:eastAsia="標楷體" w:hAnsi="標楷體"/>
          <w:sz w:val="28"/>
          <w:szCs w:val="28"/>
        </w:rPr>
      </w:pPr>
      <w:r w:rsidRPr="00F1141F">
        <w:rPr>
          <w:rFonts w:ascii="Times New Roman" w:eastAsia="標楷體" w:hAnsi="標楷體" w:hint="eastAsia"/>
          <w:sz w:val="28"/>
          <w:szCs w:val="28"/>
        </w:rPr>
        <w:t>如果沒有的話，我們</w:t>
      </w:r>
      <w:r w:rsidR="00EF09AD" w:rsidRPr="00F1141F">
        <w:rPr>
          <w:rFonts w:ascii="Times New Roman" w:eastAsia="標楷體" w:hAnsi="標楷體" w:hint="eastAsia"/>
          <w:sz w:val="28"/>
          <w:szCs w:val="28"/>
        </w:rPr>
        <w:t>要跟各位</w:t>
      </w:r>
      <w:r w:rsidRPr="00F1141F">
        <w:rPr>
          <w:rFonts w:ascii="Times New Roman" w:eastAsia="標楷體" w:hAnsi="標楷體" w:hint="eastAsia"/>
          <w:sz w:val="28"/>
          <w:szCs w:val="28"/>
        </w:rPr>
        <w:t>特別強調，聽證</w:t>
      </w:r>
      <w:r w:rsidR="00EF09AD" w:rsidRPr="00F1141F">
        <w:rPr>
          <w:rFonts w:ascii="Times New Roman" w:eastAsia="標楷體" w:hAnsi="標楷體" w:hint="eastAsia"/>
          <w:sz w:val="28"/>
          <w:szCs w:val="28"/>
        </w:rPr>
        <w:t>主要目的是讓正反雙方提出一些想法、看法，關於這些看法及想法，我們今天在這個</w:t>
      </w:r>
      <w:r w:rsidRPr="00F1141F">
        <w:rPr>
          <w:rFonts w:ascii="Times New Roman" w:eastAsia="標楷體" w:hAnsi="標楷體" w:hint="eastAsia"/>
          <w:sz w:val="28"/>
          <w:szCs w:val="28"/>
        </w:rPr>
        <w:t>聽證</w:t>
      </w:r>
      <w:r w:rsidR="00EF09AD" w:rsidRPr="00F1141F">
        <w:rPr>
          <w:rFonts w:ascii="Times New Roman" w:eastAsia="標楷體" w:hAnsi="標楷體" w:hint="eastAsia"/>
          <w:sz w:val="28"/>
          <w:szCs w:val="28"/>
        </w:rPr>
        <w:t>上不會做出任何實際判斷，基本上我們是希望能夠把相關意見蒐集回來之後，</w:t>
      </w:r>
      <w:r w:rsidR="00CF5F07" w:rsidRPr="00F1141F">
        <w:rPr>
          <w:rFonts w:ascii="Times New Roman" w:eastAsia="標楷體" w:hAnsi="標楷體" w:hint="eastAsia"/>
          <w:sz w:val="28"/>
          <w:szCs w:val="28"/>
        </w:rPr>
        <w:t>再</w:t>
      </w:r>
      <w:proofErr w:type="gramStart"/>
      <w:r w:rsidR="00CF5F07" w:rsidRPr="00F1141F">
        <w:rPr>
          <w:rFonts w:ascii="Times New Roman" w:eastAsia="標楷體" w:hAnsi="標楷體" w:hint="eastAsia"/>
          <w:sz w:val="28"/>
          <w:szCs w:val="28"/>
        </w:rPr>
        <w:t>經過貿調會</w:t>
      </w:r>
      <w:proofErr w:type="gramEnd"/>
      <w:r w:rsidR="00CF5F07" w:rsidRPr="00F1141F">
        <w:rPr>
          <w:rFonts w:ascii="Times New Roman" w:eastAsia="標楷體" w:hAnsi="標楷體" w:hint="eastAsia"/>
          <w:sz w:val="28"/>
          <w:szCs w:val="28"/>
        </w:rPr>
        <w:t>工作同仁進一步的了解與進一步的調查，</w:t>
      </w:r>
      <w:r w:rsidR="00EF09AD" w:rsidRPr="00F1141F">
        <w:rPr>
          <w:rFonts w:ascii="Times New Roman" w:eastAsia="標楷體" w:hAnsi="標楷體" w:hint="eastAsia"/>
          <w:sz w:val="28"/>
          <w:szCs w:val="28"/>
        </w:rPr>
        <w:t>最後結論還是要經過委員會議的同意。</w:t>
      </w:r>
    </w:p>
    <w:p w:rsidR="00CD7365" w:rsidRPr="00F1141F" w:rsidRDefault="00EF09AD" w:rsidP="00110CB2">
      <w:pPr>
        <w:overflowPunct w:val="0"/>
        <w:adjustRightInd w:val="0"/>
        <w:snapToGrid w:val="0"/>
        <w:spacing w:beforeLines="25" w:line="400" w:lineRule="exact"/>
        <w:ind w:leftChars="350" w:left="840" w:firstLineChars="200" w:firstLine="560"/>
        <w:jc w:val="both"/>
        <w:rPr>
          <w:rFonts w:ascii="Times New Roman" w:eastAsia="標楷體" w:hAnsi="標楷體"/>
          <w:sz w:val="28"/>
          <w:szCs w:val="28"/>
        </w:rPr>
      </w:pPr>
      <w:r w:rsidRPr="00F1141F">
        <w:rPr>
          <w:rFonts w:ascii="Times New Roman" w:eastAsia="標楷體" w:hAnsi="標楷體" w:hint="eastAsia"/>
          <w:sz w:val="28"/>
          <w:szCs w:val="28"/>
        </w:rPr>
        <w:t>另外，如果支持</w:t>
      </w:r>
      <w:r w:rsidR="00CF5F07" w:rsidRPr="00F1141F">
        <w:rPr>
          <w:rFonts w:ascii="Times New Roman" w:eastAsia="標楷體" w:hAnsi="標楷體" w:hint="eastAsia"/>
          <w:sz w:val="28"/>
          <w:szCs w:val="28"/>
        </w:rPr>
        <w:t>與反對雙方</w:t>
      </w:r>
      <w:r w:rsidRPr="00F1141F">
        <w:rPr>
          <w:rFonts w:ascii="Times New Roman" w:eastAsia="標楷體" w:hAnsi="標楷體" w:hint="eastAsia"/>
          <w:sz w:val="28"/>
          <w:szCs w:val="28"/>
        </w:rPr>
        <w:t>還有補充意見的話，</w:t>
      </w:r>
      <w:r w:rsidR="00CF5F07" w:rsidRPr="00F1141F">
        <w:rPr>
          <w:rFonts w:ascii="Times New Roman" w:eastAsia="標楷體" w:hAnsi="標楷體" w:hint="eastAsia"/>
          <w:sz w:val="28"/>
          <w:szCs w:val="28"/>
        </w:rPr>
        <w:t>請在</w:t>
      </w:r>
      <w:r w:rsidR="00CF5F07" w:rsidRPr="00F1141F">
        <w:rPr>
          <w:rFonts w:ascii="Times New Roman" w:eastAsia="標楷體" w:hAnsi="標楷體" w:hint="eastAsia"/>
          <w:sz w:val="28"/>
          <w:szCs w:val="28"/>
        </w:rPr>
        <w:t>6</w:t>
      </w:r>
      <w:r w:rsidRPr="00F1141F">
        <w:rPr>
          <w:rFonts w:ascii="Times New Roman" w:eastAsia="標楷體" w:hAnsi="標楷體" w:hint="eastAsia"/>
          <w:sz w:val="28"/>
          <w:szCs w:val="28"/>
        </w:rPr>
        <w:t>天之內，也就是在</w:t>
      </w:r>
      <w:r w:rsidRPr="00F1141F">
        <w:rPr>
          <w:rFonts w:ascii="Times New Roman" w:eastAsia="標楷體" w:hAnsi="標楷體" w:hint="eastAsia"/>
          <w:sz w:val="28"/>
          <w:szCs w:val="28"/>
        </w:rPr>
        <w:t>108</w:t>
      </w:r>
      <w:r w:rsidRPr="00F1141F">
        <w:rPr>
          <w:rFonts w:ascii="Times New Roman" w:eastAsia="標楷體" w:hAnsi="標楷體" w:hint="eastAsia"/>
          <w:sz w:val="28"/>
          <w:szCs w:val="28"/>
        </w:rPr>
        <w:t>年</w:t>
      </w:r>
      <w:r w:rsidRPr="00F1141F">
        <w:rPr>
          <w:rFonts w:ascii="Times New Roman" w:eastAsia="標楷體" w:hAnsi="標楷體" w:hint="eastAsia"/>
          <w:sz w:val="28"/>
          <w:szCs w:val="28"/>
        </w:rPr>
        <w:t>8</w:t>
      </w:r>
      <w:r w:rsidRPr="00F1141F">
        <w:rPr>
          <w:rFonts w:ascii="Times New Roman" w:eastAsia="標楷體" w:hAnsi="標楷體" w:hint="eastAsia"/>
          <w:sz w:val="28"/>
          <w:szCs w:val="28"/>
        </w:rPr>
        <w:t>月</w:t>
      </w:r>
      <w:r w:rsidRPr="00F1141F">
        <w:rPr>
          <w:rFonts w:ascii="Times New Roman" w:eastAsia="標楷體" w:hAnsi="標楷體" w:hint="eastAsia"/>
          <w:sz w:val="28"/>
          <w:szCs w:val="28"/>
        </w:rPr>
        <w:t>20</w:t>
      </w:r>
      <w:r w:rsidR="00FD6FC4" w:rsidRPr="00F1141F">
        <w:rPr>
          <w:rFonts w:ascii="Times New Roman" w:eastAsia="標楷體" w:hAnsi="標楷體" w:hint="eastAsia"/>
          <w:sz w:val="28"/>
          <w:szCs w:val="28"/>
        </w:rPr>
        <w:t>日</w:t>
      </w:r>
      <w:r w:rsidR="00CF5F07" w:rsidRPr="00F1141F">
        <w:rPr>
          <w:rFonts w:ascii="Times New Roman" w:eastAsia="標楷體" w:hAnsi="標楷體" w:hint="eastAsia"/>
          <w:sz w:val="28"/>
          <w:szCs w:val="28"/>
        </w:rPr>
        <w:t>下週二之前透過傳真、電郵、郵寄方式，或者親自</w:t>
      </w:r>
      <w:proofErr w:type="gramStart"/>
      <w:r w:rsidR="00CF5F07" w:rsidRPr="00F1141F">
        <w:rPr>
          <w:rFonts w:ascii="Times New Roman" w:eastAsia="標楷體" w:hAnsi="標楷體" w:hint="eastAsia"/>
          <w:sz w:val="28"/>
          <w:szCs w:val="28"/>
        </w:rPr>
        <w:t>送到貿調會</w:t>
      </w:r>
      <w:proofErr w:type="gramEnd"/>
      <w:r w:rsidR="00CF5F07" w:rsidRPr="00F1141F">
        <w:rPr>
          <w:rFonts w:ascii="Times New Roman" w:eastAsia="標楷體" w:hAnsi="標楷體" w:hint="eastAsia"/>
          <w:sz w:val="28"/>
          <w:szCs w:val="28"/>
        </w:rPr>
        <w:t>，</w:t>
      </w:r>
      <w:r w:rsidRPr="00F1141F">
        <w:rPr>
          <w:rFonts w:ascii="Times New Roman" w:eastAsia="標楷體" w:hAnsi="標楷體" w:hint="eastAsia"/>
          <w:sz w:val="28"/>
          <w:szCs w:val="28"/>
        </w:rPr>
        <w:t>再來就是在今天</w:t>
      </w:r>
      <w:r w:rsidR="00B91239" w:rsidRPr="00F1141F">
        <w:rPr>
          <w:rFonts w:ascii="Times New Roman" w:eastAsia="標楷體" w:hAnsi="標楷體" w:hint="eastAsia"/>
          <w:sz w:val="28"/>
          <w:szCs w:val="28"/>
        </w:rPr>
        <w:t>聽證</w:t>
      </w:r>
      <w:r w:rsidRPr="00F1141F">
        <w:rPr>
          <w:rFonts w:ascii="Times New Roman" w:eastAsia="標楷體" w:hAnsi="標楷體" w:hint="eastAsia"/>
          <w:sz w:val="28"/>
          <w:szCs w:val="28"/>
        </w:rPr>
        <w:t>7</w:t>
      </w:r>
      <w:r w:rsidRPr="00F1141F">
        <w:rPr>
          <w:rFonts w:ascii="Times New Roman" w:eastAsia="標楷體" w:hAnsi="標楷體" w:hint="eastAsia"/>
          <w:sz w:val="28"/>
          <w:szCs w:val="28"/>
        </w:rPr>
        <w:t>天之後，即</w:t>
      </w:r>
      <w:r w:rsidRPr="00F1141F">
        <w:rPr>
          <w:rFonts w:ascii="Times New Roman" w:eastAsia="標楷體" w:hAnsi="標楷體" w:hint="eastAsia"/>
          <w:sz w:val="28"/>
          <w:szCs w:val="28"/>
        </w:rPr>
        <w:t>108</w:t>
      </w:r>
      <w:r w:rsidRPr="00F1141F">
        <w:rPr>
          <w:rFonts w:ascii="Times New Roman" w:eastAsia="標楷體" w:hAnsi="標楷體" w:hint="eastAsia"/>
          <w:sz w:val="28"/>
          <w:szCs w:val="28"/>
        </w:rPr>
        <w:t>年</w:t>
      </w:r>
      <w:r w:rsidRPr="00F1141F">
        <w:rPr>
          <w:rFonts w:ascii="Times New Roman" w:eastAsia="標楷體" w:hAnsi="標楷體" w:hint="eastAsia"/>
          <w:sz w:val="28"/>
          <w:szCs w:val="28"/>
        </w:rPr>
        <w:t>8</w:t>
      </w:r>
      <w:r w:rsidRPr="00F1141F">
        <w:rPr>
          <w:rFonts w:ascii="Times New Roman" w:eastAsia="標楷體" w:hAnsi="標楷體" w:hint="eastAsia"/>
          <w:sz w:val="28"/>
          <w:szCs w:val="28"/>
        </w:rPr>
        <w:t>月</w:t>
      </w:r>
      <w:r w:rsidRPr="00F1141F">
        <w:rPr>
          <w:rFonts w:ascii="Times New Roman" w:eastAsia="標楷體" w:hAnsi="標楷體" w:hint="eastAsia"/>
          <w:sz w:val="28"/>
          <w:szCs w:val="28"/>
        </w:rPr>
        <w:t>21</w:t>
      </w:r>
      <w:r w:rsidR="00FD6FC4" w:rsidRPr="00F1141F">
        <w:rPr>
          <w:rFonts w:ascii="Times New Roman" w:eastAsia="標楷體" w:hAnsi="標楷體" w:hint="eastAsia"/>
          <w:sz w:val="28"/>
          <w:szCs w:val="28"/>
        </w:rPr>
        <w:t>日</w:t>
      </w:r>
      <w:r w:rsidR="00CF5F07" w:rsidRPr="00F1141F">
        <w:rPr>
          <w:rFonts w:ascii="Times New Roman" w:eastAsia="標楷體" w:hAnsi="標楷體" w:hint="eastAsia"/>
          <w:sz w:val="28"/>
          <w:szCs w:val="28"/>
        </w:rPr>
        <w:t>下週三上午</w:t>
      </w:r>
      <w:r w:rsidR="00CF5F07" w:rsidRPr="00F1141F">
        <w:rPr>
          <w:rFonts w:ascii="Times New Roman" w:eastAsia="標楷體" w:hAnsi="標楷體" w:hint="eastAsia"/>
          <w:sz w:val="28"/>
          <w:szCs w:val="28"/>
        </w:rPr>
        <w:t>9</w:t>
      </w:r>
      <w:r w:rsidR="00FD6FC4" w:rsidRPr="00F1141F">
        <w:rPr>
          <w:rFonts w:ascii="Times New Roman" w:eastAsia="標楷體" w:hAnsi="標楷體" w:hint="eastAsia"/>
          <w:sz w:val="28"/>
          <w:szCs w:val="28"/>
        </w:rPr>
        <w:t>時</w:t>
      </w:r>
      <w:r w:rsidR="00CF5F07" w:rsidRPr="00F1141F">
        <w:rPr>
          <w:rFonts w:ascii="Times New Roman" w:eastAsia="標楷體" w:hAnsi="標楷體" w:hint="eastAsia"/>
          <w:sz w:val="28"/>
          <w:szCs w:val="28"/>
        </w:rPr>
        <w:t>至下午</w:t>
      </w:r>
      <w:r w:rsidR="00CF5F07" w:rsidRPr="00F1141F">
        <w:rPr>
          <w:rFonts w:ascii="Times New Roman" w:eastAsia="標楷體" w:hAnsi="標楷體" w:hint="eastAsia"/>
          <w:sz w:val="28"/>
          <w:szCs w:val="28"/>
        </w:rPr>
        <w:t>5</w:t>
      </w:r>
      <w:r w:rsidR="00FD6FC4" w:rsidRPr="00F1141F">
        <w:rPr>
          <w:rFonts w:ascii="Times New Roman" w:eastAsia="標楷體" w:hAnsi="標楷體" w:hint="eastAsia"/>
          <w:sz w:val="28"/>
          <w:szCs w:val="28"/>
        </w:rPr>
        <w:t>時</w:t>
      </w:r>
      <w:proofErr w:type="gramStart"/>
      <w:r w:rsidRPr="00F1141F">
        <w:rPr>
          <w:rFonts w:ascii="Times New Roman" w:eastAsia="標楷體" w:hAnsi="標楷體" w:hint="eastAsia"/>
          <w:sz w:val="28"/>
          <w:szCs w:val="28"/>
        </w:rPr>
        <w:t>到貿調</w:t>
      </w:r>
      <w:proofErr w:type="gramEnd"/>
      <w:r w:rsidRPr="00F1141F">
        <w:rPr>
          <w:rFonts w:ascii="Times New Roman" w:eastAsia="標楷體" w:hAnsi="標楷體" w:hint="eastAsia"/>
          <w:sz w:val="28"/>
          <w:szCs w:val="28"/>
        </w:rPr>
        <w:t>會閱覽室針對今天的聽證紀錄內容簽名蓋章確認，雙方都可以做這件事情。如果沒有</w:t>
      </w:r>
      <w:proofErr w:type="gramStart"/>
      <w:r w:rsidRPr="00F1141F">
        <w:rPr>
          <w:rFonts w:ascii="Times New Roman" w:eastAsia="標楷體" w:hAnsi="標楷體" w:hint="eastAsia"/>
          <w:sz w:val="28"/>
          <w:szCs w:val="28"/>
        </w:rPr>
        <w:t>到貿調</w:t>
      </w:r>
      <w:proofErr w:type="gramEnd"/>
      <w:r w:rsidRPr="00F1141F">
        <w:rPr>
          <w:rFonts w:ascii="Times New Roman" w:eastAsia="標楷體" w:hAnsi="標楷體" w:hint="eastAsia"/>
          <w:sz w:val="28"/>
          <w:szCs w:val="28"/>
        </w:rPr>
        <w:t>會進行確認的話，我們就認為各位就是</w:t>
      </w:r>
      <w:proofErr w:type="gramStart"/>
      <w:r w:rsidRPr="00F1141F">
        <w:rPr>
          <w:rFonts w:ascii="Times New Roman" w:eastAsia="標楷體" w:hAnsi="標楷體" w:hint="eastAsia"/>
          <w:sz w:val="28"/>
          <w:szCs w:val="28"/>
        </w:rPr>
        <w:t>接受貿調會</w:t>
      </w:r>
      <w:proofErr w:type="gramEnd"/>
      <w:r w:rsidRPr="00F1141F">
        <w:rPr>
          <w:rFonts w:ascii="Times New Roman" w:eastAsia="標楷體" w:hAnsi="標楷體" w:hint="eastAsia"/>
          <w:sz w:val="28"/>
          <w:szCs w:val="28"/>
        </w:rPr>
        <w:t>的</w:t>
      </w:r>
      <w:r w:rsidR="00B91239" w:rsidRPr="00F1141F">
        <w:rPr>
          <w:rFonts w:ascii="Times New Roman" w:eastAsia="標楷體" w:hAnsi="標楷體" w:hint="eastAsia"/>
          <w:sz w:val="28"/>
          <w:szCs w:val="28"/>
        </w:rPr>
        <w:t>聽證</w:t>
      </w:r>
      <w:r w:rsidRPr="00F1141F">
        <w:rPr>
          <w:rFonts w:ascii="Times New Roman" w:eastAsia="標楷體" w:hAnsi="標楷體" w:hint="eastAsia"/>
          <w:sz w:val="28"/>
          <w:szCs w:val="28"/>
        </w:rPr>
        <w:t>紀錄。請問各位有沒有問題？</w:t>
      </w:r>
      <w:r w:rsidR="00CF5F07" w:rsidRPr="00F1141F">
        <w:rPr>
          <w:rFonts w:ascii="Times New Roman" w:eastAsia="標楷體" w:hAnsi="標楷體" w:hint="eastAsia"/>
          <w:sz w:val="28"/>
          <w:szCs w:val="28"/>
        </w:rPr>
        <w:t>很抱歉，</w:t>
      </w:r>
      <w:r w:rsidRPr="00F1141F">
        <w:rPr>
          <w:rFonts w:ascii="Times New Roman" w:eastAsia="標楷體" w:hAnsi="標楷體" w:hint="eastAsia"/>
          <w:sz w:val="28"/>
          <w:szCs w:val="28"/>
        </w:rPr>
        <w:t>我</w:t>
      </w:r>
      <w:r w:rsidR="00CF5F07" w:rsidRPr="00F1141F">
        <w:rPr>
          <w:rFonts w:ascii="Times New Roman" w:eastAsia="標楷體" w:hAnsi="標楷體" w:hint="eastAsia"/>
          <w:sz w:val="28"/>
          <w:szCs w:val="28"/>
        </w:rPr>
        <w:t>是</w:t>
      </w:r>
      <w:r w:rsidR="00FD6FC4" w:rsidRPr="00F1141F">
        <w:rPr>
          <w:rFonts w:ascii="Times New Roman" w:eastAsia="標楷體" w:hAnsi="標楷體" w:hint="eastAsia"/>
          <w:sz w:val="28"/>
          <w:szCs w:val="28"/>
        </w:rPr>
        <w:t>第</w:t>
      </w:r>
      <w:r w:rsidR="00FD6FC4" w:rsidRPr="00F1141F">
        <w:rPr>
          <w:rFonts w:ascii="Times New Roman" w:eastAsia="標楷體" w:hAnsi="標楷體" w:hint="eastAsia"/>
          <w:sz w:val="28"/>
          <w:szCs w:val="28"/>
        </w:rPr>
        <w:t>1</w:t>
      </w:r>
      <w:r w:rsidRPr="00F1141F">
        <w:rPr>
          <w:rFonts w:ascii="Times New Roman" w:eastAsia="標楷體" w:hAnsi="標楷體" w:hint="eastAsia"/>
          <w:sz w:val="28"/>
          <w:szCs w:val="28"/>
        </w:rPr>
        <w:t>次主持這個會議，如果有什麼不周的地方，還請各位見諒，今天</w:t>
      </w:r>
      <w:r w:rsidR="00B91239" w:rsidRPr="00F1141F">
        <w:rPr>
          <w:rFonts w:ascii="Times New Roman" w:eastAsia="標楷體" w:hAnsi="標楷體" w:hint="eastAsia"/>
          <w:sz w:val="28"/>
          <w:szCs w:val="28"/>
        </w:rPr>
        <w:t>聽證</w:t>
      </w:r>
      <w:r w:rsidRPr="00F1141F">
        <w:rPr>
          <w:rFonts w:ascii="Times New Roman" w:eastAsia="標楷體" w:hAnsi="標楷體" w:hint="eastAsia"/>
          <w:sz w:val="28"/>
          <w:szCs w:val="28"/>
        </w:rPr>
        <w:t>就到此告一段落</w:t>
      </w:r>
      <w:r w:rsidR="00CD7365" w:rsidRPr="00F1141F">
        <w:rPr>
          <w:rFonts w:ascii="Times New Roman" w:eastAsia="標楷體" w:hAnsi="標楷體" w:hint="eastAsia"/>
          <w:sz w:val="28"/>
          <w:szCs w:val="28"/>
        </w:rPr>
        <w:t>，散會。</w:t>
      </w:r>
    </w:p>
    <w:p w:rsidR="00C502A0" w:rsidRPr="00F1141F" w:rsidRDefault="00C502A0" w:rsidP="00567EC7">
      <w:pPr>
        <w:overflowPunct w:val="0"/>
        <w:adjustRightInd w:val="0"/>
        <w:snapToGrid w:val="0"/>
        <w:spacing w:beforeLines="25" w:line="400" w:lineRule="exact"/>
        <w:ind w:left="841" w:hangingChars="300" w:hanging="841"/>
        <w:jc w:val="both"/>
        <w:rPr>
          <w:rFonts w:ascii="Times New Roman" w:eastAsia="標楷體" w:hAnsi="Times New Roman"/>
          <w:sz w:val="28"/>
          <w:szCs w:val="28"/>
        </w:rPr>
      </w:pPr>
      <w:r w:rsidRPr="00F1141F">
        <w:rPr>
          <w:rFonts w:ascii="Times New Roman" w:eastAsia="標楷體" w:hAnsi="標楷體"/>
          <w:b/>
          <w:sz w:val="28"/>
          <w:szCs w:val="28"/>
        </w:rPr>
        <w:t>散會</w:t>
      </w:r>
      <w:r w:rsidR="002F309B" w:rsidRPr="00F1141F">
        <w:rPr>
          <w:rFonts w:ascii="Times New Roman" w:eastAsia="標楷體" w:hAnsi="標楷體"/>
          <w:sz w:val="28"/>
          <w:szCs w:val="28"/>
        </w:rPr>
        <w:t>（</w:t>
      </w:r>
      <w:r w:rsidR="00A4657A" w:rsidRPr="00F1141F">
        <w:rPr>
          <w:rFonts w:ascii="Times New Roman" w:eastAsia="標楷體" w:hAnsi="標楷體" w:hint="eastAsia"/>
          <w:sz w:val="28"/>
          <w:szCs w:val="28"/>
        </w:rPr>
        <w:t>下</w:t>
      </w:r>
      <w:r w:rsidR="001F749A" w:rsidRPr="00F1141F">
        <w:rPr>
          <w:rFonts w:ascii="Times New Roman" w:eastAsia="標楷體" w:hAnsi="標楷體"/>
          <w:sz w:val="28"/>
          <w:szCs w:val="28"/>
        </w:rPr>
        <w:t>午</w:t>
      </w:r>
      <w:r w:rsidR="00BA1EC3" w:rsidRPr="00F1141F">
        <w:rPr>
          <w:rFonts w:ascii="Times New Roman" w:eastAsia="標楷體" w:hAnsi="Times New Roman" w:hint="eastAsia"/>
          <w:sz w:val="28"/>
          <w:szCs w:val="28"/>
        </w:rPr>
        <w:t>4</w:t>
      </w:r>
      <w:r w:rsidRPr="00F1141F">
        <w:rPr>
          <w:rFonts w:ascii="Times New Roman" w:eastAsia="標楷體" w:hAnsi="標楷體"/>
          <w:sz w:val="28"/>
          <w:szCs w:val="28"/>
        </w:rPr>
        <w:t>時</w:t>
      </w:r>
      <w:r w:rsidR="00BA1EC3" w:rsidRPr="00F1141F">
        <w:rPr>
          <w:rFonts w:ascii="Times New Roman" w:eastAsia="標楷體" w:hAnsi="Times New Roman" w:hint="eastAsia"/>
          <w:sz w:val="28"/>
          <w:szCs w:val="28"/>
        </w:rPr>
        <w:t>10</w:t>
      </w:r>
      <w:r w:rsidR="00F64089" w:rsidRPr="00F1141F">
        <w:rPr>
          <w:rFonts w:ascii="Times New Roman" w:eastAsia="標楷體" w:hAnsi="標楷體" w:hint="eastAsia"/>
          <w:sz w:val="28"/>
          <w:szCs w:val="28"/>
        </w:rPr>
        <w:t>分</w:t>
      </w:r>
      <w:r w:rsidR="002F309B" w:rsidRPr="00F1141F">
        <w:rPr>
          <w:rFonts w:ascii="Times New Roman" w:eastAsia="標楷體" w:hAnsi="標楷體"/>
          <w:sz w:val="28"/>
          <w:szCs w:val="28"/>
        </w:rPr>
        <w:t>）</w:t>
      </w:r>
      <w:r w:rsidRPr="00F1141F">
        <w:rPr>
          <w:rFonts w:ascii="Times New Roman" w:eastAsia="標楷體" w:hAnsi="Times New Roman"/>
          <w:sz w:val="28"/>
          <w:szCs w:val="28"/>
        </w:rPr>
        <w:t xml:space="preserve"> </w:t>
      </w:r>
    </w:p>
    <w:sectPr w:rsidR="00C502A0" w:rsidRPr="00F1141F" w:rsidSect="009F5495">
      <w:footerReference w:type="even" r:id="rId8"/>
      <w:footerReference w:type="default" r:id="rId9"/>
      <w:pgSz w:w="11906" w:h="16838" w:code="9"/>
      <w:pgMar w:top="907" w:right="1418" w:bottom="907" w:left="1418" w:header="851" w:footer="851" w:gutter="0"/>
      <w:pgNumType w:start="0" w:chapSep="emDash"/>
      <w:cols w:space="425"/>
      <w:titlePg/>
      <w:docGrid w:type="linesAndChars" w:linePitch="6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C89" w:rsidRDefault="00804C89">
      <w:r>
        <w:separator/>
      </w:r>
    </w:p>
  </w:endnote>
  <w:endnote w:type="continuationSeparator" w:id="0">
    <w:p w:rsidR="00804C89" w:rsidRDefault="00804C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華康中楷體">
    <w:charset w:val="00"/>
    <w:family w:val="auto"/>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5EE" w:rsidRDefault="00567EC7">
    <w:pPr>
      <w:pStyle w:val="a5"/>
      <w:framePr w:wrap="around" w:vAnchor="text" w:hAnchor="margin" w:xAlign="center" w:y="1"/>
      <w:rPr>
        <w:rStyle w:val="a7"/>
      </w:rPr>
    </w:pPr>
    <w:r>
      <w:rPr>
        <w:rStyle w:val="a7"/>
      </w:rPr>
      <w:fldChar w:fldCharType="begin"/>
    </w:r>
    <w:r w:rsidR="007B75EE">
      <w:rPr>
        <w:rStyle w:val="a7"/>
      </w:rPr>
      <w:instrText xml:space="preserve">PAGE  </w:instrText>
    </w:r>
    <w:r>
      <w:rPr>
        <w:rStyle w:val="a7"/>
      </w:rPr>
      <w:fldChar w:fldCharType="end"/>
    </w:r>
  </w:p>
  <w:p w:rsidR="007B75EE" w:rsidRDefault="007B75E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5EE" w:rsidRDefault="00567EC7" w:rsidP="00285A22">
    <w:pPr>
      <w:pStyle w:val="a5"/>
      <w:jc w:val="center"/>
      <w:rPr>
        <w:sz w:val="24"/>
      </w:rPr>
    </w:pPr>
    <w:r w:rsidRPr="009F5495">
      <w:rPr>
        <w:rFonts w:ascii="Times New Roman" w:hAnsi="Times New Roman"/>
        <w:sz w:val="24"/>
      </w:rPr>
      <w:fldChar w:fldCharType="begin"/>
    </w:r>
    <w:r w:rsidR="007B75EE" w:rsidRPr="009F5495">
      <w:rPr>
        <w:rFonts w:ascii="Times New Roman" w:hAnsi="Times New Roman"/>
        <w:sz w:val="24"/>
      </w:rPr>
      <w:instrText xml:space="preserve"> PAGE   \* MERGEFORMAT </w:instrText>
    </w:r>
    <w:r w:rsidRPr="009F5495">
      <w:rPr>
        <w:rFonts w:ascii="Times New Roman" w:hAnsi="Times New Roman"/>
        <w:sz w:val="24"/>
      </w:rPr>
      <w:fldChar w:fldCharType="separate"/>
    </w:r>
    <w:r w:rsidR="00110CB2" w:rsidRPr="00110CB2">
      <w:rPr>
        <w:rFonts w:ascii="Times New Roman" w:hAnsi="Times New Roman"/>
        <w:noProof/>
        <w:sz w:val="24"/>
        <w:lang w:val="zh-TW"/>
      </w:rPr>
      <w:t>5</w:t>
    </w:r>
    <w:r w:rsidRPr="009F5495">
      <w:rPr>
        <w:rFonts w:ascii="Times New Roman" w:hAnsi="Times New Roman"/>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C89" w:rsidRDefault="00804C89">
      <w:r>
        <w:separator/>
      </w:r>
    </w:p>
  </w:footnote>
  <w:footnote w:type="continuationSeparator" w:id="0">
    <w:p w:rsidR="00804C89" w:rsidRDefault="00804C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A2A9E"/>
    <w:multiLevelType w:val="hybridMultilevel"/>
    <w:tmpl w:val="0460471E"/>
    <w:lvl w:ilvl="0" w:tplc="820A508C">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88B5926"/>
    <w:multiLevelType w:val="hybridMultilevel"/>
    <w:tmpl w:val="BF3294E2"/>
    <w:lvl w:ilvl="0" w:tplc="A0CE903C">
      <w:start w:val="2"/>
      <w:numFmt w:val="taiwaneseCountingThousand"/>
      <w:lvlText w:val="（%1）"/>
      <w:lvlJc w:val="left"/>
      <w:pPr>
        <w:ind w:left="2040" w:hanging="1080"/>
      </w:pPr>
      <w:rPr>
        <w:rFonts w:hint="default"/>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72BD006F"/>
    <w:multiLevelType w:val="hybridMultilevel"/>
    <w:tmpl w:val="F26A6854"/>
    <w:lvl w:ilvl="0" w:tplc="E782F984">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0"/>
  </w:num>
  <w:num w:numId="2">
    <w:abstractNumId w:val="1"/>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bordersDoNotSurroundHeader/>
  <w:bordersDoNotSurroundFooter/>
  <w:proofState w:spelling="clean" w:grammar="clean"/>
  <w:attachedTemplate r:id="rId1"/>
  <w:stylePaneFormatFilter w:val="3F01"/>
  <w:defaultTabStop w:val="480"/>
  <w:drawingGridHorizontalSpacing w:val="120"/>
  <w:drawingGridVerticalSpacing w:val="609"/>
  <w:displayHorizontalDrawingGridEvery w:val="0"/>
  <w:characterSpacingControl w:val="doNotCompress"/>
  <w:hdrShapeDefaults>
    <o:shapedefaults v:ext="edit" spidmax="130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08F2"/>
    <w:rsid w:val="000061BA"/>
    <w:rsid w:val="0000795C"/>
    <w:rsid w:val="00007DA9"/>
    <w:rsid w:val="00010120"/>
    <w:rsid w:val="00010560"/>
    <w:rsid w:val="0001183A"/>
    <w:rsid w:val="00011BE9"/>
    <w:rsid w:val="00012C7D"/>
    <w:rsid w:val="0001361B"/>
    <w:rsid w:val="000144E7"/>
    <w:rsid w:val="00014609"/>
    <w:rsid w:val="0001512B"/>
    <w:rsid w:val="0001548E"/>
    <w:rsid w:val="00020BB1"/>
    <w:rsid w:val="00021492"/>
    <w:rsid w:val="000217F2"/>
    <w:rsid w:val="00022F89"/>
    <w:rsid w:val="00024D5F"/>
    <w:rsid w:val="00025729"/>
    <w:rsid w:val="00030E42"/>
    <w:rsid w:val="00034ADA"/>
    <w:rsid w:val="00036437"/>
    <w:rsid w:val="000407CF"/>
    <w:rsid w:val="00041FA9"/>
    <w:rsid w:val="00045DF8"/>
    <w:rsid w:val="000476BE"/>
    <w:rsid w:val="00047716"/>
    <w:rsid w:val="00050287"/>
    <w:rsid w:val="000520EF"/>
    <w:rsid w:val="00056E6F"/>
    <w:rsid w:val="000578BB"/>
    <w:rsid w:val="000601CC"/>
    <w:rsid w:val="0006192F"/>
    <w:rsid w:val="00061FB1"/>
    <w:rsid w:val="00065CC4"/>
    <w:rsid w:val="00072931"/>
    <w:rsid w:val="00072992"/>
    <w:rsid w:val="00073711"/>
    <w:rsid w:val="00073B9A"/>
    <w:rsid w:val="000740F3"/>
    <w:rsid w:val="00074EF0"/>
    <w:rsid w:val="00075579"/>
    <w:rsid w:val="0007624E"/>
    <w:rsid w:val="00076611"/>
    <w:rsid w:val="00077F9D"/>
    <w:rsid w:val="00077FF1"/>
    <w:rsid w:val="000810B0"/>
    <w:rsid w:val="00081758"/>
    <w:rsid w:val="00081951"/>
    <w:rsid w:val="00084275"/>
    <w:rsid w:val="00085D3A"/>
    <w:rsid w:val="00087FD2"/>
    <w:rsid w:val="00091191"/>
    <w:rsid w:val="000919F0"/>
    <w:rsid w:val="00091AA7"/>
    <w:rsid w:val="000927A8"/>
    <w:rsid w:val="000965FE"/>
    <w:rsid w:val="00097BEE"/>
    <w:rsid w:val="000A36E8"/>
    <w:rsid w:val="000B2164"/>
    <w:rsid w:val="000B22B0"/>
    <w:rsid w:val="000B30B5"/>
    <w:rsid w:val="000B3B60"/>
    <w:rsid w:val="000B4EDE"/>
    <w:rsid w:val="000B52F8"/>
    <w:rsid w:val="000B54F6"/>
    <w:rsid w:val="000B6948"/>
    <w:rsid w:val="000B769A"/>
    <w:rsid w:val="000C06B0"/>
    <w:rsid w:val="000C3DFC"/>
    <w:rsid w:val="000C463E"/>
    <w:rsid w:val="000C5E45"/>
    <w:rsid w:val="000D00BA"/>
    <w:rsid w:val="000D2E61"/>
    <w:rsid w:val="000D6C1D"/>
    <w:rsid w:val="000E08F2"/>
    <w:rsid w:val="000E0C6F"/>
    <w:rsid w:val="000E0EE7"/>
    <w:rsid w:val="000E10FE"/>
    <w:rsid w:val="000E1251"/>
    <w:rsid w:val="000E24F8"/>
    <w:rsid w:val="000E258A"/>
    <w:rsid w:val="000E474D"/>
    <w:rsid w:val="000E6E9F"/>
    <w:rsid w:val="000F2ADD"/>
    <w:rsid w:val="000F492F"/>
    <w:rsid w:val="000F6CEA"/>
    <w:rsid w:val="000F75B0"/>
    <w:rsid w:val="001002DC"/>
    <w:rsid w:val="001003C8"/>
    <w:rsid w:val="00102B76"/>
    <w:rsid w:val="00105642"/>
    <w:rsid w:val="00105B38"/>
    <w:rsid w:val="0010705F"/>
    <w:rsid w:val="001101E4"/>
    <w:rsid w:val="00110CB2"/>
    <w:rsid w:val="00117026"/>
    <w:rsid w:val="00117546"/>
    <w:rsid w:val="001220F8"/>
    <w:rsid w:val="00123178"/>
    <w:rsid w:val="00125C56"/>
    <w:rsid w:val="00126E91"/>
    <w:rsid w:val="001322CE"/>
    <w:rsid w:val="0013258B"/>
    <w:rsid w:val="0013322C"/>
    <w:rsid w:val="001372D2"/>
    <w:rsid w:val="00141BA1"/>
    <w:rsid w:val="00145D31"/>
    <w:rsid w:val="001466F4"/>
    <w:rsid w:val="001479A6"/>
    <w:rsid w:val="00151CA9"/>
    <w:rsid w:val="0015370C"/>
    <w:rsid w:val="001563A7"/>
    <w:rsid w:val="00156555"/>
    <w:rsid w:val="001621DD"/>
    <w:rsid w:val="001639D9"/>
    <w:rsid w:val="00164B5F"/>
    <w:rsid w:val="001667C2"/>
    <w:rsid w:val="00171B62"/>
    <w:rsid w:val="00172372"/>
    <w:rsid w:val="0017298D"/>
    <w:rsid w:val="00172DA7"/>
    <w:rsid w:val="00173F67"/>
    <w:rsid w:val="00173F90"/>
    <w:rsid w:val="00177DB2"/>
    <w:rsid w:val="00182A6F"/>
    <w:rsid w:val="00183629"/>
    <w:rsid w:val="00184DCD"/>
    <w:rsid w:val="00186068"/>
    <w:rsid w:val="001915B5"/>
    <w:rsid w:val="00193F85"/>
    <w:rsid w:val="00197250"/>
    <w:rsid w:val="001A1B70"/>
    <w:rsid w:val="001A1E74"/>
    <w:rsid w:val="001A4A84"/>
    <w:rsid w:val="001A561C"/>
    <w:rsid w:val="001A5DEB"/>
    <w:rsid w:val="001A6490"/>
    <w:rsid w:val="001A6CDC"/>
    <w:rsid w:val="001B0854"/>
    <w:rsid w:val="001B19E8"/>
    <w:rsid w:val="001B7A7A"/>
    <w:rsid w:val="001C0834"/>
    <w:rsid w:val="001C13B7"/>
    <w:rsid w:val="001C1785"/>
    <w:rsid w:val="001C200C"/>
    <w:rsid w:val="001C20DE"/>
    <w:rsid w:val="001C21F8"/>
    <w:rsid w:val="001C224D"/>
    <w:rsid w:val="001C2CC3"/>
    <w:rsid w:val="001C37F3"/>
    <w:rsid w:val="001D0889"/>
    <w:rsid w:val="001D2560"/>
    <w:rsid w:val="001D5D2B"/>
    <w:rsid w:val="001D7492"/>
    <w:rsid w:val="001D779A"/>
    <w:rsid w:val="001E0E47"/>
    <w:rsid w:val="001E2504"/>
    <w:rsid w:val="001E28A4"/>
    <w:rsid w:val="001E3B02"/>
    <w:rsid w:val="001E41F8"/>
    <w:rsid w:val="001E576A"/>
    <w:rsid w:val="001E748D"/>
    <w:rsid w:val="001F1B53"/>
    <w:rsid w:val="001F2C48"/>
    <w:rsid w:val="001F749A"/>
    <w:rsid w:val="001F78BD"/>
    <w:rsid w:val="00200DB0"/>
    <w:rsid w:val="002022BB"/>
    <w:rsid w:val="00202D8D"/>
    <w:rsid w:val="0020315E"/>
    <w:rsid w:val="00203551"/>
    <w:rsid w:val="002037E3"/>
    <w:rsid w:val="00204AB0"/>
    <w:rsid w:val="0020772A"/>
    <w:rsid w:val="00210DFF"/>
    <w:rsid w:val="00210E05"/>
    <w:rsid w:val="00211F56"/>
    <w:rsid w:val="00215FB6"/>
    <w:rsid w:val="00216029"/>
    <w:rsid w:val="0021700F"/>
    <w:rsid w:val="002179CA"/>
    <w:rsid w:val="0022176A"/>
    <w:rsid w:val="002238D9"/>
    <w:rsid w:val="00224C0D"/>
    <w:rsid w:val="00225801"/>
    <w:rsid w:val="00226307"/>
    <w:rsid w:val="00226FFD"/>
    <w:rsid w:val="00227D85"/>
    <w:rsid w:val="00227E94"/>
    <w:rsid w:val="00232AA5"/>
    <w:rsid w:val="00233229"/>
    <w:rsid w:val="002340D0"/>
    <w:rsid w:val="00235F3C"/>
    <w:rsid w:val="00237704"/>
    <w:rsid w:val="00241422"/>
    <w:rsid w:val="00241575"/>
    <w:rsid w:val="0024275B"/>
    <w:rsid w:val="00242883"/>
    <w:rsid w:val="00245CB5"/>
    <w:rsid w:val="00247175"/>
    <w:rsid w:val="00247427"/>
    <w:rsid w:val="002507CD"/>
    <w:rsid w:val="00250B78"/>
    <w:rsid w:val="00253AD8"/>
    <w:rsid w:val="0025445D"/>
    <w:rsid w:val="002561D8"/>
    <w:rsid w:val="00260337"/>
    <w:rsid w:val="00260361"/>
    <w:rsid w:val="002657F6"/>
    <w:rsid w:val="0026746B"/>
    <w:rsid w:val="00270886"/>
    <w:rsid w:val="00270E27"/>
    <w:rsid w:val="00271686"/>
    <w:rsid w:val="00272507"/>
    <w:rsid w:val="0027484B"/>
    <w:rsid w:val="00276993"/>
    <w:rsid w:val="002809DB"/>
    <w:rsid w:val="00284871"/>
    <w:rsid w:val="00285A22"/>
    <w:rsid w:val="00286B73"/>
    <w:rsid w:val="00292DBA"/>
    <w:rsid w:val="00294667"/>
    <w:rsid w:val="00295392"/>
    <w:rsid w:val="00296455"/>
    <w:rsid w:val="002A251F"/>
    <w:rsid w:val="002A2B62"/>
    <w:rsid w:val="002A3A2B"/>
    <w:rsid w:val="002A4141"/>
    <w:rsid w:val="002A7469"/>
    <w:rsid w:val="002B029A"/>
    <w:rsid w:val="002B2564"/>
    <w:rsid w:val="002B2F19"/>
    <w:rsid w:val="002B3CFC"/>
    <w:rsid w:val="002B4007"/>
    <w:rsid w:val="002B5106"/>
    <w:rsid w:val="002B727A"/>
    <w:rsid w:val="002C004D"/>
    <w:rsid w:val="002C0996"/>
    <w:rsid w:val="002C4D6D"/>
    <w:rsid w:val="002C529F"/>
    <w:rsid w:val="002C67E9"/>
    <w:rsid w:val="002D1468"/>
    <w:rsid w:val="002D22A1"/>
    <w:rsid w:val="002D2ACA"/>
    <w:rsid w:val="002D2B1E"/>
    <w:rsid w:val="002D3643"/>
    <w:rsid w:val="002D46DE"/>
    <w:rsid w:val="002D514A"/>
    <w:rsid w:val="002D524E"/>
    <w:rsid w:val="002D6097"/>
    <w:rsid w:val="002D73D5"/>
    <w:rsid w:val="002E361A"/>
    <w:rsid w:val="002E3BD2"/>
    <w:rsid w:val="002E682E"/>
    <w:rsid w:val="002F0619"/>
    <w:rsid w:val="002F0D2C"/>
    <w:rsid w:val="002F17C1"/>
    <w:rsid w:val="002F1EA6"/>
    <w:rsid w:val="002F309B"/>
    <w:rsid w:val="002F46BB"/>
    <w:rsid w:val="002F6224"/>
    <w:rsid w:val="002F78FC"/>
    <w:rsid w:val="00301B4E"/>
    <w:rsid w:val="00302056"/>
    <w:rsid w:val="00302372"/>
    <w:rsid w:val="00303803"/>
    <w:rsid w:val="0030625D"/>
    <w:rsid w:val="0030627A"/>
    <w:rsid w:val="00307CE4"/>
    <w:rsid w:val="00311DA3"/>
    <w:rsid w:val="00311FE5"/>
    <w:rsid w:val="00314757"/>
    <w:rsid w:val="00314A95"/>
    <w:rsid w:val="003168DF"/>
    <w:rsid w:val="00317DAE"/>
    <w:rsid w:val="00317F9F"/>
    <w:rsid w:val="00324A2C"/>
    <w:rsid w:val="00325721"/>
    <w:rsid w:val="00327F0E"/>
    <w:rsid w:val="003312D9"/>
    <w:rsid w:val="003331F3"/>
    <w:rsid w:val="0033323A"/>
    <w:rsid w:val="00337E2D"/>
    <w:rsid w:val="00342B98"/>
    <w:rsid w:val="0034348A"/>
    <w:rsid w:val="00346E4B"/>
    <w:rsid w:val="003474E3"/>
    <w:rsid w:val="00350517"/>
    <w:rsid w:val="00350F39"/>
    <w:rsid w:val="00351E04"/>
    <w:rsid w:val="003522BC"/>
    <w:rsid w:val="00354F45"/>
    <w:rsid w:val="00355CC3"/>
    <w:rsid w:val="0036103B"/>
    <w:rsid w:val="003625C1"/>
    <w:rsid w:val="00364577"/>
    <w:rsid w:val="0036522F"/>
    <w:rsid w:val="00365478"/>
    <w:rsid w:val="00366184"/>
    <w:rsid w:val="003665A1"/>
    <w:rsid w:val="003679DA"/>
    <w:rsid w:val="00371D04"/>
    <w:rsid w:val="00377F5A"/>
    <w:rsid w:val="00380D53"/>
    <w:rsid w:val="003827B8"/>
    <w:rsid w:val="00382B01"/>
    <w:rsid w:val="00384D25"/>
    <w:rsid w:val="00385DF5"/>
    <w:rsid w:val="003861F5"/>
    <w:rsid w:val="00386EDD"/>
    <w:rsid w:val="00387EE1"/>
    <w:rsid w:val="00391A1C"/>
    <w:rsid w:val="00391E59"/>
    <w:rsid w:val="0039268A"/>
    <w:rsid w:val="00393243"/>
    <w:rsid w:val="003932A5"/>
    <w:rsid w:val="00394432"/>
    <w:rsid w:val="003944C3"/>
    <w:rsid w:val="003944D9"/>
    <w:rsid w:val="00395918"/>
    <w:rsid w:val="0039698B"/>
    <w:rsid w:val="003A0DF6"/>
    <w:rsid w:val="003A123F"/>
    <w:rsid w:val="003A39A3"/>
    <w:rsid w:val="003A39CD"/>
    <w:rsid w:val="003A3ACB"/>
    <w:rsid w:val="003A45CB"/>
    <w:rsid w:val="003A4970"/>
    <w:rsid w:val="003B00B8"/>
    <w:rsid w:val="003B0E3A"/>
    <w:rsid w:val="003B329C"/>
    <w:rsid w:val="003B498A"/>
    <w:rsid w:val="003B6FF7"/>
    <w:rsid w:val="003B70BF"/>
    <w:rsid w:val="003B7313"/>
    <w:rsid w:val="003C04D8"/>
    <w:rsid w:val="003C24DB"/>
    <w:rsid w:val="003C3580"/>
    <w:rsid w:val="003C3F33"/>
    <w:rsid w:val="003C467D"/>
    <w:rsid w:val="003C573C"/>
    <w:rsid w:val="003C7B82"/>
    <w:rsid w:val="003D580F"/>
    <w:rsid w:val="003D6083"/>
    <w:rsid w:val="003D6307"/>
    <w:rsid w:val="003E0418"/>
    <w:rsid w:val="003E0533"/>
    <w:rsid w:val="003E0C57"/>
    <w:rsid w:val="003E0CD0"/>
    <w:rsid w:val="003E0E3C"/>
    <w:rsid w:val="003E34AC"/>
    <w:rsid w:val="003E3CF5"/>
    <w:rsid w:val="003E4750"/>
    <w:rsid w:val="003E5648"/>
    <w:rsid w:val="003E7656"/>
    <w:rsid w:val="003F03B0"/>
    <w:rsid w:val="003F13E9"/>
    <w:rsid w:val="003F3B06"/>
    <w:rsid w:val="003F64E1"/>
    <w:rsid w:val="003F6C84"/>
    <w:rsid w:val="0040084E"/>
    <w:rsid w:val="004008A6"/>
    <w:rsid w:val="00401EA3"/>
    <w:rsid w:val="0040397E"/>
    <w:rsid w:val="00406721"/>
    <w:rsid w:val="00411213"/>
    <w:rsid w:val="00412F26"/>
    <w:rsid w:val="0041555F"/>
    <w:rsid w:val="00420B43"/>
    <w:rsid w:val="004215B7"/>
    <w:rsid w:val="00421BC0"/>
    <w:rsid w:val="00422420"/>
    <w:rsid w:val="00422F8A"/>
    <w:rsid w:val="00423251"/>
    <w:rsid w:val="00424E6D"/>
    <w:rsid w:val="00430FE5"/>
    <w:rsid w:val="0043323C"/>
    <w:rsid w:val="004344D5"/>
    <w:rsid w:val="0043733D"/>
    <w:rsid w:val="00437740"/>
    <w:rsid w:val="00440168"/>
    <w:rsid w:val="0044135A"/>
    <w:rsid w:val="004424FE"/>
    <w:rsid w:val="0044567C"/>
    <w:rsid w:val="00445CE6"/>
    <w:rsid w:val="004468A8"/>
    <w:rsid w:val="0045088B"/>
    <w:rsid w:val="004511CD"/>
    <w:rsid w:val="00452629"/>
    <w:rsid w:val="00455132"/>
    <w:rsid w:val="00455E7D"/>
    <w:rsid w:val="00457D7B"/>
    <w:rsid w:val="00460A2A"/>
    <w:rsid w:val="004625C0"/>
    <w:rsid w:val="00462B89"/>
    <w:rsid w:val="004645E9"/>
    <w:rsid w:val="0046553D"/>
    <w:rsid w:val="00465566"/>
    <w:rsid w:val="0046597D"/>
    <w:rsid w:val="00472CC5"/>
    <w:rsid w:val="0047729B"/>
    <w:rsid w:val="004800AE"/>
    <w:rsid w:val="004815F0"/>
    <w:rsid w:val="004824C1"/>
    <w:rsid w:val="004830FC"/>
    <w:rsid w:val="00483982"/>
    <w:rsid w:val="004856C8"/>
    <w:rsid w:val="004920AF"/>
    <w:rsid w:val="00493F37"/>
    <w:rsid w:val="004958D4"/>
    <w:rsid w:val="004977A2"/>
    <w:rsid w:val="00497A74"/>
    <w:rsid w:val="004A0610"/>
    <w:rsid w:val="004A1A78"/>
    <w:rsid w:val="004A1E5D"/>
    <w:rsid w:val="004A6290"/>
    <w:rsid w:val="004A709C"/>
    <w:rsid w:val="004B2E12"/>
    <w:rsid w:val="004B387F"/>
    <w:rsid w:val="004B4114"/>
    <w:rsid w:val="004B4241"/>
    <w:rsid w:val="004B529B"/>
    <w:rsid w:val="004B6D32"/>
    <w:rsid w:val="004B7123"/>
    <w:rsid w:val="004C1774"/>
    <w:rsid w:val="004C512F"/>
    <w:rsid w:val="004D0152"/>
    <w:rsid w:val="004D12BE"/>
    <w:rsid w:val="004D3A34"/>
    <w:rsid w:val="004D6CA1"/>
    <w:rsid w:val="004E0814"/>
    <w:rsid w:val="004E16A8"/>
    <w:rsid w:val="004E1C34"/>
    <w:rsid w:val="004E2CAD"/>
    <w:rsid w:val="004E3126"/>
    <w:rsid w:val="004E53D6"/>
    <w:rsid w:val="004E59C6"/>
    <w:rsid w:val="004E5DA9"/>
    <w:rsid w:val="004F0309"/>
    <w:rsid w:val="004F0541"/>
    <w:rsid w:val="004F087D"/>
    <w:rsid w:val="004F1E02"/>
    <w:rsid w:val="004F29D2"/>
    <w:rsid w:val="004F559B"/>
    <w:rsid w:val="004F73DB"/>
    <w:rsid w:val="00500DA7"/>
    <w:rsid w:val="005014A6"/>
    <w:rsid w:val="00502BAB"/>
    <w:rsid w:val="005041EB"/>
    <w:rsid w:val="005048C5"/>
    <w:rsid w:val="0050545F"/>
    <w:rsid w:val="005075AE"/>
    <w:rsid w:val="00510BE2"/>
    <w:rsid w:val="00513B9E"/>
    <w:rsid w:val="005159B9"/>
    <w:rsid w:val="00515F42"/>
    <w:rsid w:val="00516349"/>
    <w:rsid w:val="00520004"/>
    <w:rsid w:val="00520766"/>
    <w:rsid w:val="005212F5"/>
    <w:rsid w:val="005255C9"/>
    <w:rsid w:val="00531CE0"/>
    <w:rsid w:val="0053311B"/>
    <w:rsid w:val="005332F4"/>
    <w:rsid w:val="00533C34"/>
    <w:rsid w:val="005357BA"/>
    <w:rsid w:val="005361F1"/>
    <w:rsid w:val="0053656B"/>
    <w:rsid w:val="00537609"/>
    <w:rsid w:val="00543751"/>
    <w:rsid w:val="00547043"/>
    <w:rsid w:val="00552462"/>
    <w:rsid w:val="0055379C"/>
    <w:rsid w:val="00555348"/>
    <w:rsid w:val="005602B0"/>
    <w:rsid w:val="00561A3E"/>
    <w:rsid w:val="00561B57"/>
    <w:rsid w:val="00562163"/>
    <w:rsid w:val="00567EC7"/>
    <w:rsid w:val="00570688"/>
    <w:rsid w:val="00570F33"/>
    <w:rsid w:val="0057262D"/>
    <w:rsid w:val="00573A5B"/>
    <w:rsid w:val="00574919"/>
    <w:rsid w:val="0058204F"/>
    <w:rsid w:val="0058435F"/>
    <w:rsid w:val="00591AF0"/>
    <w:rsid w:val="0059328D"/>
    <w:rsid w:val="00594895"/>
    <w:rsid w:val="005975B4"/>
    <w:rsid w:val="005A279B"/>
    <w:rsid w:val="005A7825"/>
    <w:rsid w:val="005B0D85"/>
    <w:rsid w:val="005B1E4A"/>
    <w:rsid w:val="005B392C"/>
    <w:rsid w:val="005B53E4"/>
    <w:rsid w:val="005B6655"/>
    <w:rsid w:val="005B6872"/>
    <w:rsid w:val="005C0C64"/>
    <w:rsid w:val="005C25BF"/>
    <w:rsid w:val="005C4353"/>
    <w:rsid w:val="005C458B"/>
    <w:rsid w:val="005D4B5C"/>
    <w:rsid w:val="005D75C6"/>
    <w:rsid w:val="005D7D90"/>
    <w:rsid w:val="005E0402"/>
    <w:rsid w:val="005E3EAD"/>
    <w:rsid w:val="005E4885"/>
    <w:rsid w:val="005E5DC3"/>
    <w:rsid w:val="005F1CCB"/>
    <w:rsid w:val="005F2E29"/>
    <w:rsid w:val="005F5844"/>
    <w:rsid w:val="005F5B83"/>
    <w:rsid w:val="005F6B11"/>
    <w:rsid w:val="005F756D"/>
    <w:rsid w:val="00602262"/>
    <w:rsid w:val="0060369C"/>
    <w:rsid w:val="006079AA"/>
    <w:rsid w:val="006103F0"/>
    <w:rsid w:val="00611B4D"/>
    <w:rsid w:val="0061400E"/>
    <w:rsid w:val="00624399"/>
    <w:rsid w:val="00624B72"/>
    <w:rsid w:val="00624BF2"/>
    <w:rsid w:val="00625497"/>
    <w:rsid w:val="006258BB"/>
    <w:rsid w:val="00626C43"/>
    <w:rsid w:val="00627D1C"/>
    <w:rsid w:val="0063055A"/>
    <w:rsid w:val="006306F2"/>
    <w:rsid w:val="006349DE"/>
    <w:rsid w:val="0063559C"/>
    <w:rsid w:val="006415F0"/>
    <w:rsid w:val="00647B15"/>
    <w:rsid w:val="00650D70"/>
    <w:rsid w:val="0065199A"/>
    <w:rsid w:val="006529BB"/>
    <w:rsid w:val="00654D1A"/>
    <w:rsid w:val="00657BAF"/>
    <w:rsid w:val="00657FC2"/>
    <w:rsid w:val="006613C5"/>
    <w:rsid w:val="006649D9"/>
    <w:rsid w:val="0066569D"/>
    <w:rsid w:val="00665E0F"/>
    <w:rsid w:val="006723B0"/>
    <w:rsid w:val="006730B9"/>
    <w:rsid w:val="006774C6"/>
    <w:rsid w:val="006774D6"/>
    <w:rsid w:val="006800E2"/>
    <w:rsid w:val="00680255"/>
    <w:rsid w:val="006802F8"/>
    <w:rsid w:val="00681B49"/>
    <w:rsid w:val="00684B15"/>
    <w:rsid w:val="00685A0E"/>
    <w:rsid w:val="006862DC"/>
    <w:rsid w:val="00686CBE"/>
    <w:rsid w:val="00687453"/>
    <w:rsid w:val="00690351"/>
    <w:rsid w:val="00693572"/>
    <w:rsid w:val="006952D3"/>
    <w:rsid w:val="006957D3"/>
    <w:rsid w:val="006972DE"/>
    <w:rsid w:val="00697E25"/>
    <w:rsid w:val="006A133C"/>
    <w:rsid w:val="006A16AD"/>
    <w:rsid w:val="006A189C"/>
    <w:rsid w:val="006A286A"/>
    <w:rsid w:val="006A3427"/>
    <w:rsid w:val="006A48EE"/>
    <w:rsid w:val="006A6DD2"/>
    <w:rsid w:val="006B052D"/>
    <w:rsid w:val="006B40C1"/>
    <w:rsid w:val="006B44FB"/>
    <w:rsid w:val="006B5BFB"/>
    <w:rsid w:val="006B6346"/>
    <w:rsid w:val="006C15CD"/>
    <w:rsid w:val="006C1FEE"/>
    <w:rsid w:val="006C292B"/>
    <w:rsid w:val="006C3739"/>
    <w:rsid w:val="006C3C47"/>
    <w:rsid w:val="006C444E"/>
    <w:rsid w:val="006C798C"/>
    <w:rsid w:val="006D0B74"/>
    <w:rsid w:val="006D1CC0"/>
    <w:rsid w:val="006D2491"/>
    <w:rsid w:val="006D4AC3"/>
    <w:rsid w:val="006E1979"/>
    <w:rsid w:val="006E2749"/>
    <w:rsid w:val="006E65B7"/>
    <w:rsid w:val="006E6646"/>
    <w:rsid w:val="006F1A65"/>
    <w:rsid w:val="006F2D4C"/>
    <w:rsid w:val="006F2E41"/>
    <w:rsid w:val="006F370A"/>
    <w:rsid w:val="006F780D"/>
    <w:rsid w:val="00701B2E"/>
    <w:rsid w:val="007020B0"/>
    <w:rsid w:val="007035EA"/>
    <w:rsid w:val="00704288"/>
    <w:rsid w:val="00704A10"/>
    <w:rsid w:val="00704D09"/>
    <w:rsid w:val="007065DD"/>
    <w:rsid w:val="0070680E"/>
    <w:rsid w:val="00707264"/>
    <w:rsid w:val="00710394"/>
    <w:rsid w:val="00710752"/>
    <w:rsid w:val="00711FFF"/>
    <w:rsid w:val="007127C3"/>
    <w:rsid w:val="00714710"/>
    <w:rsid w:val="0071492F"/>
    <w:rsid w:val="0071496A"/>
    <w:rsid w:val="00716777"/>
    <w:rsid w:val="007219EE"/>
    <w:rsid w:val="007237CB"/>
    <w:rsid w:val="00725151"/>
    <w:rsid w:val="007305DC"/>
    <w:rsid w:val="00730621"/>
    <w:rsid w:val="00730BCC"/>
    <w:rsid w:val="00730F4C"/>
    <w:rsid w:val="00734036"/>
    <w:rsid w:val="007378B9"/>
    <w:rsid w:val="00741B16"/>
    <w:rsid w:val="007437C6"/>
    <w:rsid w:val="0074594E"/>
    <w:rsid w:val="00745CAE"/>
    <w:rsid w:val="007543E4"/>
    <w:rsid w:val="0075590D"/>
    <w:rsid w:val="00762596"/>
    <w:rsid w:val="00764BF0"/>
    <w:rsid w:val="007679AC"/>
    <w:rsid w:val="007709A5"/>
    <w:rsid w:val="00772C49"/>
    <w:rsid w:val="00773AC3"/>
    <w:rsid w:val="00775B20"/>
    <w:rsid w:val="00780B59"/>
    <w:rsid w:val="0078221F"/>
    <w:rsid w:val="00782BD4"/>
    <w:rsid w:val="00782C35"/>
    <w:rsid w:val="00784A8E"/>
    <w:rsid w:val="00785D1E"/>
    <w:rsid w:val="0078680D"/>
    <w:rsid w:val="00790ED1"/>
    <w:rsid w:val="00792011"/>
    <w:rsid w:val="00792343"/>
    <w:rsid w:val="0079727C"/>
    <w:rsid w:val="007A029B"/>
    <w:rsid w:val="007A1318"/>
    <w:rsid w:val="007A4639"/>
    <w:rsid w:val="007B19B7"/>
    <w:rsid w:val="007B2B9B"/>
    <w:rsid w:val="007B3BB0"/>
    <w:rsid w:val="007B4732"/>
    <w:rsid w:val="007B75EE"/>
    <w:rsid w:val="007B7E09"/>
    <w:rsid w:val="007C0D5E"/>
    <w:rsid w:val="007C0E1B"/>
    <w:rsid w:val="007C1518"/>
    <w:rsid w:val="007C348E"/>
    <w:rsid w:val="007C3777"/>
    <w:rsid w:val="007C3D0A"/>
    <w:rsid w:val="007C6E37"/>
    <w:rsid w:val="007D040D"/>
    <w:rsid w:val="007D19DA"/>
    <w:rsid w:val="007D35DE"/>
    <w:rsid w:val="007D3C60"/>
    <w:rsid w:val="007D54D0"/>
    <w:rsid w:val="007D629D"/>
    <w:rsid w:val="007D6775"/>
    <w:rsid w:val="007D697D"/>
    <w:rsid w:val="007E08E4"/>
    <w:rsid w:val="007E2387"/>
    <w:rsid w:val="007E2441"/>
    <w:rsid w:val="007E38FE"/>
    <w:rsid w:val="007E4BB2"/>
    <w:rsid w:val="007E5506"/>
    <w:rsid w:val="007E5CC5"/>
    <w:rsid w:val="007F00E8"/>
    <w:rsid w:val="007F0FE1"/>
    <w:rsid w:val="007F205B"/>
    <w:rsid w:val="007F3736"/>
    <w:rsid w:val="007F37A6"/>
    <w:rsid w:val="007F50D1"/>
    <w:rsid w:val="007F6D93"/>
    <w:rsid w:val="007F7EB6"/>
    <w:rsid w:val="008016B8"/>
    <w:rsid w:val="00804C89"/>
    <w:rsid w:val="008165E1"/>
    <w:rsid w:val="00816F53"/>
    <w:rsid w:val="00817C26"/>
    <w:rsid w:val="00820D6E"/>
    <w:rsid w:val="0082100B"/>
    <w:rsid w:val="00822FAB"/>
    <w:rsid w:val="008239E3"/>
    <w:rsid w:val="0082547E"/>
    <w:rsid w:val="00826391"/>
    <w:rsid w:val="008276F5"/>
    <w:rsid w:val="008336C5"/>
    <w:rsid w:val="00833D4A"/>
    <w:rsid w:val="00834622"/>
    <w:rsid w:val="00837F5B"/>
    <w:rsid w:val="008416C2"/>
    <w:rsid w:val="008432B4"/>
    <w:rsid w:val="00843D54"/>
    <w:rsid w:val="00845E1A"/>
    <w:rsid w:val="0084784E"/>
    <w:rsid w:val="00847C81"/>
    <w:rsid w:val="00850441"/>
    <w:rsid w:val="008529DA"/>
    <w:rsid w:val="0085544A"/>
    <w:rsid w:val="00861244"/>
    <w:rsid w:val="00861879"/>
    <w:rsid w:val="00864D54"/>
    <w:rsid w:val="00864F7E"/>
    <w:rsid w:val="00873D7B"/>
    <w:rsid w:val="00874B10"/>
    <w:rsid w:val="0087765D"/>
    <w:rsid w:val="00880D2B"/>
    <w:rsid w:val="0088175B"/>
    <w:rsid w:val="008833B9"/>
    <w:rsid w:val="0088371F"/>
    <w:rsid w:val="008857C7"/>
    <w:rsid w:val="0089297A"/>
    <w:rsid w:val="008930C9"/>
    <w:rsid w:val="008936F7"/>
    <w:rsid w:val="00893815"/>
    <w:rsid w:val="00894B32"/>
    <w:rsid w:val="00897534"/>
    <w:rsid w:val="008975A9"/>
    <w:rsid w:val="008A08E1"/>
    <w:rsid w:val="008A0C39"/>
    <w:rsid w:val="008A1532"/>
    <w:rsid w:val="008A202C"/>
    <w:rsid w:val="008A4837"/>
    <w:rsid w:val="008A53D2"/>
    <w:rsid w:val="008B051A"/>
    <w:rsid w:val="008B13E3"/>
    <w:rsid w:val="008B5BBC"/>
    <w:rsid w:val="008B75EA"/>
    <w:rsid w:val="008C2DCC"/>
    <w:rsid w:val="008C3292"/>
    <w:rsid w:val="008C3598"/>
    <w:rsid w:val="008C3DC7"/>
    <w:rsid w:val="008C5EE5"/>
    <w:rsid w:val="008C6A9D"/>
    <w:rsid w:val="008C6C27"/>
    <w:rsid w:val="008D0814"/>
    <w:rsid w:val="008D16BE"/>
    <w:rsid w:val="008D23DB"/>
    <w:rsid w:val="008D29C5"/>
    <w:rsid w:val="008D2D07"/>
    <w:rsid w:val="008D3684"/>
    <w:rsid w:val="008D371C"/>
    <w:rsid w:val="008D6012"/>
    <w:rsid w:val="008D6547"/>
    <w:rsid w:val="008E28B4"/>
    <w:rsid w:val="008E506A"/>
    <w:rsid w:val="008E7996"/>
    <w:rsid w:val="008F0308"/>
    <w:rsid w:val="008F1015"/>
    <w:rsid w:val="008F29A0"/>
    <w:rsid w:val="008F32EE"/>
    <w:rsid w:val="008F3859"/>
    <w:rsid w:val="008F4F4E"/>
    <w:rsid w:val="008F58B3"/>
    <w:rsid w:val="008F65C8"/>
    <w:rsid w:val="008F691B"/>
    <w:rsid w:val="00903DDA"/>
    <w:rsid w:val="00907164"/>
    <w:rsid w:val="0090731F"/>
    <w:rsid w:val="00907DE6"/>
    <w:rsid w:val="00907F61"/>
    <w:rsid w:val="00910CEF"/>
    <w:rsid w:val="009122B9"/>
    <w:rsid w:val="009129D4"/>
    <w:rsid w:val="00913CD3"/>
    <w:rsid w:val="0091448A"/>
    <w:rsid w:val="009148FB"/>
    <w:rsid w:val="00915C56"/>
    <w:rsid w:val="00916730"/>
    <w:rsid w:val="009217A6"/>
    <w:rsid w:val="0092456A"/>
    <w:rsid w:val="009253C7"/>
    <w:rsid w:val="00927D68"/>
    <w:rsid w:val="00931A76"/>
    <w:rsid w:val="00931D45"/>
    <w:rsid w:val="00933D6D"/>
    <w:rsid w:val="009371CA"/>
    <w:rsid w:val="009402BE"/>
    <w:rsid w:val="00940598"/>
    <w:rsid w:val="00941A67"/>
    <w:rsid w:val="00945D7E"/>
    <w:rsid w:val="0094653D"/>
    <w:rsid w:val="009478B9"/>
    <w:rsid w:val="0095036E"/>
    <w:rsid w:val="009524C7"/>
    <w:rsid w:val="00952776"/>
    <w:rsid w:val="00953B43"/>
    <w:rsid w:val="0095426E"/>
    <w:rsid w:val="00954C49"/>
    <w:rsid w:val="0095762B"/>
    <w:rsid w:val="00961777"/>
    <w:rsid w:val="00961EC9"/>
    <w:rsid w:val="009632AD"/>
    <w:rsid w:val="0096500C"/>
    <w:rsid w:val="00966AC0"/>
    <w:rsid w:val="009713DA"/>
    <w:rsid w:val="0097273B"/>
    <w:rsid w:val="00973256"/>
    <w:rsid w:val="009733FB"/>
    <w:rsid w:val="0097370E"/>
    <w:rsid w:val="00973832"/>
    <w:rsid w:val="00975A80"/>
    <w:rsid w:val="00981734"/>
    <w:rsid w:val="00982A64"/>
    <w:rsid w:val="00983F26"/>
    <w:rsid w:val="00984E8E"/>
    <w:rsid w:val="00985264"/>
    <w:rsid w:val="00986D92"/>
    <w:rsid w:val="00990074"/>
    <w:rsid w:val="009929AD"/>
    <w:rsid w:val="00993273"/>
    <w:rsid w:val="00995A21"/>
    <w:rsid w:val="00996ADE"/>
    <w:rsid w:val="00997510"/>
    <w:rsid w:val="009A1289"/>
    <w:rsid w:val="009A172F"/>
    <w:rsid w:val="009A2BD1"/>
    <w:rsid w:val="009A4099"/>
    <w:rsid w:val="009A615C"/>
    <w:rsid w:val="009A7A93"/>
    <w:rsid w:val="009A7B95"/>
    <w:rsid w:val="009B2624"/>
    <w:rsid w:val="009B3C42"/>
    <w:rsid w:val="009B60E9"/>
    <w:rsid w:val="009B63DD"/>
    <w:rsid w:val="009B6F33"/>
    <w:rsid w:val="009B7AD6"/>
    <w:rsid w:val="009C0016"/>
    <w:rsid w:val="009C2034"/>
    <w:rsid w:val="009C387D"/>
    <w:rsid w:val="009C4366"/>
    <w:rsid w:val="009C493E"/>
    <w:rsid w:val="009D03EA"/>
    <w:rsid w:val="009D4344"/>
    <w:rsid w:val="009D531E"/>
    <w:rsid w:val="009D5562"/>
    <w:rsid w:val="009D5D30"/>
    <w:rsid w:val="009D6E5A"/>
    <w:rsid w:val="009D7458"/>
    <w:rsid w:val="009E0C23"/>
    <w:rsid w:val="009E1EC5"/>
    <w:rsid w:val="009E28CB"/>
    <w:rsid w:val="009E4F53"/>
    <w:rsid w:val="009E514E"/>
    <w:rsid w:val="009E674F"/>
    <w:rsid w:val="009E7882"/>
    <w:rsid w:val="009F3AAD"/>
    <w:rsid w:val="009F5420"/>
    <w:rsid w:val="009F5495"/>
    <w:rsid w:val="00A0046A"/>
    <w:rsid w:val="00A00600"/>
    <w:rsid w:val="00A00D95"/>
    <w:rsid w:val="00A019F3"/>
    <w:rsid w:val="00A023C3"/>
    <w:rsid w:val="00A02FA3"/>
    <w:rsid w:val="00A032A9"/>
    <w:rsid w:val="00A04AED"/>
    <w:rsid w:val="00A04D1A"/>
    <w:rsid w:val="00A068B7"/>
    <w:rsid w:val="00A105D0"/>
    <w:rsid w:val="00A12F50"/>
    <w:rsid w:val="00A13A4B"/>
    <w:rsid w:val="00A13F86"/>
    <w:rsid w:val="00A20962"/>
    <w:rsid w:val="00A221A9"/>
    <w:rsid w:val="00A23449"/>
    <w:rsid w:val="00A242D9"/>
    <w:rsid w:val="00A24ABD"/>
    <w:rsid w:val="00A262C3"/>
    <w:rsid w:val="00A3115B"/>
    <w:rsid w:val="00A31D89"/>
    <w:rsid w:val="00A34143"/>
    <w:rsid w:val="00A378D7"/>
    <w:rsid w:val="00A40559"/>
    <w:rsid w:val="00A40605"/>
    <w:rsid w:val="00A40832"/>
    <w:rsid w:val="00A4094D"/>
    <w:rsid w:val="00A424A0"/>
    <w:rsid w:val="00A42BEE"/>
    <w:rsid w:val="00A433C6"/>
    <w:rsid w:val="00A4657A"/>
    <w:rsid w:val="00A474F8"/>
    <w:rsid w:val="00A51A06"/>
    <w:rsid w:val="00A54092"/>
    <w:rsid w:val="00A5610C"/>
    <w:rsid w:val="00A57797"/>
    <w:rsid w:val="00A60BC8"/>
    <w:rsid w:val="00A60E1D"/>
    <w:rsid w:val="00A66732"/>
    <w:rsid w:val="00A67E67"/>
    <w:rsid w:val="00A7069C"/>
    <w:rsid w:val="00A712B6"/>
    <w:rsid w:val="00A7198B"/>
    <w:rsid w:val="00A740AF"/>
    <w:rsid w:val="00A7595E"/>
    <w:rsid w:val="00A8420C"/>
    <w:rsid w:val="00A84B26"/>
    <w:rsid w:val="00A87562"/>
    <w:rsid w:val="00A90844"/>
    <w:rsid w:val="00A918DD"/>
    <w:rsid w:val="00A91ACD"/>
    <w:rsid w:val="00A933CA"/>
    <w:rsid w:val="00A93C05"/>
    <w:rsid w:val="00A95B74"/>
    <w:rsid w:val="00A963C0"/>
    <w:rsid w:val="00A96E1E"/>
    <w:rsid w:val="00A97A89"/>
    <w:rsid w:val="00AA0AF4"/>
    <w:rsid w:val="00AA137E"/>
    <w:rsid w:val="00AA3B5C"/>
    <w:rsid w:val="00AA4489"/>
    <w:rsid w:val="00AB1E24"/>
    <w:rsid w:val="00AB3032"/>
    <w:rsid w:val="00AB4412"/>
    <w:rsid w:val="00AB5B5A"/>
    <w:rsid w:val="00AB7F70"/>
    <w:rsid w:val="00AC0B46"/>
    <w:rsid w:val="00AC2168"/>
    <w:rsid w:val="00AC2BAB"/>
    <w:rsid w:val="00AC5F7C"/>
    <w:rsid w:val="00AD00D0"/>
    <w:rsid w:val="00AD0D8E"/>
    <w:rsid w:val="00AD4422"/>
    <w:rsid w:val="00AD599F"/>
    <w:rsid w:val="00AD5E91"/>
    <w:rsid w:val="00AE1E59"/>
    <w:rsid w:val="00AE2664"/>
    <w:rsid w:val="00AE3B50"/>
    <w:rsid w:val="00AE499D"/>
    <w:rsid w:val="00AE6AFD"/>
    <w:rsid w:val="00AE783D"/>
    <w:rsid w:val="00AF04F6"/>
    <w:rsid w:val="00AF1507"/>
    <w:rsid w:val="00AF2654"/>
    <w:rsid w:val="00AF2C37"/>
    <w:rsid w:val="00AF33A8"/>
    <w:rsid w:val="00AF3B94"/>
    <w:rsid w:val="00B0104F"/>
    <w:rsid w:val="00B044A8"/>
    <w:rsid w:val="00B04C6C"/>
    <w:rsid w:val="00B065D7"/>
    <w:rsid w:val="00B06EDE"/>
    <w:rsid w:val="00B0715A"/>
    <w:rsid w:val="00B10973"/>
    <w:rsid w:val="00B15FE2"/>
    <w:rsid w:val="00B210A7"/>
    <w:rsid w:val="00B213FB"/>
    <w:rsid w:val="00B22167"/>
    <w:rsid w:val="00B23164"/>
    <w:rsid w:val="00B23DEC"/>
    <w:rsid w:val="00B27DC8"/>
    <w:rsid w:val="00B30663"/>
    <w:rsid w:val="00B317A4"/>
    <w:rsid w:val="00B3187A"/>
    <w:rsid w:val="00B3315E"/>
    <w:rsid w:val="00B33740"/>
    <w:rsid w:val="00B369EE"/>
    <w:rsid w:val="00B37557"/>
    <w:rsid w:val="00B410D5"/>
    <w:rsid w:val="00B42DA6"/>
    <w:rsid w:val="00B42E13"/>
    <w:rsid w:val="00B438EC"/>
    <w:rsid w:val="00B45754"/>
    <w:rsid w:val="00B46CBE"/>
    <w:rsid w:val="00B47F8E"/>
    <w:rsid w:val="00B52488"/>
    <w:rsid w:val="00B53CA3"/>
    <w:rsid w:val="00B56507"/>
    <w:rsid w:val="00B57D47"/>
    <w:rsid w:val="00B63245"/>
    <w:rsid w:val="00B64629"/>
    <w:rsid w:val="00B64CFE"/>
    <w:rsid w:val="00B6623D"/>
    <w:rsid w:val="00B711FD"/>
    <w:rsid w:val="00B722AB"/>
    <w:rsid w:val="00B73953"/>
    <w:rsid w:val="00B757C0"/>
    <w:rsid w:val="00B75F84"/>
    <w:rsid w:val="00B7667A"/>
    <w:rsid w:val="00B766D1"/>
    <w:rsid w:val="00B76F94"/>
    <w:rsid w:val="00B77282"/>
    <w:rsid w:val="00B7792D"/>
    <w:rsid w:val="00B81DB8"/>
    <w:rsid w:val="00B82A44"/>
    <w:rsid w:val="00B87ADE"/>
    <w:rsid w:val="00B91239"/>
    <w:rsid w:val="00B949AB"/>
    <w:rsid w:val="00BA1EC3"/>
    <w:rsid w:val="00BA2D84"/>
    <w:rsid w:val="00BA31D2"/>
    <w:rsid w:val="00BA3AAC"/>
    <w:rsid w:val="00BA3D31"/>
    <w:rsid w:val="00BA4D7A"/>
    <w:rsid w:val="00BA521F"/>
    <w:rsid w:val="00BA6049"/>
    <w:rsid w:val="00BA642A"/>
    <w:rsid w:val="00BA7277"/>
    <w:rsid w:val="00BB00BE"/>
    <w:rsid w:val="00BB0E18"/>
    <w:rsid w:val="00BB1520"/>
    <w:rsid w:val="00BB5A19"/>
    <w:rsid w:val="00BB654A"/>
    <w:rsid w:val="00BB74E8"/>
    <w:rsid w:val="00BC3586"/>
    <w:rsid w:val="00BC36B0"/>
    <w:rsid w:val="00BC3951"/>
    <w:rsid w:val="00BC3EBA"/>
    <w:rsid w:val="00BC6F85"/>
    <w:rsid w:val="00BD0810"/>
    <w:rsid w:val="00BD10AD"/>
    <w:rsid w:val="00BD55A5"/>
    <w:rsid w:val="00BE14DC"/>
    <w:rsid w:val="00BE1C6B"/>
    <w:rsid w:val="00BE2F19"/>
    <w:rsid w:val="00BE332B"/>
    <w:rsid w:val="00BE43D1"/>
    <w:rsid w:val="00BE73CB"/>
    <w:rsid w:val="00BE7A97"/>
    <w:rsid w:val="00BF1C56"/>
    <w:rsid w:val="00BF2387"/>
    <w:rsid w:val="00BF35B4"/>
    <w:rsid w:val="00BF3CE5"/>
    <w:rsid w:val="00BF749C"/>
    <w:rsid w:val="00C005E7"/>
    <w:rsid w:val="00C00EC1"/>
    <w:rsid w:val="00C03119"/>
    <w:rsid w:val="00C0351F"/>
    <w:rsid w:val="00C04032"/>
    <w:rsid w:val="00C0540F"/>
    <w:rsid w:val="00C07A8F"/>
    <w:rsid w:val="00C144B9"/>
    <w:rsid w:val="00C15599"/>
    <w:rsid w:val="00C15928"/>
    <w:rsid w:val="00C161EB"/>
    <w:rsid w:val="00C167D4"/>
    <w:rsid w:val="00C1752B"/>
    <w:rsid w:val="00C222CA"/>
    <w:rsid w:val="00C2250B"/>
    <w:rsid w:val="00C23A5A"/>
    <w:rsid w:val="00C24135"/>
    <w:rsid w:val="00C2534F"/>
    <w:rsid w:val="00C25C79"/>
    <w:rsid w:val="00C271DC"/>
    <w:rsid w:val="00C31338"/>
    <w:rsid w:val="00C32CA8"/>
    <w:rsid w:val="00C33DC5"/>
    <w:rsid w:val="00C34064"/>
    <w:rsid w:val="00C3417B"/>
    <w:rsid w:val="00C357F9"/>
    <w:rsid w:val="00C36D12"/>
    <w:rsid w:val="00C41753"/>
    <w:rsid w:val="00C41A8C"/>
    <w:rsid w:val="00C423E5"/>
    <w:rsid w:val="00C4240B"/>
    <w:rsid w:val="00C42E14"/>
    <w:rsid w:val="00C436F0"/>
    <w:rsid w:val="00C43883"/>
    <w:rsid w:val="00C43929"/>
    <w:rsid w:val="00C45666"/>
    <w:rsid w:val="00C46662"/>
    <w:rsid w:val="00C46702"/>
    <w:rsid w:val="00C502A0"/>
    <w:rsid w:val="00C5254E"/>
    <w:rsid w:val="00C533DD"/>
    <w:rsid w:val="00C5723F"/>
    <w:rsid w:val="00C61876"/>
    <w:rsid w:val="00C619AB"/>
    <w:rsid w:val="00C6201A"/>
    <w:rsid w:val="00C65D84"/>
    <w:rsid w:val="00C65EE9"/>
    <w:rsid w:val="00C71A89"/>
    <w:rsid w:val="00C72196"/>
    <w:rsid w:val="00C76763"/>
    <w:rsid w:val="00C76978"/>
    <w:rsid w:val="00C7703A"/>
    <w:rsid w:val="00C77C5E"/>
    <w:rsid w:val="00C812DD"/>
    <w:rsid w:val="00C86F71"/>
    <w:rsid w:val="00C90A6D"/>
    <w:rsid w:val="00C918C6"/>
    <w:rsid w:val="00C91E30"/>
    <w:rsid w:val="00C92540"/>
    <w:rsid w:val="00C92630"/>
    <w:rsid w:val="00C926A2"/>
    <w:rsid w:val="00C92CD9"/>
    <w:rsid w:val="00C94BC4"/>
    <w:rsid w:val="00C95157"/>
    <w:rsid w:val="00C96F85"/>
    <w:rsid w:val="00CA2870"/>
    <w:rsid w:val="00CA2B2F"/>
    <w:rsid w:val="00CA479D"/>
    <w:rsid w:val="00CA6235"/>
    <w:rsid w:val="00CA672C"/>
    <w:rsid w:val="00CA6B8C"/>
    <w:rsid w:val="00CA7FBC"/>
    <w:rsid w:val="00CB199D"/>
    <w:rsid w:val="00CB1E26"/>
    <w:rsid w:val="00CB2EB4"/>
    <w:rsid w:val="00CB5997"/>
    <w:rsid w:val="00CC1B40"/>
    <w:rsid w:val="00CC2000"/>
    <w:rsid w:val="00CC2993"/>
    <w:rsid w:val="00CD31BA"/>
    <w:rsid w:val="00CD41CD"/>
    <w:rsid w:val="00CD6112"/>
    <w:rsid w:val="00CD7365"/>
    <w:rsid w:val="00CD775F"/>
    <w:rsid w:val="00CE0D41"/>
    <w:rsid w:val="00CE12D6"/>
    <w:rsid w:val="00CE397A"/>
    <w:rsid w:val="00CE580D"/>
    <w:rsid w:val="00CE600C"/>
    <w:rsid w:val="00CE65EC"/>
    <w:rsid w:val="00CE736F"/>
    <w:rsid w:val="00CE73D1"/>
    <w:rsid w:val="00CF0D77"/>
    <w:rsid w:val="00CF55FB"/>
    <w:rsid w:val="00CF5D71"/>
    <w:rsid w:val="00CF5F07"/>
    <w:rsid w:val="00D02330"/>
    <w:rsid w:val="00D03449"/>
    <w:rsid w:val="00D078FC"/>
    <w:rsid w:val="00D1067C"/>
    <w:rsid w:val="00D15871"/>
    <w:rsid w:val="00D164AF"/>
    <w:rsid w:val="00D167B6"/>
    <w:rsid w:val="00D17976"/>
    <w:rsid w:val="00D21157"/>
    <w:rsid w:val="00D22A38"/>
    <w:rsid w:val="00D23A3F"/>
    <w:rsid w:val="00D2567E"/>
    <w:rsid w:val="00D25E17"/>
    <w:rsid w:val="00D26B64"/>
    <w:rsid w:val="00D26BD1"/>
    <w:rsid w:val="00D30051"/>
    <w:rsid w:val="00D37150"/>
    <w:rsid w:val="00D40546"/>
    <w:rsid w:val="00D41306"/>
    <w:rsid w:val="00D42F74"/>
    <w:rsid w:val="00D447AE"/>
    <w:rsid w:val="00D5154E"/>
    <w:rsid w:val="00D52C32"/>
    <w:rsid w:val="00D5373D"/>
    <w:rsid w:val="00D53785"/>
    <w:rsid w:val="00D565FE"/>
    <w:rsid w:val="00D57FD9"/>
    <w:rsid w:val="00D629DF"/>
    <w:rsid w:val="00D62D24"/>
    <w:rsid w:val="00D636BA"/>
    <w:rsid w:val="00D65F39"/>
    <w:rsid w:val="00D6639A"/>
    <w:rsid w:val="00D703E2"/>
    <w:rsid w:val="00D705DC"/>
    <w:rsid w:val="00D726ED"/>
    <w:rsid w:val="00D73178"/>
    <w:rsid w:val="00D733BF"/>
    <w:rsid w:val="00D737E6"/>
    <w:rsid w:val="00D74C72"/>
    <w:rsid w:val="00D75116"/>
    <w:rsid w:val="00D76055"/>
    <w:rsid w:val="00D76532"/>
    <w:rsid w:val="00D83E4A"/>
    <w:rsid w:val="00D85009"/>
    <w:rsid w:val="00D85D79"/>
    <w:rsid w:val="00D87E68"/>
    <w:rsid w:val="00D91611"/>
    <w:rsid w:val="00DB0737"/>
    <w:rsid w:val="00DB49AD"/>
    <w:rsid w:val="00DB4B42"/>
    <w:rsid w:val="00DB674E"/>
    <w:rsid w:val="00DC0861"/>
    <w:rsid w:val="00DC66F2"/>
    <w:rsid w:val="00DC6FA1"/>
    <w:rsid w:val="00DD0A50"/>
    <w:rsid w:val="00DD1AF8"/>
    <w:rsid w:val="00DD1CAF"/>
    <w:rsid w:val="00DD3D01"/>
    <w:rsid w:val="00DD4296"/>
    <w:rsid w:val="00DE041E"/>
    <w:rsid w:val="00DE0689"/>
    <w:rsid w:val="00DE18D9"/>
    <w:rsid w:val="00DE30D2"/>
    <w:rsid w:val="00DE34B4"/>
    <w:rsid w:val="00DE4D18"/>
    <w:rsid w:val="00DE4E92"/>
    <w:rsid w:val="00DE5AB9"/>
    <w:rsid w:val="00DE652C"/>
    <w:rsid w:val="00DE742E"/>
    <w:rsid w:val="00DF33E0"/>
    <w:rsid w:val="00DF369E"/>
    <w:rsid w:val="00DF3BD1"/>
    <w:rsid w:val="00DF5B46"/>
    <w:rsid w:val="00E007EC"/>
    <w:rsid w:val="00E01968"/>
    <w:rsid w:val="00E056CA"/>
    <w:rsid w:val="00E07164"/>
    <w:rsid w:val="00E07C67"/>
    <w:rsid w:val="00E07CE8"/>
    <w:rsid w:val="00E11A67"/>
    <w:rsid w:val="00E11BAE"/>
    <w:rsid w:val="00E12761"/>
    <w:rsid w:val="00E15E9F"/>
    <w:rsid w:val="00E21BB0"/>
    <w:rsid w:val="00E21EAD"/>
    <w:rsid w:val="00E220A8"/>
    <w:rsid w:val="00E23946"/>
    <w:rsid w:val="00E30AF8"/>
    <w:rsid w:val="00E31CFC"/>
    <w:rsid w:val="00E31FF6"/>
    <w:rsid w:val="00E323C1"/>
    <w:rsid w:val="00E326F2"/>
    <w:rsid w:val="00E32702"/>
    <w:rsid w:val="00E33F9D"/>
    <w:rsid w:val="00E3428E"/>
    <w:rsid w:val="00E37A50"/>
    <w:rsid w:val="00E42D48"/>
    <w:rsid w:val="00E437B4"/>
    <w:rsid w:val="00E44346"/>
    <w:rsid w:val="00E44365"/>
    <w:rsid w:val="00E45F8A"/>
    <w:rsid w:val="00E46376"/>
    <w:rsid w:val="00E46BEA"/>
    <w:rsid w:val="00E47106"/>
    <w:rsid w:val="00E50A31"/>
    <w:rsid w:val="00E51C95"/>
    <w:rsid w:val="00E53BE2"/>
    <w:rsid w:val="00E53F30"/>
    <w:rsid w:val="00E610D1"/>
    <w:rsid w:val="00E615AF"/>
    <w:rsid w:val="00E63145"/>
    <w:rsid w:val="00E639EE"/>
    <w:rsid w:val="00E63A8B"/>
    <w:rsid w:val="00E6731A"/>
    <w:rsid w:val="00E674F1"/>
    <w:rsid w:val="00E702BC"/>
    <w:rsid w:val="00E74E22"/>
    <w:rsid w:val="00E77FC3"/>
    <w:rsid w:val="00E8136F"/>
    <w:rsid w:val="00E82869"/>
    <w:rsid w:val="00E836E1"/>
    <w:rsid w:val="00E87838"/>
    <w:rsid w:val="00E90806"/>
    <w:rsid w:val="00E90B7A"/>
    <w:rsid w:val="00E92E38"/>
    <w:rsid w:val="00E96EB2"/>
    <w:rsid w:val="00EA0772"/>
    <w:rsid w:val="00EA0F58"/>
    <w:rsid w:val="00EA13B9"/>
    <w:rsid w:val="00EA4A1D"/>
    <w:rsid w:val="00EA4EE4"/>
    <w:rsid w:val="00EA7CC4"/>
    <w:rsid w:val="00EB1B8C"/>
    <w:rsid w:val="00EB6BA9"/>
    <w:rsid w:val="00EC2E39"/>
    <w:rsid w:val="00EC4199"/>
    <w:rsid w:val="00EC4AB2"/>
    <w:rsid w:val="00EC4FE3"/>
    <w:rsid w:val="00EC62D5"/>
    <w:rsid w:val="00EC6EF0"/>
    <w:rsid w:val="00ED5B72"/>
    <w:rsid w:val="00ED6657"/>
    <w:rsid w:val="00EE1434"/>
    <w:rsid w:val="00EE3BF3"/>
    <w:rsid w:val="00EF09AD"/>
    <w:rsid w:val="00EF2C18"/>
    <w:rsid w:val="00EF4E05"/>
    <w:rsid w:val="00EF7BFF"/>
    <w:rsid w:val="00F0096E"/>
    <w:rsid w:val="00F0613F"/>
    <w:rsid w:val="00F07202"/>
    <w:rsid w:val="00F111CF"/>
    <w:rsid w:val="00F1141F"/>
    <w:rsid w:val="00F12B36"/>
    <w:rsid w:val="00F14AC8"/>
    <w:rsid w:val="00F170E5"/>
    <w:rsid w:val="00F17A7A"/>
    <w:rsid w:val="00F17BB5"/>
    <w:rsid w:val="00F20EA0"/>
    <w:rsid w:val="00F23243"/>
    <w:rsid w:val="00F24E74"/>
    <w:rsid w:val="00F26F9F"/>
    <w:rsid w:val="00F2717E"/>
    <w:rsid w:val="00F310FA"/>
    <w:rsid w:val="00F33546"/>
    <w:rsid w:val="00F33CFC"/>
    <w:rsid w:val="00F40EFB"/>
    <w:rsid w:val="00F412CA"/>
    <w:rsid w:val="00F43AC3"/>
    <w:rsid w:val="00F44C10"/>
    <w:rsid w:val="00F47485"/>
    <w:rsid w:val="00F51012"/>
    <w:rsid w:val="00F51B89"/>
    <w:rsid w:val="00F5223D"/>
    <w:rsid w:val="00F528F5"/>
    <w:rsid w:val="00F54305"/>
    <w:rsid w:val="00F54938"/>
    <w:rsid w:val="00F5692D"/>
    <w:rsid w:val="00F57099"/>
    <w:rsid w:val="00F573D5"/>
    <w:rsid w:val="00F5788A"/>
    <w:rsid w:val="00F638EA"/>
    <w:rsid w:val="00F64089"/>
    <w:rsid w:val="00F67A48"/>
    <w:rsid w:val="00F71CF6"/>
    <w:rsid w:val="00F728E3"/>
    <w:rsid w:val="00F72FB5"/>
    <w:rsid w:val="00F73E1F"/>
    <w:rsid w:val="00F74368"/>
    <w:rsid w:val="00F74558"/>
    <w:rsid w:val="00F751A2"/>
    <w:rsid w:val="00F80961"/>
    <w:rsid w:val="00F80A62"/>
    <w:rsid w:val="00F82404"/>
    <w:rsid w:val="00F82EAE"/>
    <w:rsid w:val="00F84759"/>
    <w:rsid w:val="00F86BEB"/>
    <w:rsid w:val="00F876FC"/>
    <w:rsid w:val="00F915BB"/>
    <w:rsid w:val="00F925CB"/>
    <w:rsid w:val="00F92ADF"/>
    <w:rsid w:val="00F948C5"/>
    <w:rsid w:val="00F95405"/>
    <w:rsid w:val="00FA033A"/>
    <w:rsid w:val="00FA05DB"/>
    <w:rsid w:val="00FA0D86"/>
    <w:rsid w:val="00FA5E7E"/>
    <w:rsid w:val="00FA6A04"/>
    <w:rsid w:val="00FA6B1F"/>
    <w:rsid w:val="00FB0DDA"/>
    <w:rsid w:val="00FB19EE"/>
    <w:rsid w:val="00FB43DA"/>
    <w:rsid w:val="00FB472A"/>
    <w:rsid w:val="00FB47AC"/>
    <w:rsid w:val="00FB4B40"/>
    <w:rsid w:val="00FB63DD"/>
    <w:rsid w:val="00FB69D3"/>
    <w:rsid w:val="00FC0CDA"/>
    <w:rsid w:val="00FC1303"/>
    <w:rsid w:val="00FC2F9F"/>
    <w:rsid w:val="00FC32C9"/>
    <w:rsid w:val="00FC50D2"/>
    <w:rsid w:val="00FC56B2"/>
    <w:rsid w:val="00FC5CB2"/>
    <w:rsid w:val="00FC675B"/>
    <w:rsid w:val="00FC6ECC"/>
    <w:rsid w:val="00FC78E2"/>
    <w:rsid w:val="00FD2558"/>
    <w:rsid w:val="00FD4D56"/>
    <w:rsid w:val="00FD4E4A"/>
    <w:rsid w:val="00FD5DAA"/>
    <w:rsid w:val="00FD6FC4"/>
    <w:rsid w:val="00FD71D7"/>
    <w:rsid w:val="00FE0DBF"/>
    <w:rsid w:val="00FE1875"/>
    <w:rsid w:val="00FE3808"/>
    <w:rsid w:val="00FE48AF"/>
    <w:rsid w:val="00FE60F7"/>
    <w:rsid w:val="00FE68E8"/>
    <w:rsid w:val="00FE7755"/>
    <w:rsid w:val="00FF2E4D"/>
    <w:rsid w:val="00FF4F53"/>
    <w:rsid w:val="00FF5CB7"/>
    <w:rsid w:val="00FF6167"/>
    <w:rsid w:val="00FF62E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E37"/>
    <w:pPr>
      <w:widowControl w:val="0"/>
    </w:pPr>
    <w:rPr>
      <w:rFonts w:ascii="Calibri" w:hAnsi="Calibri"/>
      <w:kern w:val="2"/>
      <w:sz w:val="24"/>
      <w:szCs w:val="22"/>
    </w:rPr>
  </w:style>
  <w:style w:type="paragraph" w:styleId="1">
    <w:name w:val="heading 1"/>
    <w:basedOn w:val="a"/>
    <w:next w:val="a"/>
    <w:qFormat/>
    <w:rsid w:val="008D6547"/>
    <w:pPr>
      <w:keepNext/>
      <w:spacing w:before="180" w:after="180" w:line="720" w:lineRule="auto"/>
      <w:outlineLvl w:val="0"/>
    </w:pPr>
    <w:rPr>
      <w:rFonts w:ascii="Arial" w:hAnsi="Arial"/>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D6547"/>
    <w:pPr>
      <w:tabs>
        <w:tab w:val="center" w:pos="4153"/>
        <w:tab w:val="right" w:pos="8306"/>
      </w:tabs>
      <w:snapToGrid w:val="0"/>
    </w:pPr>
    <w:rPr>
      <w:sz w:val="20"/>
      <w:szCs w:val="20"/>
    </w:rPr>
  </w:style>
  <w:style w:type="paragraph" w:styleId="a5">
    <w:name w:val="footer"/>
    <w:basedOn w:val="a"/>
    <w:link w:val="a6"/>
    <w:uiPriority w:val="99"/>
    <w:rsid w:val="008D6547"/>
    <w:pPr>
      <w:tabs>
        <w:tab w:val="center" w:pos="4153"/>
        <w:tab w:val="right" w:pos="8306"/>
      </w:tabs>
      <w:snapToGrid w:val="0"/>
    </w:pPr>
    <w:rPr>
      <w:sz w:val="20"/>
      <w:szCs w:val="20"/>
    </w:rPr>
  </w:style>
  <w:style w:type="character" w:styleId="a7">
    <w:name w:val="page number"/>
    <w:basedOn w:val="a0"/>
    <w:rsid w:val="008D6547"/>
  </w:style>
  <w:style w:type="paragraph" w:styleId="a8">
    <w:name w:val="Body Text Indent"/>
    <w:basedOn w:val="a"/>
    <w:rsid w:val="008D6547"/>
    <w:pPr>
      <w:ind w:left="280" w:hangingChars="100" w:hanging="280"/>
    </w:pPr>
    <w:rPr>
      <w:rFonts w:ascii="標楷體" w:eastAsia="標楷體"/>
      <w:sz w:val="28"/>
    </w:rPr>
  </w:style>
  <w:style w:type="paragraph" w:styleId="a9">
    <w:name w:val="Plain Text"/>
    <w:basedOn w:val="a"/>
    <w:rsid w:val="008D6547"/>
    <w:rPr>
      <w:rFonts w:ascii="細明體" w:eastAsia="細明體" w:hAnsi="Courier New" w:cs="Courier New"/>
    </w:rPr>
  </w:style>
  <w:style w:type="paragraph" w:customStyle="1" w:styleId="aa">
    <w:name w:val="委員會"/>
    <w:basedOn w:val="a"/>
    <w:rsid w:val="008D6547"/>
    <w:pPr>
      <w:spacing w:line="520" w:lineRule="exact"/>
      <w:ind w:left="308" w:hangingChars="100" w:hanging="308"/>
    </w:pPr>
  </w:style>
  <w:style w:type="paragraph" w:customStyle="1" w:styleId="ab">
    <w:name w:val="院會"/>
    <w:basedOn w:val="aa"/>
    <w:rsid w:val="008D6547"/>
  </w:style>
  <w:style w:type="paragraph" w:styleId="2">
    <w:name w:val="Body Text Indent 2"/>
    <w:basedOn w:val="a"/>
    <w:link w:val="20"/>
    <w:rsid w:val="007C6E37"/>
    <w:pPr>
      <w:spacing w:after="120" w:line="480" w:lineRule="auto"/>
      <w:ind w:leftChars="200" w:left="480"/>
    </w:pPr>
    <w:rPr>
      <w:rFonts w:ascii="Times New Roman" w:eastAsia="標楷體" w:hAnsi="Times New Roman"/>
      <w:sz w:val="28"/>
      <w:szCs w:val="24"/>
    </w:rPr>
  </w:style>
  <w:style w:type="character" w:customStyle="1" w:styleId="20">
    <w:name w:val="本文縮排 2 字元"/>
    <w:link w:val="2"/>
    <w:rsid w:val="007C6E37"/>
    <w:rPr>
      <w:rFonts w:eastAsia="標楷體"/>
      <w:kern w:val="2"/>
      <w:sz w:val="28"/>
      <w:szCs w:val="24"/>
      <w:lang w:val="en-US" w:eastAsia="zh-TW" w:bidi="ar-SA"/>
    </w:rPr>
  </w:style>
  <w:style w:type="paragraph" w:styleId="ac">
    <w:name w:val="List Paragraph"/>
    <w:basedOn w:val="a"/>
    <w:uiPriority w:val="34"/>
    <w:qFormat/>
    <w:rsid w:val="007C6E37"/>
    <w:pPr>
      <w:widowControl/>
      <w:ind w:leftChars="200" w:left="480"/>
    </w:pPr>
    <w:rPr>
      <w:rFonts w:ascii="新細明體" w:hAnsi="新細明體" w:cs="新細明體"/>
      <w:kern w:val="0"/>
      <w:szCs w:val="24"/>
    </w:rPr>
  </w:style>
  <w:style w:type="paragraph" w:styleId="ad">
    <w:name w:val="Balloon Text"/>
    <w:basedOn w:val="a"/>
    <w:link w:val="ae"/>
    <w:uiPriority w:val="99"/>
    <w:semiHidden/>
    <w:rsid w:val="009217A6"/>
    <w:rPr>
      <w:rFonts w:ascii="Arial" w:hAnsi="Arial"/>
      <w:sz w:val="18"/>
      <w:szCs w:val="18"/>
    </w:rPr>
  </w:style>
  <w:style w:type="numbering" w:customStyle="1" w:styleId="10">
    <w:name w:val="無清單1"/>
    <w:next w:val="a2"/>
    <w:semiHidden/>
    <w:rsid w:val="00520004"/>
  </w:style>
  <w:style w:type="character" w:customStyle="1" w:styleId="ae">
    <w:name w:val="註解方塊文字 字元"/>
    <w:link w:val="ad"/>
    <w:uiPriority w:val="99"/>
    <w:semiHidden/>
    <w:rsid w:val="00520004"/>
    <w:rPr>
      <w:rFonts w:ascii="Arial" w:hAnsi="Arial"/>
      <w:kern w:val="2"/>
      <w:sz w:val="18"/>
      <w:szCs w:val="18"/>
    </w:rPr>
  </w:style>
  <w:style w:type="paragraph" w:styleId="af">
    <w:name w:val="No Spacing"/>
    <w:uiPriority w:val="1"/>
    <w:qFormat/>
    <w:rsid w:val="004E0814"/>
    <w:pPr>
      <w:widowControl w:val="0"/>
    </w:pPr>
    <w:rPr>
      <w:rFonts w:ascii="Calibri" w:hAnsi="Calibri"/>
      <w:kern w:val="2"/>
      <w:sz w:val="24"/>
      <w:szCs w:val="22"/>
    </w:rPr>
  </w:style>
  <w:style w:type="character" w:customStyle="1" w:styleId="a4">
    <w:name w:val="頁首 字元"/>
    <w:link w:val="a3"/>
    <w:uiPriority w:val="99"/>
    <w:rsid w:val="00074EF0"/>
    <w:rPr>
      <w:rFonts w:ascii="Calibri" w:hAnsi="Calibri"/>
      <w:kern w:val="2"/>
    </w:rPr>
  </w:style>
  <w:style w:type="character" w:customStyle="1" w:styleId="a6">
    <w:name w:val="頁尾 字元"/>
    <w:link w:val="a5"/>
    <w:uiPriority w:val="99"/>
    <w:rsid w:val="00074EF0"/>
    <w:rPr>
      <w:rFonts w:ascii="Calibri" w:hAnsi="Calibri"/>
      <w:kern w:val="2"/>
    </w:rPr>
  </w:style>
  <w:style w:type="paragraph" w:styleId="Web">
    <w:name w:val="Normal (Web)"/>
    <w:basedOn w:val="a"/>
    <w:uiPriority w:val="99"/>
    <w:rsid w:val="00105642"/>
    <w:pPr>
      <w:widowControl/>
      <w:spacing w:before="100" w:beforeAutospacing="1" w:after="142" w:line="288" w:lineRule="auto"/>
    </w:pPr>
    <w:rPr>
      <w:rFonts w:ascii="新細明體" w:hAnsi="新細明體" w:cs="新細明體"/>
      <w:kern w:val="0"/>
      <w:szCs w:val="24"/>
    </w:rPr>
  </w:style>
  <w:style w:type="paragraph" w:customStyle="1" w:styleId="Standard">
    <w:name w:val="Standard"/>
    <w:rsid w:val="00FD2558"/>
    <w:pPr>
      <w:widowControl w:val="0"/>
      <w:suppressAutoHyphens/>
      <w:autoSpaceDN w:val="0"/>
      <w:textAlignment w:val="baseline"/>
    </w:pPr>
    <w:rPr>
      <w:rFonts w:eastAsia="Microsoft YaHei" w:cs="Arial"/>
      <w:kern w:val="3"/>
      <w:sz w:val="24"/>
      <w:szCs w:val="24"/>
      <w:lang w:bidi="hi-IN"/>
    </w:rPr>
  </w:style>
  <w:style w:type="table" w:styleId="af0">
    <w:name w:val="Table Grid"/>
    <w:basedOn w:val="a1"/>
    <w:uiPriority w:val="59"/>
    <w:rsid w:val="00C918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題1"/>
    <w:basedOn w:val="a"/>
    <w:rsid w:val="00AC0B46"/>
    <w:pPr>
      <w:widowControl/>
      <w:spacing w:before="360" w:line="420" w:lineRule="atLeast"/>
      <w:ind w:left="360" w:hanging="360"/>
      <w:jc w:val="both"/>
    </w:pPr>
    <w:rPr>
      <w:rFonts w:ascii="華康中楷體" w:eastAsia="SimSun" w:hAnsi="華康中楷體" w:cs="SimSun"/>
      <w:spacing w:val="60"/>
      <w:kern w:val="0"/>
      <w:sz w:val="26"/>
      <w:szCs w:val="26"/>
      <w:lang w:eastAsia="zh-CN"/>
    </w:rPr>
  </w:style>
  <w:style w:type="paragraph" w:customStyle="1" w:styleId="21">
    <w:name w:val="題2"/>
    <w:basedOn w:val="a"/>
    <w:rsid w:val="00AC0B46"/>
    <w:pPr>
      <w:widowControl/>
      <w:spacing w:before="300" w:line="420" w:lineRule="atLeast"/>
      <w:ind w:left="720" w:hanging="360"/>
      <w:jc w:val="both"/>
    </w:pPr>
    <w:rPr>
      <w:rFonts w:ascii="華康中楷體" w:eastAsia="SimSun" w:hAnsi="華康中楷體" w:cs="SimSun"/>
      <w:spacing w:val="60"/>
      <w:kern w:val="0"/>
      <w:sz w:val="26"/>
      <w:szCs w:val="26"/>
      <w:lang w:eastAsia="zh-CN"/>
    </w:rPr>
  </w:style>
</w:styles>
</file>

<file path=word/webSettings.xml><?xml version="1.0" encoding="utf-8"?>
<w:webSettings xmlns:r="http://schemas.openxmlformats.org/officeDocument/2006/relationships" xmlns:w="http://schemas.openxmlformats.org/wordprocessingml/2006/main">
  <w:divs>
    <w:div w:id="669540">
      <w:bodyDiv w:val="1"/>
      <w:marLeft w:val="0"/>
      <w:marRight w:val="0"/>
      <w:marTop w:val="0"/>
      <w:marBottom w:val="0"/>
      <w:divBdr>
        <w:top w:val="none" w:sz="0" w:space="0" w:color="auto"/>
        <w:left w:val="none" w:sz="0" w:space="0" w:color="auto"/>
        <w:bottom w:val="none" w:sz="0" w:space="0" w:color="auto"/>
        <w:right w:val="none" w:sz="0" w:space="0" w:color="auto"/>
      </w:divBdr>
    </w:div>
    <w:div w:id="8259968">
      <w:bodyDiv w:val="1"/>
      <w:marLeft w:val="0"/>
      <w:marRight w:val="0"/>
      <w:marTop w:val="0"/>
      <w:marBottom w:val="0"/>
      <w:divBdr>
        <w:top w:val="none" w:sz="0" w:space="0" w:color="auto"/>
        <w:left w:val="none" w:sz="0" w:space="0" w:color="auto"/>
        <w:bottom w:val="none" w:sz="0" w:space="0" w:color="auto"/>
        <w:right w:val="none" w:sz="0" w:space="0" w:color="auto"/>
      </w:divBdr>
    </w:div>
    <w:div w:id="65611198">
      <w:bodyDiv w:val="1"/>
      <w:marLeft w:val="0"/>
      <w:marRight w:val="0"/>
      <w:marTop w:val="0"/>
      <w:marBottom w:val="0"/>
      <w:divBdr>
        <w:top w:val="none" w:sz="0" w:space="0" w:color="auto"/>
        <w:left w:val="none" w:sz="0" w:space="0" w:color="auto"/>
        <w:bottom w:val="none" w:sz="0" w:space="0" w:color="auto"/>
        <w:right w:val="none" w:sz="0" w:space="0" w:color="auto"/>
      </w:divBdr>
    </w:div>
    <w:div w:id="85001141">
      <w:bodyDiv w:val="1"/>
      <w:marLeft w:val="0"/>
      <w:marRight w:val="0"/>
      <w:marTop w:val="0"/>
      <w:marBottom w:val="0"/>
      <w:divBdr>
        <w:top w:val="none" w:sz="0" w:space="0" w:color="auto"/>
        <w:left w:val="none" w:sz="0" w:space="0" w:color="auto"/>
        <w:bottom w:val="none" w:sz="0" w:space="0" w:color="auto"/>
        <w:right w:val="none" w:sz="0" w:space="0" w:color="auto"/>
      </w:divBdr>
    </w:div>
    <w:div w:id="85157314">
      <w:bodyDiv w:val="1"/>
      <w:marLeft w:val="0"/>
      <w:marRight w:val="0"/>
      <w:marTop w:val="0"/>
      <w:marBottom w:val="0"/>
      <w:divBdr>
        <w:top w:val="none" w:sz="0" w:space="0" w:color="auto"/>
        <w:left w:val="none" w:sz="0" w:space="0" w:color="auto"/>
        <w:bottom w:val="none" w:sz="0" w:space="0" w:color="auto"/>
        <w:right w:val="none" w:sz="0" w:space="0" w:color="auto"/>
      </w:divBdr>
    </w:div>
    <w:div w:id="92896696">
      <w:bodyDiv w:val="1"/>
      <w:marLeft w:val="0"/>
      <w:marRight w:val="0"/>
      <w:marTop w:val="0"/>
      <w:marBottom w:val="0"/>
      <w:divBdr>
        <w:top w:val="none" w:sz="0" w:space="0" w:color="auto"/>
        <w:left w:val="none" w:sz="0" w:space="0" w:color="auto"/>
        <w:bottom w:val="none" w:sz="0" w:space="0" w:color="auto"/>
        <w:right w:val="none" w:sz="0" w:space="0" w:color="auto"/>
      </w:divBdr>
    </w:div>
    <w:div w:id="106975419">
      <w:bodyDiv w:val="1"/>
      <w:marLeft w:val="0"/>
      <w:marRight w:val="0"/>
      <w:marTop w:val="0"/>
      <w:marBottom w:val="0"/>
      <w:divBdr>
        <w:top w:val="none" w:sz="0" w:space="0" w:color="auto"/>
        <w:left w:val="none" w:sz="0" w:space="0" w:color="auto"/>
        <w:bottom w:val="none" w:sz="0" w:space="0" w:color="auto"/>
        <w:right w:val="none" w:sz="0" w:space="0" w:color="auto"/>
      </w:divBdr>
    </w:div>
    <w:div w:id="110244644">
      <w:bodyDiv w:val="1"/>
      <w:marLeft w:val="0"/>
      <w:marRight w:val="0"/>
      <w:marTop w:val="0"/>
      <w:marBottom w:val="0"/>
      <w:divBdr>
        <w:top w:val="none" w:sz="0" w:space="0" w:color="auto"/>
        <w:left w:val="none" w:sz="0" w:space="0" w:color="auto"/>
        <w:bottom w:val="none" w:sz="0" w:space="0" w:color="auto"/>
        <w:right w:val="none" w:sz="0" w:space="0" w:color="auto"/>
      </w:divBdr>
    </w:div>
    <w:div w:id="127286741">
      <w:bodyDiv w:val="1"/>
      <w:marLeft w:val="0"/>
      <w:marRight w:val="0"/>
      <w:marTop w:val="0"/>
      <w:marBottom w:val="0"/>
      <w:divBdr>
        <w:top w:val="none" w:sz="0" w:space="0" w:color="auto"/>
        <w:left w:val="none" w:sz="0" w:space="0" w:color="auto"/>
        <w:bottom w:val="none" w:sz="0" w:space="0" w:color="auto"/>
        <w:right w:val="none" w:sz="0" w:space="0" w:color="auto"/>
      </w:divBdr>
    </w:div>
    <w:div w:id="133065162">
      <w:bodyDiv w:val="1"/>
      <w:marLeft w:val="0"/>
      <w:marRight w:val="0"/>
      <w:marTop w:val="0"/>
      <w:marBottom w:val="0"/>
      <w:divBdr>
        <w:top w:val="none" w:sz="0" w:space="0" w:color="auto"/>
        <w:left w:val="none" w:sz="0" w:space="0" w:color="auto"/>
        <w:bottom w:val="none" w:sz="0" w:space="0" w:color="auto"/>
        <w:right w:val="none" w:sz="0" w:space="0" w:color="auto"/>
      </w:divBdr>
    </w:div>
    <w:div w:id="140344916">
      <w:bodyDiv w:val="1"/>
      <w:marLeft w:val="0"/>
      <w:marRight w:val="0"/>
      <w:marTop w:val="0"/>
      <w:marBottom w:val="0"/>
      <w:divBdr>
        <w:top w:val="none" w:sz="0" w:space="0" w:color="auto"/>
        <w:left w:val="none" w:sz="0" w:space="0" w:color="auto"/>
        <w:bottom w:val="none" w:sz="0" w:space="0" w:color="auto"/>
        <w:right w:val="none" w:sz="0" w:space="0" w:color="auto"/>
      </w:divBdr>
    </w:div>
    <w:div w:id="256181260">
      <w:bodyDiv w:val="1"/>
      <w:marLeft w:val="0"/>
      <w:marRight w:val="0"/>
      <w:marTop w:val="0"/>
      <w:marBottom w:val="0"/>
      <w:divBdr>
        <w:top w:val="none" w:sz="0" w:space="0" w:color="auto"/>
        <w:left w:val="none" w:sz="0" w:space="0" w:color="auto"/>
        <w:bottom w:val="none" w:sz="0" w:space="0" w:color="auto"/>
        <w:right w:val="none" w:sz="0" w:space="0" w:color="auto"/>
      </w:divBdr>
    </w:div>
    <w:div w:id="257754009">
      <w:bodyDiv w:val="1"/>
      <w:marLeft w:val="0"/>
      <w:marRight w:val="0"/>
      <w:marTop w:val="0"/>
      <w:marBottom w:val="0"/>
      <w:divBdr>
        <w:top w:val="none" w:sz="0" w:space="0" w:color="auto"/>
        <w:left w:val="none" w:sz="0" w:space="0" w:color="auto"/>
        <w:bottom w:val="none" w:sz="0" w:space="0" w:color="auto"/>
        <w:right w:val="none" w:sz="0" w:space="0" w:color="auto"/>
      </w:divBdr>
    </w:div>
    <w:div w:id="297540220">
      <w:bodyDiv w:val="1"/>
      <w:marLeft w:val="0"/>
      <w:marRight w:val="0"/>
      <w:marTop w:val="0"/>
      <w:marBottom w:val="0"/>
      <w:divBdr>
        <w:top w:val="none" w:sz="0" w:space="0" w:color="auto"/>
        <w:left w:val="none" w:sz="0" w:space="0" w:color="auto"/>
        <w:bottom w:val="none" w:sz="0" w:space="0" w:color="auto"/>
        <w:right w:val="none" w:sz="0" w:space="0" w:color="auto"/>
      </w:divBdr>
    </w:div>
    <w:div w:id="305206576">
      <w:bodyDiv w:val="1"/>
      <w:marLeft w:val="0"/>
      <w:marRight w:val="0"/>
      <w:marTop w:val="0"/>
      <w:marBottom w:val="0"/>
      <w:divBdr>
        <w:top w:val="none" w:sz="0" w:space="0" w:color="auto"/>
        <w:left w:val="none" w:sz="0" w:space="0" w:color="auto"/>
        <w:bottom w:val="none" w:sz="0" w:space="0" w:color="auto"/>
        <w:right w:val="none" w:sz="0" w:space="0" w:color="auto"/>
      </w:divBdr>
    </w:div>
    <w:div w:id="313529886">
      <w:bodyDiv w:val="1"/>
      <w:marLeft w:val="0"/>
      <w:marRight w:val="0"/>
      <w:marTop w:val="0"/>
      <w:marBottom w:val="0"/>
      <w:divBdr>
        <w:top w:val="none" w:sz="0" w:space="0" w:color="auto"/>
        <w:left w:val="none" w:sz="0" w:space="0" w:color="auto"/>
        <w:bottom w:val="none" w:sz="0" w:space="0" w:color="auto"/>
        <w:right w:val="none" w:sz="0" w:space="0" w:color="auto"/>
      </w:divBdr>
    </w:div>
    <w:div w:id="392776350">
      <w:bodyDiv w:val="1"/>
      <w:marLeft w:val="0"/>
      <w:marRight w:val="0"/>
      <w:marTop w:val="0"/>
      <w:marBottom w:val="0"/>
      <w:divBdr>
        <w:top w:val="none" w:sz="0" w:space="0" w:color="auto"/>
        <w:left w:val="none" w:sz="0" w:space="0" w:color="auto"/>
        <w:bottom w:val="none" w:sz="0" w:space="0" w:color="auto"/>
        <w:right w:val="none" w:sz="0" w:space="0" w:color="auto"/>
      </w:divBdr>
    </w:div>
    <w:div w:id="413942570">
      <w:bodyDiv w:val="1"/>
      <w:marLeft w:val="0"/>
      <w:marRight w:val="0"/>
      <w:marTop w:val="0"/>
      <w:marBottom w:val="0"/>
      <w:divBdr>
        <w:top w:val="none" w:sz="0" w:space="0" w:color="auto"/>
        <w:left w:val="none" w:sz="0" w:space="0" w:color="auto"/>
        <w:bottom w:val="none" w:sz="0" w:space="0" w:color="auto"/>
        <w:right w:val="none" w:sz="0" w:space="0" w:color="auto"/>
      </w:divBdr>
    </w:div>
    <w:div w:id="422117493">
      <w:bodyDiv w:val="1"/>
      <w:marLeft w:val="0"/>
      <w:marRight w:val="0"/>
      <w:marTop w:val="0"/>
      <w:marBottom w:val="0"/>
      <w:divBdr>
        <w:top w:val="none" w:sz="0" w:space="0" w:color="auto"/>
        <w:left w:val="none" w:sz="0" w:space="0" w:color="auto"/>
        <w:bottom w:val="none" w:sz="0" w:space="0" w:color="auto"/>
        <w:right w:val="none" w:sz="0" w:space="0" w:color="auto"/>
      </w:divBdr>
    </w:div>
    <w:div w:id="431096247">
      <w:bodyDiv w:val="1"/>
      <w:marLeft w:val="0"/>
      <w:marRight w:val="0"/>
      <w:marTop w:val="0"/>
      <w:marBottom w:val="0"/>
      <w:divBdr>
        <w:top w:val="none" w:sz="0" w:space="0" w:color="auto"/>
        <w:left w:val="none" w:sz="0" w:space="0" w:color="auto"/>
        <w:bottom w:val="none" w:sz="0" w:space="0" w:color="auto"/>
        <w:right w:val="none" w:sz="0" w:space="0" w:color="auto"/>
      </w:divBdr>
    </w:div>
    <w:div w:id="432824321">
      <w:bodyDiv w:val="1"/>
      <w:marLeft w:val="0"/>
      <w:marRight w:val="0"/>
      <w:marTop w:val="0"/>
      <w:marBottom w:val="0"/>
      <w:divBdr>
        <w:top w:val="none" w:sz="0" w:space="0" w:color="auto"/>
        <w:left w:val="none" w:sz="0" w:space="0" w:color="auto"/>
        <w:bottom w:val="none" w:sz="0" w:space="0" w:color="auto"/>
        <w:right w:val="none" w:sz="0" w:space="0" w:color="auto"/>
      </w:divBdr>
    </w:div>
    <w:div w:id="439957963">
      <w:bodyDiv w:val="1"/>
      <w:marLeft w:val="0"/>
      <w:marRight w:val="0"/>
      <w:marTop w:val="0"/>
      <w:marBottom w:val="0"/>
      <w:divBdr>
        <w:top w:val="none" w:sz="0" w:space="0" w:color="auto"/>
        <w:left w:val="none" w:sz="0" w:space="0" w:color="auto"/>
        <w:bottom w:val="none" w:sz="0" w:space="0" w:color="auto"/>
        <w:right w:val="none" w:sz="0" w:space="0" w:color="auto"/>
      </w:divBdr>
    </w:div>
    <w:div w:id="528839010">
      <w:bodyDiv w:val="1"/>
      <w:marLeft w:val="0"/>
      <w:marRight w:val="0"/>
      <w:marTop w:val="0"/>
      <w:marBottom w:val="0"/>
      <w:divBdr>
        <w:top w:val="none" w:sz="0" w:space="0" w:color="auto"/>
        <w:left w:val="none" w:sz="0" w:space="0" w:color="auto"/>
        <w:bottom w:val="none" w:sz="0" w:space="0" w:color="auto"/>
        <w:right w:val="none" w:sz="0" w:space="0" w:color="auto"/>
      </w:divBdr>
    </w:div>
    <w:div w:id="531380117">
      <w:bodyDiv w:val="1"/>
      <w:marLeft w:val="0"/>
      <w:marRight w:val="0"/>
      <w:marTop w:val="0"/>
      <w:marBottom w:val="0"/>
      <w:divBdr>
        <w:top w:val="none" w:sz="0" w:space="0" w:color="auto"/>
        <w:left w:val="none" w:sz="0" w:space="0" w:color="auto"/>
        <w:bottom w:val="none" w:sz="0" w:space="0" w:color="auto"/>
        <w:right w:val="none" w:sz="0" w:space="0" w:color="auto"/>
      </w:divBdr>
    </w:div>
    <w:div w:id="531891637">
      <w:bodyDiv w:val="1"/>
      <w:marLeft w:val="0"/>
      <w:marRight w:val="0"/>
      <w:marTop w:val="0"/>
      <w:marBottom w:val="0"/>
      <w:divBdr>
        <w:top w:val="none" w:sz="0" w:space="0" w:color="auto"/>
        <w:left w:val="none" w:sz="0" w:space="0" w:color="auto"/>
        <w:bottom w:val="none" w:sz="0" w:space="0" w:color="auto"/>
        <w:right w:val="none" w:sz="0" w:space="0" w:color="auto"/>
      </w:divBdr>
    </w:div>
    <w:div w:id="541598252">
      <w:bodyDiv w:val="1"/>
      <w:marLeft w:val="0"/>
      <w:marRight w:val="0"/>
      <w:marTop w:val="0"/>
      <w:marBottom w:val="0"/>
      <w:divBdr>
        <w:top w:val="none" w:sz="0" w:space="0" w:color="auto"/>
        <w:left w:val="none" w:sz="0" w:space="0" w:color="auto"/>
        <w:bottom w:val="none" w:sz="0" w:space="0" w:color="auto"/>
        <w:right w:val="none" w:sz="0" w:space="0" w:color="auto"/>
      </w:divBdr>
    </w:div>
    <w:div w:id="545604050">
      <w:bodyDiv w:val="1"/>
      <w:marLeft w:val="0"/>
      <w:marRight w:val="0"/>
      <w:marTop w:val="0"/>
      <w:marBottom w:val="0"/>
      <w:divBdr>
        <w:top w:val="none" w:sz="0" w:space="0" w:color="auto"/>
        <w:left w:val="none" w:sz="0" w:space="0" w:color="auto"/>
        <w:bottom w:val="none" w:sz="0" w:space="0" w:color="auto"/>
        <w:right w:val="none" w:sz="0" w:space="0" w:color="auto"/>
      </w:divBdr>
    </w:div>
    <w:div w:id="564991427">
      <w:bodyDiv w:val="1"/>
      <w:marLeft w:val="0"/>
      <w:marRight w:val="0"/>
      <w:marTop w:val="0"/>
      <w:marBottom w:val="0"/>
      <w:divBdr>
        <w:top w:val="none" w:sz="0" w:space="0" w:color="auto"/>
        <w:left w:val="none" w:sz="0" w:space="0" w:color="auto"/>
        <w:bottom w:val="none" w:sz="0" w:space="0" w:color="auto"/>
        <w:right w:val="none" w:sz="0" w:space="0" w:color="auto"/>
      </w:divBdr>
    </w:div>
    <w:div w:id="570893514">
      <w:bodyDiv w:val="1"/>
      <w:marLeft w:val="0"/>
      <w:marRight w:val="0"/>
      <w:marTop w:val="0"/>
      <w:marBottom w:val="0"/>
      <w:divBdr>
        <w:top w:val="none" w:sz="0" w:space="0" w:color="auto"/>
        <w:left w:val="none" w:sz="0" w:space="0" w:color="auto"/>
        <w:bottom w:val="none" w:sz="0" w:space="0" w:color="auto"/>
        <w:right w:val="none" w:sz="0" w:space="0" w:color="auto"/>
      </w:divBdr>
    </w:div>
    <w:div w:id="571741218">
      <w:bodyDiv w:val="1"/>
      <w:marLeft w:val="0"/>
      <w:marRight w:val="0"/>
      <w:marTop w:val="0"/>
      <w:marBottom w:val="0"/>
      <w:divBdr>
        <w:top w:val="none" w:sz="0" w:space="0" w:color="auto"/>
        <w:left w:val="none" w:sz="0" w:space="0" w:color="auto"/>
        <w:bottom w:val="none" w:sz="0" w:space="0" w:color="auto"/>
        <w:right w:val="none" w:sz="0" w:space="0" w:color="auto"/>
      </w:divBdr>
    </w:div>
    <w:div w:id="605309434">
      <w:bodyDiv w:val="1"/>
      <w:marLeft w:val="0"/>
      <w:marRight w:val="0"/>
      <w:marTop w:val="0"/>
      <w:marBottom w:val="0"/>
      <w:divBdr>
        <w:top w:val="none" w:sz="0" w:space="0" w:color="auto"/>
        <w:left w:val="none" w:sz="0" w:space="0" w:color="auto"/>
        <w:bottom w:val="none" w:sz="0" w:space="0" w:color="auto"/>
        <w:right w:val="none" w:sz="0" w:space="0" w:color="auto"/>
      </w:divBdr>
    </w:div>
    <w:div w:id="621041038">
      <w:bodyDiv w:val="1"/>
      <w:marLeft w:val="0"/>
      <w:marRight w:val="0"/>
      <w:marTop w:val="0"/>
      <w:marBottom w:val="0"/>
      <w:divBdr>
        <w:top w:val="none" w:sz="0" w:space="0" w:color="auto"/>
        <w:left w:val="none" w:sz="0" w:space="0" w:color="auto"/>
        <w:bottom w:val="none" w:sz="0" w:space="0" w:color="auto"/>
        <w:right w:val="none" w:sz="0" w:space="0" w:color="auto"/>
      </w:divBdr>
    </w:div>
    <w:div w:id="639649070">
      <w:bodyDiv w:val="1"/>
      <w:marLeft w:val="0"/>
      <w:marRight w:val="0"/>
      <w:marTop w:val="0"/>
      <w:marBottom w:val="0"/>
      <w:divBdr>
        <w:top w:val="none" w:sz="0" w:space="0" w:color="auto"/>
        <w:left w:val="none" w:sz="0" w:space="0" w:color="auto"/>
        <w:bottom w:val="none" w:sz="0" w:space="0" w:color="auto"/>
        <w:right w:val="none" w:sz="0" w:space="0" w:color="auto"/>
      </w:divBdr>
    </w:div>
    <w:div w:id="683825229">
      <w:bodyDiv w:val="1"/>
      <w:marLeft w:val="0"/>
      <w:marRight w:val="0"/>
      <w:marTop w:val="0"/>
      <w:marBottom w:val="0"/>
      <w:divBdr>
        <w:top w:val="none" w:sz="0" w:space="0" w:color="auto"/>
        <w:left w:val="none" w:sz="0" w:space="0" w:color="auto"/>
        <w:bottom w:val="none" w:sz="0" w:space="0" w:color="auto"/>
        <w:right w:val="none" w:sz="0" w:space="0" w:color="auto"/>
      </w:divBdr>
    </w:div>
    <w:div w:id="687369050">
      <w:bodyDiv w:val="1"/>
      <w:marLeft w:val="0"/>
      <w:marRight w:val="0"/>
      <w:marTop w:val="0"/>
      <w:marBottom w:val="0"/>
      <w:divBdr>
        <w:top w:val="none" w:sz="0" w:space="0" w:color="auto"/>
        <w:left w:val="none" w:sz="0" w:space="0" w:color="auto"/>
        <w:bottom w:val="none" w:sz="0" w:space="0" w:color="auto"/>
        <w:right w:val="none" w:sz="0" w:space="0" w:color="auto"/>
      </w:divBdr>
    </w:div>
    <w:div w:id="756632653">
      <w:bodyDiv w:val="1"/>
      <w:marLeft w:val="0"/>
      <w:marRight w:val="0"/>
      <w:marTop w:val="0"/>
      <w:marBottom w:val="0"/>
      <w:divBdr>
        <w:top w:val="none" w:sz="0" w:space="0" w:color="auto"/>
        <w:left w:val="none" w:sz="0" w:space="0" w:color="auto"/>
        <w:bottom w:val="none" w:sz="0" w:space="0" w:color="auto"/>
        <w:right w:val="none" w:sz="0" w:space="0" w:color="auto"/>
      </w:divBdr>
    </w:div>
    <w:div w:id="782846596">
      <w:bodyDiv w:val="1"/>
      <w:marLeft w:val="0"/>
      <w:marRight w:val="0"/>
      <w:marTop w:val="0"/>
      <w:marBottom w:val="0"/>
      <w:divBdr>
        <w:top w:val="none" w:sz="0" w:space="0" w:color="auto"/>
        <w:left w:val="none" w:sz="0" w:space="0" w:color="auto"/>
        <w:bottom w:val="none" w:sz="0" w:space="0" w:color="auto"/>
        <w:right w:val="none" w:sz="0" w:space="0" w:color="auto"/>
      </w:divBdr>
    </w:div>
    <w:div w:id="783884599">
      <w:bodyDiv w:val="1"/>
      <w:marLeft w:val="0"/>
      <w:marRight w:val="0"/>
      <w:marTop w:val="0"/>
      <w:marBottom w:val="0"/>
      <w:divBdr>
        <w:top w:val="none" w:sz="0" w:space="0" w:color="auto"/>
        <w:left w:val="none" w:sz="0" w:space="0" w:color="auto"/>
        <w:bottom w:val="none" w:sz="0" w:space="0" w:color="auto"/>
        <w:right w:val="none" w:sz="0" w:space="0" w:color="auto"/>
      </w:divBdr>
    </w:div>
    <w:div w:id="808673359">
      <w:bodyDiv w:val="1"/>
      <w:marLeft w:val="0"/>
      <w:marRight w:val="0"/>
      <w:marTop w:val="0"/>
      <w:marBottom w:val="0"/>
      <w:divBdr>
        <w:top w:val="none" w:sz="0" w:space="0" w:color="auto"/>
        <w:left w:val="none" w:sz="0" w:space="0" w:color="auto"/>
        <w:bottom w:val="none" w:sz="0" w:space="0" w:color="auto"/>
        <w:right w:val="none" w:sz="0" w:space="0" w:color="auto"/>
      </w:divBdr>
    </w:div>
    <w:div w:id="823621156">
      <w:bodyDiv w:val="1"/>
      <w:marLeft w:val="0"/>
      <w:marRight w:val="0"/>
      <w:marTop w:val="0"/>
      <w:marBottom w:val="0"/>
      <w:divBdr>
        <w:top w:val="none" w:sz="0" w:space="0" w:color="auto"/>
        <w:left w:val="none" w:sz="0" w:space="0" w:color="auto"/>
        <w:bottom w:val="none" w:sz="0" w:space="0" w:color="auto"/>
        <w:right w:val="none" w:sz="0" w:space="0" w:color="auto"/>
      </w:divBdr>
    </w:div>
    <w:div w:id="833376754">
      <w:bodyDiv w:val="1"/>
      <w:marLeft w:val="0"/>
      <w:marRight w:val="0"/>
      <w:marTop w:val="0"/>
      <w:marBottom w:val="0"/>
      <w:divBdr>
        <w:top w:val="none" w:sz="0" w:space="0" w:color="auto"/>
        <w:left w:val="none" w:sz="0" w:space="0" w:color="auto"/>
        <w:bottom w:val="none" w:sz="0" w:space="0" w:color="auto"/>
        <w:right w:val="none" w:sz="0" w:space="0" w:color="auto"/>
      </w:divBdr>
    </w:div>
    <w:div w:id="866873102">
      <w:bodyDiv w:val="1"/>
      <w:marLeft w:val="0"/>
      <w:marRight w:val="0"/>
      <w:marTop w:val="0"/>
      <w:marBottom w:val="0"/>
      <w:divBdr>
        <w:top w:val="none" w:sz="0" w:space="0" w:color="auto"/>
        <w:left w:val="none" w:sz="0" w:space="0" w:color="auto"/>
        <w:bottom w:val="none" w:sz="0" w:space="0" w:color="auto"/>
        <w:right w:val="none" w:sz="0" w:space="0" w:color="auto"/>
      </w:divBdr>
    </w:div>
    <w:div w:id="869416041">
      <w:bodyDiv w:val="1"/>
      <w:marLeft w:val="0"/>
      <w:marRight w:val="0"/>
      <w:marTop w:val="0"/>
      <w:marBottom w:val="0"/>
      <w:divBdr>
        <w:top w:val="none" w:sz="0" w:space="0" w:color="auto"/>
        <w:left w:val="none" w:sz="0" w:space="0" w:color="auto"/>
        <w:bottom w:val="none" w:sz="0" w:space="0" w:color="auto"/>
        <w:right w:val="none" w:sz="0" w:space="0" w:color="auto"/>
      </w:divBdr>
    </w:div>
    <w:div w:id="869955063">
      <w:bodyDiv w:val="1"/>
      <w:marLeft w:val="0"/>
      <w:marRight w:val="0"/>
      <w:marTop w:val="0"/>
      <w:marBottom w:val="0"/>
      <w:divBdr>
        <w:top w:val="none" w:sz="0" w:space="0" w:color="auto"/>
        <w:left w:val="none" w:sz="0" w:space="0" w:color="auto"/>
        <w:bottom w:val="none" w:sz="0" w:space="0" w:color="auto"/>
        <w:right w:val="none" w:sz="0" w:space="0" w:color="auto"/>
      </w:divBdr>
    </w:div>
    <w:div w:id="879787471">
      <w:bodyDiv w:val="1"/>
      <w:marLeft w:val="0"/>
      <w:marRight w:val="0"/>
      <w:marTop w:val="0"/>
      <w:marBottom w:val="0"/>
      <w:divBdr>
        <w:top w:val="none" w:sz="0" w:space="0" w:color="auto"/>
        <w:left w:val="none" w:sz="0" w:space="0" w:color="auto"/>
        <w:bottom w:val="none" w:sz="0" w:space="0" w:color="auto"/>
        <w:right w:val="none" w:sz="0" w:space="0" w:color="auto"/>
      </w:divBdr>
    </w:div>
    <w:div w:id="918947038">
      <w:bodyDiv w:val="1"/>
      <w:marLeft w:val="0"/>
      <w:marRight w:val="0"/>
      <w:marTop w:val="0"/>
      <w:marBottom w:val="0"/>
      <w:divBdr>
        <w:top w:val="none" w:sz="0" w:space="0" w:color="auto"/>
        <w:left w:val="none" w:sz="0" w:space="0" w:color="auto"/>
        <w:bottom w:val="none" w:sz="0" w:space="0" w:color="auto"/>
        <w:right w:val="none" w:sz="0" w:space="0" w:color="auto"/>
      </w:divBdr>
    </w:div>
    <w:div w:id="987174102">
      <w:bodyDiv w:val="1"/>
      <w:marLeft w:val="0"/>
      <w:marRight w:val="0"/>
      <w:marTop w:val="0"/>
      <w:marBottom w:val="0"/>
      <w:divBdr>
        <w:top w:val="none" w:sz="0" w:space="0" w:color="auto"/>
        <w:left w:val="none" w:sz="0" w:space="0" w:color="auto"/>
        <w:bottom w:val="none" w:sz="0" w:space="0" w:color="auto"/>
        <w:right w:val="none" w:sz="0" w:space="0" w:color="auto"/>
      </w:divBdr>
    </w:div>
    <w:div w:id="1016808637">
      <w:bodyDiv w:val="1"/>
      <w:marLeft w:val="0"/>
      <w:marRight w:val="0"/>
      <w:marTop w:val="0"/>
      <w:marBottom w:val="0"/>
      <w:divBdr>
        <w:top w:val="none" w:sz="0" w:space="0" w:color="auto"/>
        <w:left w:val="none" w:sz="0" w:space="0" w:color="auto"/>
        <w:bottom w:val="none" w:sz="0" w:space="0" w:color="auto"/>
        <w:right w:val="none" w:sz="0" w:space="0" w:color="auto"/>
      </w:divBdr>
    </w:div>
    <w:div w:id="1050037024">
      <w:bodyDiv w:val="1"/>
      <w:marLeft w:val="0"/>
      <w:marRight w:val="0"/>
      <w:marTop w:val="0"/>
      <w:marBottom w:val="0"/>
      <w:divBdr>
        <w:top w:val="none" w:sz="0" w:space="0" w:color="auto"/>
        <w:left w:val="none" w:sz="0" w:space="0" w:color="auto"/>
        <w:bottom w:val="none" w:sz="0" w:space="0" w:color="auto"/>
        <w:right w:val="none" w:sz="0" w:space="0" w:color="auto"/>
      </w:divBdr>
    </w:div>
    <w:div w:id="1063025362">
      <w:bodyDiv w:val="1"/>
      <w:marLeft w:val="0"/>
      <w:marRight w:val="0"/>
      <w:marTop w:val="0"/>
      <w:marBottom w:val="0"/>
      <w:divBdr>
        <w:top w:val="none" w:sz="0" w:space="0" w:color="auto"/>
        <w:left w:val="none" w:sz="0" w:space="0" w:color="auto"/>
        <w:bottom w:val="none" w:sz="0" w:space="0" w:color="auto"/>
        <w:right w:val="none" w:sz="0" w:space="0" w:color="auto"/>
      </w:divBdr>
    </w:div>
    <w:div w:id="1085763108">
      <w:bodyDiv w:val="1"/>
      <w:marLeft w:val="0"/>
      <w:marRight w:val="0"/>
      <w:marTop w:val="0"/>
      <w:marBottom w:val="0"/>
      <w:divBdr>
        <w:top w:val="none" w:sz="0" w:space="0" w:color="auto"/>
        <w:left w:val="none" w:sz="0" w:space="0" w:color="auto"/>
        <w:bottom w:val="none" w:sz="0" w:space="0" w:color="auto"/>
        <w:right w:val="none" w:sz="0" w:space="0" w:color="auto"/>
      </w:divBdr>
    </w:div>
    <w:div w:id="1096753504">
      <w:bodyDiv w:val="1"/>
      <w:marLeft w:val="0"/>
      <w:marRight w:val="0"/>
      <w:marTop w:val="0"/>
      <w:marBottom w:val="0"/>
      <w:divBdr>
        <w:top w:val="none" w:sz="0" w:space="0" w:color="auto"/>
        <w:left w:val="none" w:sz="0" w:space="0" w:color="auto"/>
        <w:bottom w:val="none" w:sz="0" w:space="0" w:color="auto"/>
        <w:right w:val="none" w:sz="0" w:space="0" w:color="auto"/>
      </w:divBdr>
    </w:div>
    <w:div w:id="1102187869">
      <w:bodyDiv w:val="1"/>
      <w:marLeft w:val="0"/>
      <w:marRight w:val="0"/>
      <w:marTop w:val="0"/>
      <w:marBottom w:val="0"/>
      <w:divBdr>
        <w:top w:val="none" w:sz="0" w:space="0" w:color="auto"/>
        <w:left w:val="none" w:sz="0" w:space="0" w:color="auto"/>
        <w:bottom w:val="none" w:sz="0" w:space="0" w:color="auto"/>
        <w:right w:val="none" w:sz="0" w:space="0" w:color="auto"/>
      </w:divBdr>
    </w:div>
    <w:div w:id="1118181111">
      <w:bodyDiv w:val="1"/>
      <w:marLeft w:val="0"/>
      <w:marRight w:val="0"/>
      <w:marTop w:val="0"/>
      <w:marBottom w:val="0"/>
      <w:divBdr>
        <w:top w:val="none" w:sz="0" w:space="0" w:color="auto"/>
        <w:left w:val="none" w:sz="0" w:space="0" w:color="auto"/>
        <w:bottom w:val="none" w:sz="0" w:space="0" w:color="auto"/>
        <w:right w:val="none" w:sz="0" w:space="0" w:color="auto"/>
      </w:divBdr>
    </w:div>
    <w:div w:id="1135413555">
      <w:bodyDiv w:val="1"/>
      <w:marLeft w:val="0"/>
      <w:marRight w:val="0"/>
      <w:marTop w:val="0"/>
      <w:marBottom w:val="0"/>
      <w:divBdr>
        <w:top w:val="none" w:sz="0" w:space="0" w:color="auto"/>
        <w:left w:val="none" w:sz="0" w:space="0" w:color="auto"/>
        <w:bottom w:val="none" w:sz="0" w:space="0" w:color="auto"/>
        <w:right w:val="none" w:sz="0" w:space="0" w:color="auto"/>
      </w:divBdr>
    </w:div>
    <w:div w:id="1177189181">
      <w:bodyDiv w:val="1"/>
      <w:marLeft w:val="0"/>
      <w:marRight w:val="0"/>
      <w:marTop w:val="0"/>
      <w:marBottom w:val="0"/>
      <w:divBdr>
        <w:top w:val="none" w:sz="0" w:space="0" w:color="auto"/>
        <w:left w:val="none" w:sz="0" w:space="0" w:color="auto"/>
        <w:bottom w:val="none" w:sz="0" w:space="0" w:color="auto"/>
        <w:right w:val="none" w:sz="0" w:space="0" w:color="auto"/>
      </w:divBdr>
    </w:div>
    <w:div w:id="1204363470">
      <w:bodyDiv w:val="1"/>
      <w:marLeft w:val="0"/>
      <w:marRight w:val="0"/>
      <w:marTop w:val="0"/>
      <w:marBottom w:val="0"/>
      <w:divBdr>
        <w:top w:val="none" w:sz="0" w:space="0" w:color="auto"/>
        <w:left w:val="none" w:sz="0" w:space="0" w:color="auto"/>
        <w:bottom w:val="none" w:sz="0" w:space="0" w:color="auto"/>
        <w:right w:val="none" w:sz="0" w:space="0" w:color="auto"/>
      </w:divBdr>
    </w:div>
    <w:div w:id="1232349115">
      <w:bodyDiv w:val="1"/>
      <w:marLeft w:val="0"/>
      <w:marRight w:val="0"/>
      <w:marTop w:val="0"/>
      <w:marBottom w:val="0"/>
      <w:divBdr>
        <w:top w:val="none" w:sz="0" w:space="0" w:color="auto"/>
        <w:left w:val="none" w:sz="0" w:space="0" w:color="auto"/>
        <w:bottom w:val="none" w:sz="0" w:space="0" w:color="auto"/>
        <w:right w:val="none" w:sz="0" w:space="0" w:color="auto"/>
      </w:divBdr>
    </w:div>
    <w:div w:id="1239827095">
      <w:bodyDiv w:val="1"/>
      <w:marLeft w:val="0"/>
      <w:marRight w:val="0"/>
      <w:marTop w:val="0"/>
      <w:marBottom w:val="0"/>
      <w:divBdr>
        <w:top w:val="none" w:sz="0" w:space="0" w:color="auto"/>
        <w:left w:val="none" w:sz="0" w:space="0" w:color="auto"/>
        <w:bottom w:val="none" w:sz="0" w:space="0" w:color="auto"/>
        <w:right w:val="none" w:sz="0" w:space="0" w:color="auto"/>
      </w:divBdr>
    </w:div>
    <w:div w:id="1249314057">
      <w:bodyDiv w:val="1"/>
      <w:marLeft w:val="0"/>
      <w:marRight w:val="0"/>
      <w:marTop w:val="0"/>
      <w:marBottom w:val="0"/>
      <w:divBdr>
        <w:top w:val="none" w:sz="0" w:space="0" w:color="auto"/>
        <w:left w:val="none" w:sz="0" w:space="0" w:color="auto"/>
        <w:bottom w:val="none" w:sz="0" w:space="0" w:color="auto"/>
        <w:right w:val="none" w:sz="0" w:space="0" w:color="auto"/>
      </w:divBdr>
    </w:div>
    <w:div w:id="1264799568">
      <w:bodyDiv w:val="1"/>
      <w:marLeft w:val="0"/>
      <w:marRight w:val="0"/>
      <w:marTop w:val="0"/>
      <w:marBottom w:val="0"/>
      <w:divBdr>
        <w:top w:val="none" w:sz="0" w:space="0" w:color="auto"/>
        <w:left w:val="none" w:sz="0" w:space="0" w:color="auto"/>
        <w:bottom w:val="none" w:sz="0" w:space="0" w:color="auto"/>
        <w:right w:val="none" w:sz="0" w:space="0" w:color="auto"/>
      </w:divBdr>
    </w:div>
    <w:div w:id="1268808581">
      <w:bodyDiv w:val="1"/>
      <w:marLeft w:val="0"/>
      <w:marRight w:val="0"/>
      <w:marTop w:val="0"/>
      <w:marBottom w:val="0"/>
      <w:divBdr>
        <w:top w:val="none" w:sz="0" w:space="0" w:color="auto"/>
        <w:left w:val="none" w:sz="0" w:space="0" w:color="auto"/>
        <w:bottom w:val="none" w:sz="0" w:space="0" w:color="auto"/>
        <w:right w:val="none" w:sz="0" w:space="0" w:color="auto"/>
      </w:divBdr>
    </w:div>
    <w:div w:id="1269237074">
      <w:bodyDiv w:val="1"/>
      <w:marLeft w:val="0"/>
      <w:marRight w:val="0"/>
      <w:marTop w:val="0"/>
      <w:marBottom w:val="0"/>
      <w:divBdr>
        <w:top w:val="none" w:sz="0" w:space="0" w:color="auto"/>
        <w:left w:val="none" w:sz="0" w:space="0" w:color="auto"/>
        <w:bottom w:val="none" w:sz="0" w:space="0" w:color="auto"/>
        <w:right w:val="none" w:sz="0" w:space="0" w:color="auto"/>
      </w:divBdr>
    </w:div>
    <w:div w:id="1274363536">
      <w:bodyDiv w:val="1"/>
      <w:marLeft w:val="0"/>
      <w:marRight w:val="0"/>
      <w:marTop w:val="0"/>
      <w:marBottom w:val="0"/>
      <w:divBdr>
        <w:top w:val="none" w:sz="0" w:space="0" w:color="auto"/>
        <w:left w:val="none" w:sz="0" w:space="0" w:color="auto"/>
        <w:bottom w:val="none" w:sz="0" w:space="0" w:color="auto"/>
        <w:right w:val="none" w:sz="0" w:space="0" w:color="auto"/>
      </w:divBdr>
    </w:div>
    <w:div w:id="1308316660">
      <w:bodyDiv w:val="1"/>
      <w:marLeft w:val="0"/>
      <w:marRight w:val="0"/>
      <w:marTop w:val="0"/>
      <w:marBottom w:val="0"/>
      <w:divBdr>
        <w:top w:val="none" w:sz="0" w:space="0" w:color="auto"/>
        <w:left w:val="none" w:sz="0" w:space="0" w:color="auto"/>
        <w:bottom w:val="none" w:sz="0" w:space="0" w:color="auto"/>
        <w:right w:val="none" w:sz="0" w:space="0" w:color="auto"/>
      </w:divBdr>
    </w:div>
    <w:div w:id="1310475939">
      <w:bodyDiv w:val="1"/>
      <w:marLeft w:val="0"/>
      <w:marRight w:val="0"/>
      <w:marTop w:val="0"/>
      <w:marBottom w:val="0"/>
      <w:divBdr>
        <w:top w:val="none" w:sz="0" w:space="0" w:color="auto"/>
        <w:left w:val="none" w:sz="0" w:space="0" w:color="auto"/>
        <w:bottom w:val="none" w:sz="0" w:space="0" w:color="auto"/>
        <w:right w:val="none" w:sz="0" w:space="0" w:color="auto"/>
      </w:divBdr>
    </w:div>
    <w:div w:id="1311248504">
      <w:bodyDiv w:val="1"/>
      <w:marLeft w:val="0"/>
      <w:marRight w:val="0"/>
      <w:marTop w:val="0"/>
      <w:marBottom w:val="0"/>
      <w:divBdr>
        <w:top w:val="none" w:sz="0" w:space="0" w:color="auto"/>
        <w:left w:val="none" w:sz="0" w:space="0" w:color="auto"/>
        <w:bottom w:val="none" w:sz="0" w:space="0" w:color="auto"/>
        <w:right w:val="none" w:sz="0" w:space="0" w:color="auto"/>
      </w:divBdr>
    </w:div>
    <w:div w:id="1326742212">
      <w:bodyDiv w:val="1"/>
      <w:marLeft w:val="0"/>
      <w:marRight w:val="0"/>
      <w:marTop w:val="0"/>
      <w:marBottom w:val="0"/>
      <w:divBdr>
        <w:top w:val="none" w:sz="0" w:space="0" w:color="auto"/>
        <w:left w:val="none" w:sz="0" w:space="0" w:color="auto"/>
        <w:bottom w:val="none" w:sz="0" w:space="0" w:color="auto"/>
        <w:right w:val="none" w:sz="0" w:space="0" w:color="auto"/>
      </w:divBdr>
    </w:div>
    <w:div w:id="1337071992">
      <w:bodyDiv w:val="1"/>
      <w:marLeft w:val="0"/>
      <w:marRight w:val="0"/>
      <w:marTop w:val="0"/>
      <w:marBottom w:val="0"/>
      <w:divBdr>
        <w:top w:val="none" w:sz="0" w:space="0" w:color="auto"/>
        <w:left w:val="none" w:sz="0" w:space="0" w:color="auto"/>
        <w:bottom w:val="none" w:sz="0" w:space="0" w:color="auto"/>
        <w:right w:val="none" w:sz="0" w:space="0" w:color="auto"/>
      </w:divBdr>
    </w:div>
    <w:div w:id="1371953451">
      <w:bodyDiv w:val="1"/>
      <w:marLeft w:val="0"/>
      <w:marRight w:val="0"/>
      <w:marTop w:val="0"/>
      <w:marBottom w:val="0"/>
      <w:divBdr>
        <w:top w:val="none" w:sz="0" w:space="0" w:color="auto"/>
        <w:left w:val="none" w:sz="0" w:space="0" w:color="auto"/>
        <w:bottom w:val="none" w:sz="0" w:space="0" w:color="auto"/>
        <w:right w:val="none" w:sz="0" w:space="0" w:color="auto"/>
      </w:divBdr>
    </w:div>
    <w:div w:id="1379013512">
      <w:bodyDiv w:val="1"/>
      <w:marLeft w:val="0"/>
      <w:marRight w:val="0"/>
      <w:marTop w:val="0"/>
      <w:marBottom w:val="0"/>
      <w:divBdr>
        <w:top w:val="none" w:sz="0" w:space="0" w:color="auto"/>
        <w:left w:val="none" w:sz="0" w:space="0" w:color="auto"/>
        <w:bottom w:val="none" w:sz="0" w:space="0" w:color="auto"/>
        <w:right w:val="none" w:sz="0" w:space="0" w:color="auto"/>
      </w:divBdr>
    </w:div>
    <w:div w:id="1402485902">
      <w:bodyDiv w:val="1"/>
      <w:marLeft w:val="0"/>
      <w:marRight w:val="0"/>
      <w:marTop w:val="0"/>
      <w:marBottom w:val="0"/>
      <w:divBdr>
        <w:top w:val="none" w:sz="0" w:space="0" w:color="auto"/>
        <w:left w:val="none" w:sz="0" w:space="0" w:color="auto"/>
        <w:bottom w:val="none" w:sz="0" w:space="0" w:color="auto"/>
        <w:right w:val="none" w:sz="0" w:space="0" w:color="auto"/>
      </w:divBdr>
    </w:div>
    <w:div w:id="1416510713">
      <w:bodyDiv w:val="1"/>
      <w:marLeft w:val="0"/>
      <w:marRight w:val="0"/>
      <w:marTop w:val="0"/>
      <w:marBottom w:val="0"/>
      <w:divBdr>
        <w:top w:val="none" w:sz="0" w:space="0" w:color="auto"/>
        <w:left w:val="none" w:sz="0" w:space="0" w:color="auto"/>
        <w:bottom w:val="none" w:sz="0" w:space="0" w:color="auto"/>
        <w:right w:val="none" w:sz="0" w:space="0" w:color="auto"/>
      </w:divBdr>
    </w:div>
    <w:div w:id="1426610658">
      <w:bodyDiv w:val="1"/>
      <w:marLeft w:val="0"/>
      <w:marRight w:val="0"/>
      <w:marTop w:val="0"/>
      <w:marBottom w:val="0"/>
      <w:divBdr>
        <w:top w:val="none" w:sz="0" w:space="0" w:color="auto"/>
        <w:left w:val="none" w:sz="0" w:space="0" w:color="auto"/>
        <w:bottom w:val="none" w:sz="0" w:space="0" w:color="auto"/>
        <w:right w:val="none" w:sz="0" w:space="0" w:color="auto"/>
      </w:divBdr>
    </w:div>
    <w:div w:id="1445348678">
      <w:bodyDiv w:val="1"/>
      <w:marLeft w:val="0"/>
      <w:marRight w:val="0"/>
      <w:marTop w:val="0"/>
      <w:marBottom w:val="0"/>
      <w:divBdr>
        <w:top w:val="none" w:sz="0" w:space="0" w:color="auto"/>
        <w:left w:val="none" w:sz="0" w:space="0" w:color="auto"/>
        <w:bottom w:val="none" w:sz="0" w:space="0" w:color="auto"/>
        <w:right w:val="none" w:sz="0" w:space="0" w:color="auto"/>
      </w:divBdr>
    </w:div>
    <w:div w:id="1462841727">
      <w:bodyDiv w:val="1"/>
      <w:marLeft w:val="0"/>
      <w:marRight w:val="0"/>
      <w:marTop w:val="0"/>
      <w:marBottom w:val="0"/>
      <w:divBdr>
        <w:top w:val="none" w:sz="0" w:space="0" w:color="auto"/>
        <w:left w:val="none" w:sz="0" w:space="0" w:color="auto"/>
        <w:bottom w:val="none" w:sz="0" w:space="0" w:color="auto"/>
        <w:right w:val="none" w:sz="0" w:space="0" w:color="auto"/>
      </w:divBdr>
    </w:div>
    <w:div w:id="1477844233">
      <w:bodyDiv w:val="1"/>
      <w:marLeft w:val="0"/>
      <w:marRight w:val="0"/>
      <w:marTop w:val="0"/>
      <w:marBottom w:val="0"/>
      <w:divBdr>
        <w:top w:val="none" w:sz="0" w:space="0" w:color="auto"/>
        <w:left w:val="none" w:sz="0" w:space="0" w:color="auto"/>
        <w:bottom w:val="none" w:sz="0" w:space="0" w:color="auto"/>
        <w:right w:val="none" w:sz="0" w:space="0" w:color="auto"/>
      </w:divBdr>
    </w:div>
    <w:div w:id="1488354102">
      <w:bodyDiv w:val="1"/>
      <w:marLeft w:val="0"/>
      <w:marRight w:val="0"/>
      <w:marTop w:val="0"/>
      <w:marBottom w:val="0"/>
      <w:divBdr>
        <w:top w:val="none" w:sz="0" w:space="0" w:color="auto"/>
        <w:left w:val="none" w:sz="0" w:space="0" w:color="auto"/>
        <w:bottom w:val="none" w:sz="0" w:space="0" w:color="auto"/>
        <w:right w:val="none" w:sz="0" w:space="0" w:color="auto"/>
      </w:divBdr>
    </w:div>
    <w:div w:id="1494032910">
      <w:bodyDiv w:val="1"/>
      <w:marLeft w:val="0"/>
      <w:marRight w:val="0"/>
      <w:marTop w:val="0"/>
      <w:marBottom w:val="0"/>
      <w:divBdr>
        <w:top w:val="none" w:sz="0" w:space="0" w:color="auto"/>
        <w:left w:val="none" w:sz="0" w:space="0" w:color="auto"/>
        <w:bottom w:val="none" w:sz="0" w:space="0" w:color="auto"/>
        <w:right w:val="none" w:sz="0" w:space="0" w:color="auto"/>
      </w:divBdr>
    </w:div>
    <w:div w:id="1536386305">
      <w:bodyDiv w:val="1"/>
      <w:marLeft w:val="0"/>
      <w:marRight w:val="0"/>
      <w:marTop w:val="0"/>
      <w:marBottom w:val="0"/>
      <w:divBdr>
        <w:top w:val="none" w:sz="0" w:space="0" w:color="auto"/>
        <w:left w:val="none" w:sz="0" w:space="0" w:color="auto"/>
        <w:bottom w:val="none" w:sz="0" w:space="0" w:color="auto"/>
        <w:right w:val="none" w:sz="0" w:space="0" w:color="auto"/>
      </w:divBdr>
    </w:div>
    <w:div w:id="1584143170">
      <w:bodyDiv w:val="1"/>
      <w:marLeft w:val="0"/>
      <w:marRight w:val="0"/>
      <w:marTop w:val="0"/>
      <w:marBottom w:val="0"/>
      <w:divBdr>
        <w:top w:val="none" w:sz="0" w:space="0" w:color="auto"/>
        <w:left w:val="none" w:sz="0" w:space="0" w:color="auto"/>
        <w:bottom w:val="none" w:sz="0" w:space="0" w:color="auto"/>
        <w:right w:val="none" w:sz="0" w:space="0" w:color="auto"/>
      </w:divBdr>
    </w:div>
    <w:div w:id="1599486796">
      <w:bodyDiv w:val="1"/>
      <w:marLeft w:val="0"/>
      <w:marRight w:val="0"/>
      <w:marTop w:val="0"/>
      <w:marBottom w:val="0"/>
      <w:divBdr>
        <w:top w:val="none" w:sz="0" w:space="0" w:color="auto"/>
        <w:left w:val="none" w:sz="0" w:space="0" w:color="auto"/>
        <w:bottom w:val="none" w:sz="0" w:space="0" w:color="auto"/>
        <w:right w:val="none" w:sz="0" w:space="0" w:color="auto"/>
      </w:divBdr>
    </w:div>
    <w:div w:id="1614746010">
      <w:bodyDiv w:val="1"/>
      <w:marLeft w:val="0"/>
      <w:marRight w:val="0"/>
      <w:marTop w:val="0"/>
      <w:marBottom w:val="0"/>
      <w:divBdr>
        <w:top w:val="none" w:sz="0" w:space="0" w:color="auto"/>
        <w:left w:val="none" w:sz="0" w:space="0" w:color="auto"/>
        <w:bottom w:val="none" w:sz="0" w:space="0" w:color="auto"/>
        <w:right w:val="none" w:sz="0" w:space="0" w:color="auto"/>
      </w:divBdr>
    </w:div>
    <w:div w:id="1626505058">
      <w:bodyDiv w:val="1"/>
      <w:marLeft w:val="0"/>
      <w:marRight w:val="0"/>
      <w:marTop w:val="0"/>
      <w:marBottom w:val="0"/>
      <w:divBdr>
        <w:top w:val="none" w:sz="0" w:space="0" w:color="auto"/>
        <w:left w:val="none" w:sz="0" w:space="0" w:color="auto"/>
        <w:bottom w:val="none" w:sz="0" w:space="0" w:color="auto"/>
        <w:right w:val="none" w:sz="0" w:space="0" w:color="auto"/>
      </w:divBdr>
    </w:div>
    <w:div w:id="1632831268">
      <w:bodyDiv w:val="1"/>
      <w:marLeft w:val="0"/>
      <w:marRight w:val="0"/>
      <w:marTop w:val="0"/>
      <w:marBottom w:val="0"/>
      <w:divBdr>
        <w:top w:val="none" w:sz="0" w:space="0" w:color="auto"/>
        <w:left w:val="none" w:sz="0" w:space="0" w:color="auto"/>
        <w:bottom w:val="none" w:sz="0" w:space="0" w:color="auto"/>
        <w:right w:val="none" w:sz="0" w:space="0" w:color="auto"/>
      </w:divBdr>
    </w:div>
    <w:div w:id="1636793903">
      <w:bodyDiv w:val="1"/>
      <w:marLeft w:val="0"/>
      <w:marRight w:val="0"/>
      <w:marTop w:val="0"/>
      <w:marBottom w:val="0"/>
      <w:divBdr>
        <w:top w:val="none" w:sz="0" w:space="0" w:color="auto"/>
        <w:left w:val="none" w:sz="0" w:space="0" w:color="auto"/>
        <w:bottom w:val="none" w:sz="0" w:space="0" w:color="auto"/>
        <w:right w:val="none" w:sz="0" w:space="0" w:color="auto"/>
      </w:divBdr>
    </w:div>
    <w:div w:id="1649825138">
      <w:bodyDiv w:val="1"/>
      <w:marLeft w:val="0"/>
      <w:marRight w:val="0"/>
      <w:marTop w:val="0"/>
      <w:marBottom w:val="0"/>
      <w:divBdr>
        <w:top w:val="none" w:sz="0" w:space="0" w:color="auto"/>
        <w:left w:val="none" w:sz="0" w:space="0" w:color="auto"/>
        <w:bottom w:val="none" w:sz="0" w:space="0" w:color="auto"/>
        <w:right w:val="none" w:sz="0" w:space="0" w:color="auto"/>
      </w:divBdr>
    </w:div>
    <w:div w:id="1657340189">
      <w:bodyDiv w:val="1"/>
      <w:marLeft w:val="0"/>
      <w:marRight w:val="0"/>
      <w:marTop w:val="0"/>
      <w:marBottom w:val="0"/>
      <w:divBdr>
        <w:top w:val="none" w:sz="0" w:space="0" w:color="auto"/>
        <w:left w:val="none" w:sz="0" w:space="0" w:color="auto"/>
        <w:bottom w:val="none" w:sz="0" w:space="0" w:color="auto"/>
        <w:right w:val="none" w:sz="0" w:space="0" w:color="auto"/>
      </w:divBdr>
    </w:div>
    <w:div w:id="1671909116">
      <w:bodyDiv w:val="1"/>
      <w:marLeft w:val="0"/>
      <w:marRight w:val="0"/>
      <w:marTop w:val="0"/>
      <w:marBottom w:val="0"/>
      <w:divBdr>
        <w:top w:val="none" w:sz="0" w:space="0" w:color="auto"/>
        <w:left w:val="none" w:sz="0" w:space="0" w:color="auto"/>
        <w:bottom w:val="none" w:sz="0" w:space="0" w:color="auto"/>
        <w:right w:val="none" w:sz="0" w:space="0" w:color="auto"/>
      </w:divBdr>
    </w:div>
    <w:div w:id="1686400864">
      <w:bodyDiv w:val="1"/>
      <w:marLeft w:val="0"/>
      <w:marRight w:val="0"/>
      <w:marTop w:val="0"/>
      <w:marBottom w:val="0"/>
      <w:divBdr>
        <w:top w:val="none" w:sz="0" w:space="0" w:color="auto"/>
        <w:left w:val="none" w:sz="0" w:space="0" w:color="auto"/>
        <w:bottom w:val="none" w:sz="0" w:space="0" w:color="auto"/>
        <w:right w:val="none" w:sz="0" w:space="0" w:color="auto"/>
      </w:divBdr>
    </w:div>
    <w:div w:id="1703481340">
      <w:bodyDiv w:val="1"/>
      <w:marLeft w:val="0"/>
      <w:marRight w:val="0"/>
      <w:marTop w:val="0"/>
      <w:marBottom w:val="0"/>
      <w:divBdr>
        <w:top w:val="none" w:sz="0" w:space="0" w:color="auto"/>
        <w:left w:val="none" w:sz="0" w:space="0" w:color="auto"/>
        <w:bottom w:val="none" w:sz="0" w:space="0" w:color="auto"/>
        <w:right w:val="none" w:sz="0" w:space="0" w:color="auto"/>
      </w:divBdr>
    </w:div>
    <w:div w:id="1710370771">
      <w:bodyDiv w:val="1"/>
      <w:marLeft w:val="0"/>
      <w:marRight w:val="0"/>
      <w:marTop w:val="0"/>
      <w:marBottom w:val="0"/>
      <w:divBdr>
        <w:top w:val="none" w:sz="0" w:space="0" w:color="auto"/>
        <w:left w:val="none" w:sz="0" w:space="0" w:color="auto"/>
        <w:bottom w:val="none" w:sz="0" w:space="0" w:color="auto"/>
        <w:right w:val="none" w:sz="0" w:space="0" w:color="auto"/>
      </w:divBdr>
    </w:div>
    <w:div w:id="1719817346">
      <w:bodyDiv w:val="1"/>
      <w:marLeft w:val="0"/>
      <w:marRight w:val="0"/>
      <w:marTop w:val="0"/>
      <w:marBottom w:val="0"/>
      <w:divBdr>
        <w:top w:val="none" w:sz="0" w:space="0" w:color="auto"/>
        <w:left w:val="none" w:sz="0" w:space="0" w:color="auto"/>
        <w:bottom w:val="none" w:sz="0" w:space="0" w:color="auto"/>
        <w:right w:val="none" w:sz="0" w:space="0" w:color="auto"/>
      </w:divBdr>
    </w:div>
    <w:div w:id="1764498053">
      <w:bodyDiv w:val="1"/>
      <w:marLeft w:val="0"/>
      <w:marRight w:val="0"/>
      <w:marTop w:val="0"/>
      <w:marBottom w:val="0"/>
      <w:divBdr>
        <w:top w:val="none" w:sz="0" w:space="0" w:color="auto"/>
        <w:left w:val="none" w:sz="0" w:space="0" w:color="auto"/>
        <w:bottom w:val="none" w:sz="0" w:space="0" w:color="auto"/>
        <w:right w:val="none" w:sz="0" w:space="0" w:color="auto"/>
      </w:divBdr>
    </w:div>
    <w:div w:id="1789084642">
      <w:bodyDiv w:val="1"/>
      <w:marLeft w:val="0"/>
      <w:marRight w:val="0"/>
      <w:marTop w:val="0"/>
      <w:marBottom w:val="0"/>
      <w:divBdr>
        <w:top w:val="none" w:sz="0" w:space="0" w:color="auto"/>
        <w:left w:val="none" w:sz="0" w:space="0" w:color="auto"/>
        <w:bottom w:val="none" w:sz="0" w:space="0" w:color="auto"/>
        <w:right w:val="none" w:sz="0" w:space="0" w:color="auto"/>
      </w:divBdr>
    </w:div>
    <w:div w:id="1796827602">
      <w:bodyDiv w:val="1"/>
      <w:marLeft w:val="0"/>
      <w:marRight w:val="0"/>
      <w:marTop w:val="0"/>
      <w:marBottom w:val="0"/>
      <w:divBdr>
        <w:top w:val="none" w:sz="0" w:space="0" w:color="auto"/>
        <w:left w:val="none" w:sz="0" w:space="0" w:color="auto"/>
        <w:bottom w:val="none" w:sz="0" w:space="0" w:color="auto"/>
        <w:right w:val="none" w:sz="0" w:space="0" w:color="auto"/>
      </w:divBdr>
    </w:div>
    <w:div w:id="1846743940">
      <w:bodyDiv w:val="1"/>
      <w:marLeft w:val="0"/>
      <w:marRight w:val="0"/>
      <w:marTop w:val="0"/>
      <w:marBottom w:val="0"/>
      <w:divBdr>
        <w:top w:val="none" w:sz="0" w:space="0" w:color="auto"/>
        <w:left w:val="none" w:sz="0" w:space="0" w:color="auto"/>
        <w:bottom w:val="none" w:sz="0" w:space="0" w:color="auto"/>
        <w:right w:val="none" w:sz="0" w:space="0" w:color="auto"/>
      </w:divBdr>
    </w:div>
    <w:div w:id="1855876435">
      <w:bodyDiv w:val="1"/>
      <w:marLeft w:val="0"/>
      <w:marRight w:val="0"/>
      <w:marTop w:val="0"/>
      <w:marBottom w:val="0"/>
      <w:divBdr>
        <w:top w:val="none" w:sz="0" w:space="0" w:color="auto"/>
        <w:left w:val="none" w:sz="0" w:space="0" w:color="auto"/>
        <w:bottom w:val="none" w:sz="0" w:space="0" w:color="auto"/>
        <w:right w:val="none" w:sz="0" w:space="0" w:color="auto"/>
      </w:divBdr>
    </w:div>
    <w:div w:id="1860587338">
      <w:bodyDiv w:val="1"/>
      <w:marLeft w:val="0"/>
      <w:marRight w:val="0"/>
      <w:marTop w:val="0"/>
      <w:marBottom w:val="0"/>
      <w:divBdr>
        <w:top w:val="none" w:sz="0" w:space="0" w:color="auto"/>
        <w:left w:val="none" w:sz="0" w:space="0" w:color="auto"/>
        <w:bottom w:val="none" w:sz="0" w:space="0" w:color="auto"/>
        <w:right w:val="none" w:sz="0" w:space="0" w:color="auto"/>
      </w:divBdr>
    </w:div>
    <w:div w:id="1893610600">
      <w:bodyDiv w:val="1"/>
      <w:marLeft w:val="0"/>
      <w:marRight w:val="0"/>
      <w:marTop w:val="0"/>
      <w:marBottom w:val="0"/>
      <w:divBdr>
        <w:top w:val="none" w:sz="0" w:space="0" w:color="auto"/>
        <w:left w:val="none" w:sz="0" w:space="0" w:color="auto"/>
        <w:bottom w:val="none" w:sz="0" w:space="0" w:color="auto"/>
        <w:right w:val="none" w:sz="0" w:space="0" w:color="auto"/>
      </w:divBdr>
    </w:div>
    <w:div w:id="1907036136">
      <w:bodyDiv w:val="1"/>
      <w:marLeft w:val="0"/>
      <w:marRight w:val="0"/>
      <w:marTop w:val="0"/>
      <w:marBottom w:val="0"/>
      <w:divBdr>
        <w:top w:val="none" w:sz="0" w:space="0" w:color="auto"/>
        <w:left w:val="none" w:sz="0" w:space="0" w:color="auto"/>
        <w:bottom w:val="none" w:sz="0" w:space="0" w:color="auto"/>
        <w:right w:val="none" w:sz="0" w:space="0" w:color="auto"/>
      </w:divBdr>
    </w:div>
    <w:div w:id="1913924925">
      <w:bodyDiv w:val="1"/>
      <w:marLeft w:val="0"/>
      <w:marRight w:val="0"/>
      <w:marTop w:val="0"/>
      <w:marBottom w:val="0"/>
      <w:divBdr>
        <w:top w:val="none" w:sz="0" w:space="0" w:color="auto"/>
        <w:left w:val="none" w:sz="0" w:space="0" w:color="auto"/>
        <w:bottom w:val="none" w:sz="0" w:space="0" w:color="auto"/>
        <w:right w:val="none" w:sz="0" w:space="0" w:color="auto"/>
      </w:divBdr>
    </w:div>
    <w:div w:id="1914971377">
      <w:bodyDiv w:val="1"/>
      <w:marLeft w:val="0"/>
      <w:marRight w:val="0"/>
      <w:marTop w:val="0"/>
      <w:marBottom w:val="0"/>
      <w:divBdr>
        <w:top w:val="none" w:sz="0" w:space="0" w:color="auto"/>
        <w:left w:val="none" w:sz="0" w:space="0" w:color="auto"/>
        <w:bottom w:val="none" w:sz="0" w:space="0" w:color="auto"/>
        <w:right w:val="none" w:sz="0" w:space="0" w:color="auto"/>
      </w:divBdr>
    </w:div>
    <w:div w:id="1941140727">
      <w:bodyDiv w:val="1"/>
      <w:marLeft w:val="0"/>
      <w:marRight w:val="0"/>
      <w:marTop w:val="0"/>
      <w:marBottom w:val="0"/>
      <w:divBdr>
        <w:top w:val="none" w:sz="0" w:space="0" w:color="auto"/>
        <w:left w:val="none" w:sz="0" w:space="0" w:color="auto"/>
        <w:bottom w:val="none" w:sz="0" w:space="0" w:color="auto"/>
        <w:right w:val="none" w:sz="0" w:space="0" w:color="auto"/>
      </w:divBdr>
    </w:div>
    <w:div w:id="1943949031">
      <w:bodyDiv w:val="1"/>
      <w:marLeft w:val="0"/>
      <w:marRight w:val="0"/>
      <w:marTop w:val="0"/>
      <w:marBottom w:val="0"/>
      <w:divBdr>
        <w:top w:val="none" w:sz="0" w:space="0" w:color="auto"/>
        <w:left w:val="none" w:sz="0" w:space="0" w:color="auto"/>
        <w:bottom w:val="none" w:sz="0" w:space="0" w:color="auto"/>
        <w:right w:val="none" w:sz="0" w:space="0" w:color="auto"/>
      </w:divBdr>
    </w:div>
    <w:div w:id="1958558821">
      <w:bodyDiv w:val="1"/>
      <w:marLeft w:val="0"/>
      <w:marRight w:val="0"/>
      <w:marTop w:val="0"/>
      <w:marBottom w:val="0"/>
      <w:divBdr>
        <w:top w:val="none" w:sz="0" w:space="0" w:color="auto"/>
        <w:left w:val="none" w:sz="0" w:space="0" w:color="auto"/>
        <w:bottom w:val="none" w:sz="0" w:space="0" w:color="auto"/>
        <w:right w:val="none" w:sz="0" w:space="0" w:color="auto"/>
      </w:divBdr>
    </w:div>
    <w:div w:id="1991979594">
      <w:bodyDiv w:val="1"/>
      <w:marLeft w:val="0"/>
      <w:marRight w:val="0"/>
      <w:marTop w:val="0"/>
      <w:marBottom w:val="0"/>
      <w:divBdr>
        <w:top w:val="none" w:sz="0" w:space="0" w:color="auto"/>
        <w:left w:val="none" w:sz="0" w:space="0" w:color="auto"/>
        <w:bottom w:val="none" w:sz="0" w:space="0" w:color="auto"/>
        <w:right w:val="none" w:sz="0" w:space="0" w:color="auto"/>
      </w:divBdr>
    </w:div>
    <w:div w:id="2031177180">
      <w:bodyDiv w:val="1"/>
      <w:marLeft w:val="0"/>
      <w:marRight w:val="0"/>
      <w:marTop w:val="0"/>
      <w:marBottom w:val="0"/>
      <w:divBdr>
        <w:top w:val="none" w:sz="0" w:space="0" w:color="auto"/>
        <w:left w:val="none" w:sz="0" w:space="0" w:color="auto"/>
        <w:bottom w:val="none" w:sz="0" w:space="0" w:color="auto"/>
        <w:right w:val="none" w:sz="0" w:space="0" w:color="auto"/>
      </w:divBdr>
    </w:div>
    <w:div w:id="2048603667">
      <w:bodyDiv w:val="1"/>
      <w:marLeft w:val="0"/>
      <w:marRight w:val="0"/>
      <w:marTop w:val="0"/>
      <w:marBottom w:val="0"/>
      <w:divBdr>
        <w:top w:val="none" w:sz="0" w:space="0" w:color="auto"/>
        <w:left w:val="none" w:sz="0" w:space="0" w:color="auto"/>
        <w:bottom w:val="none" w:sz="0" w:space="0" w:color="auto"/>
        <w:right w:val="none" w:sz="0" w:space="0" w:color="auto"/>
      </w:divBdr>
    </w:div>
    <w:div w:id="2065327953">
      <w:bodyDiv w:val="1"/>
      <w:marLeft w:val="0"/>
      <w:marRight w:val="0"/>
      <w:marTop w:val="0"/>
      <w:marBottom w:val="0"/>
      <w:divBdr>
        <w:top w:val="none" w:sz="0" w:space="0" w:color="auto"/>
        <w:left w:val="none" w:sz="0" w:space="0" w:color="auto"/>
        <w:bottom w:val="none" w:sz="0" w:space="0" w:color="auto"/>
        <w:right w:val="none" w:sz="0" w:space="0" w:color="auto"/>
      </w:divBdr>
    </w:div>
    <w:div w:id="2073696248">
      <w:bodyDiv w:val="1"/>
      <w:marLeft w:val="0"/>
      <w:marRight w:val="0"/>
      <w:marTop w:val="0"/>
      <w:marBottom w:val="0"/>
      <w:divBdr>
        <w:top w:val="none" w:sz="0" w:space="0" w:color="auto"/>
        <w:left w:val="none" w:sz="0" w:space="0" w:color="auto"/>
        <w:bottom w:val="none" w:sz="0" w:space="0" w:color="auto"/>
        <w:right w:val="none" w:sz="0" w:space="0" w:color="auto"/>
      </w:divBdr>
    </w:div>
    <w:div w:id="208347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26032;&#31684;&#26412;&#65288;16&#34399;&#23383;&#65289;.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C0844-FCA9-48FD-B248-33136FA57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新範本（16號字）</Template>
  <TotalTime>3</TotalTime>
  <Pages>28</Pages>
  <Words>3248</Words>
  <Characters>18519</Characters>
  <Application>Microsoft Office Word</Application>
  <DocSecurity>0</DocSecurity>
  <Lines>154</Lines>
  <Paragraphs>43</Paragraphs>
  <ScaleCrop>false</ScaleCrop>
  <Company/>
  <LinksUpToDate>false</LinksUpToDate>
  <CharactersWithSpaces>21724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1080624聽證紀錄_核定版</dc:title>
  <dc:creator>chliu</dc:creator>
  <cp:lastModifiedBy>chliu</cp:lastModifiedBy>
  <cp:revision>3</cp:revision>
  <cp:lastPrinted>2017-10-30T01:32:00Z</cp:lastPrinted>
  <dcterms:created xsi:type="dcterms:W3CDTF">2019-08-22T02:11:00Z</dcterms:created>
  <dcterms:modified xsi:type="dcterms:W3CDTF">2019-08-22T06:19:00Z</dcterms:modified>
</cp:coreProperties>
</file>