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6" w:rsidRPr="00D46461" w:rsidRDefault="000E07DA" w:rsidP="009D1480">
      <w:pPr>
        <w:overflowPunct w:val="0"/>
        <w:spacing w:line="400" w:lineRule="exact"/>
        <w:jc w:val="both"/>
        <w:rPr>
          <w:b/>
          <w:sz w:val="32"/>
          <w:lang w:val="zh-TW"/>
        </w:rPr>
      </w:pPr>
      <w:r w:rsidRPr="00D46461">
        <w:rPr>
          <w:rFonts w:hint="eastAsia"/>
          <w:b/>
          <w:sz w:val="32"/>
          <w:lang w:val="zh-TW"/>
        </w:rPr>
        <w:t xml:space="preserve"> </w:t>
      </w:r>
      <w:r w:rsidR="00D00047" w:rsidRPr="00D46461">
        <w:rPr>
          <w:rFonts w:hint="eastAsia"/>
          <w:b/>
          <w:sz w:val="32"/>
          <w:lang w:val="zh-TW"/>
        </w:rPr>
        <w:t>正本受</w:t>
      </w:r>
      <w:r w:rsidR="00651347">
        <w:rPr>
          <w:rFonts w:hint="eastAsia"/>
          <w:b/>
          <w:sz w:val="32"/>
          <w:lang w:val="zh-TW"/>
        </w:rPr>
        <w:t>文</w:t>
      </w:r>
      <w:r w:rsidR="00D00047" w:rsidRPr="00D46461">
        <w:rPr>
          <w:rFonts w:hint="eastAsia"/>
          <w:b/>
          <w:sz w:val="32"/>
          <w:lang w:val="zh-TW"/>
        </w:rPr>
        <w:t>者清單</w:t>
      </w:r>
    </w:p>
    <w:p w:rsidR="00D72D63" w:rsidRPr="00A10864" w:rsidRDefault="00F65CD3" w:rsidP="00D72D63">
      <w:pPr>
        <w:pStyle w:val="a7"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hAnsi="標楷體" w:cs="Times New Roman"/>
          <w:b/>
          <w:szCs w:val="28"/>
        </w:rPr>
        <w:t>申請人及代理人</w:t>
      </w:r>
      <w:r w:rsidRPr="00A10864">
        <w:rPr>
          <w:rFonts w:hAnsi="標楷體" w:cs="Times New Roman"/>
          <w:szCs w:val="28"/>
        </w:rPr>
        <w:t>：</w:t>
      </w:r>
      <w:r w:rsidRPr="00A10864">
        <w:rPr>
          <w:rFonts w:hAnsi="標楷體" w:cs="Times New Roman"/>
          <w:szCs w:val="32"/>
        </w:rPr>
        <w:t>台灣陶瓷工業同業公會、冠軍建材股份有限公司、三洋窯業股份有限公司、昌達陶瓷股份有限公司、理律法律事務所</w:t>
      </w:r>
      <w:r w:rsidR="0051100E" w:rsidRPr="00A10864">
        <w:rPr>
          <w:rFonts w:hAnsi="標楷體" w:cs="Times New Roman"/>
          <w:szCs w:val="32"/>
        </w:rPr>
        <w:t>。</w:t>
      </w:r>
    </w:p>
    <w:p w:rsidR="00D72D63" w:rsidRPr="00A10864" w:rsidRDefault="00EB05C1" w:rsidP="00D72D63">
      <w:pPr>
        <w:pStyle w:val="a7"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hAnsi="標楷體" w:cs="Times New Roman"/>
          <w:b/>
          <w:szCs w:val="28"/>
        </w:rPr>
        <w:t>國內</w:t>
      </w:r>
      <w:r w:rsidR="00D72D63" w:rsidRPr="00A10864">
        <w:rPr>
          <w:rFonts w:hAnsi="標楷體" w:cs="Times New Roman"/>
          <w:b/>
          <w:szCs w:val="28"/>
        </w:rPr>
        <w:t>生產商</w:t>
      </w:r>
      <w:r w:rsidRPr="00A10864">
        <w:rPr>
          <w:rFonts w:hAnsi="標楷體" w:cs="Times New Roman"/>
          <w:b/>
          <w:szCs w:val="28"/>
        </w:rPr>
        <w:t>：</w:t>
      </w:r>
      <w:r w:rsidR="000858E0" w:rsidRPr="00A10864">
        <w:rPr>
          <w:rFonts w:hAnsi="標楷體" w:cs="Times New Roman"/>
          <w:szCs w:val="32"/>
        </w:rPr>
        <w:t>六志工業股份有限公司、</w:t>
      </w:r>
      <w:proofErr w:type="gramStart"/>
      <w:r w:rsidR="000858E0" w:rsidRPr="00A10864">
        <w:rPr>
          <w:rFonts w:hAnsi="標楷體" w:cs="Times New Roman"/>
          <w:szCs w:val="32"/>
        </w:rPr>
        <w:t>弘松窯</w:t>
      </w:r>
      <w:proofErr w:type="gramEnd"/>
      <w:r w:rsidR="000858E0" w:rsidRPr="00A10864">
        <w:rPr>
          <w:rFonts w:hAnsi="標楷體" w:cs="Times New Roman"/>
          <w:szCs w:val="32"/>
        </w:rPr>
        <w:t>業股份有限公司、白馬窯業股份有限公司、全盛興資源科技股份有限公司、竹南窯業廠股份有限公司、</w:t>
      </w:r>
      <w:proofErr w:type="gramStart"/>
      <w:r w:rsidR="000858E0" w:rsidRPr="00A10864">
        <w:rPr>
          <w:rFonts w:hAnsi="標楷體" w:cs="Times New Roman"/>
          <w:szCs w:val="32"/>
        </w:rPr>
        <w:t>宏洲窯股份有限公司</w:t>
      </w:r>
      <w:proofErr w:type="gramEnd"/>
      <w:r w:rsidR="000858E0" w:rsidRPr="00A10864">
        <w:rPr>
          <w:rFonts w:hAnsi="標楷體" w:cs="Times New Roman"/>
          <w:szCs w:val="32"/>
        </w:rPr>
        <w:t>、</w:t>
      </w:r>
      <w:proofErr w:type="gramStart"/>
      <w:r w:rsidR="000858E0" w:rsidRPr="00A10864">
        <w:rPr>
          <w:rFonts w:hAnsi="標楷體" w:cs="Times New Roman"/>
          <w:szCs w:val="32"/>
        </w:rPr>
        <w:t>協裕窯業</w:t>
      </w:r>
      <w:proofErr w:type="gramEnd"/>
      <w:r w:rsidR="000858E0" w:rsidRPr="00A10864">
        <w:rPr>
          <w:rFonts w:hAnsi="標楷體" w:cs="Times New Roman"/>
          <w:szCs w:val="32"/>
        </w:rPr>
        <w:t>股份有限公司、</w:t>
      </w:r>
      <w:proofErr w:type="gramStart"/>
      <w:r w:rsidR="000858E0" w:rsidRPr="00A10864">
        <w:rPr>
          <w:rFonts w:hAnsi="標楷體" w:cs="Times New Roman"/>
          <w:szCs w:val="32"/>
        </w:rPr>
        <w:t>昇元窯</w:t>
      </w:r>
      <w:proofErr w:type="gramEnd"/>
      <w:r w:rsidR="000858E0" w:rsidRPr="00A10864">
        <w:rPr>
          <w:rFonts w:hAnsi="標楷體" w:cs="Times New Roman"/>
          <w:szCs w:val="32"/>
        </w:rPr>
        <w:t>業股份有限公司、金元股份有限公司、</w:t>
      </w:r>
      <w:proofErr w:type="gramStart"/>
      <w:r w:rsidR="000858E0" w:rsidRPr="00A10864">
        <w:rPr>
          <w:rFonts w:hAnsi="標楷體" w:cs="Times New Roman"/>
          <w:szCs w:val="32"/>
        </w:rPr>
        <w:t>晉大陶瓷</w:t>
      </w:r>
      <w:proofErr w:type="gramEnd"/>
      <w:r w:rsidR="000858E0" w:rsidRPr="00A10864">
        <w:rPr>
          <w:rFonts w:hAnsi="標楷體" w:cs="Times New Roman"/>
          <w:szCs w:val="32"/>
        </w:rPr>
        <w:t>股份有限公司、</w:t>
      </w:r>
      <w:proofErr w:type="gramStart"/>
      <w:r w:rsidR="000858E0" w:rsidRPr="00A10864">
        <w:rPr>
          <w:rFonts w:hAnsi="標楷體" w:cs="Times New Roman"/>
          <w:szCs w:val="32"/>
        </w:rPr>
        <w:t>國信窯業</w:t>
      </w:r>
      <w:proofErr w:type="gramEnd"/>
      <w:r w:rsidR="000858E0" w:rsidRPr="00A10864">
        <w:rPr>
          <w:rFonts w:hAnsi="標楷體" w:cs="Times New Roman"/>
          <w:szCs w:val="32"/>
        </w:rPr>
        <w:t>股份有限公司、國聯窯業股份有限公司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源生陶瓷股份有限公司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裕</w:t>
      </w:r>
      <w:proofErr w:type="gramStart"/>
      <w:r w:rsidR="000858E0" w:rsidRPr="00A10864">
        <w:rPr>
          <w:rFonts w:hAnsi="標楷體" w:cs="Times New Roman"/>
          <w:szCs w:val="32"/>
        </w:rPr>
        <w:t>邦</w:t>
      </w:r>
      <w:proofErr w:type="gramEnd"/>
      <w:r w:rsidR="000858E0" w:rsidRPr="00A10864">
        <w:rPr>
          <w:rFonts w:hAnsi="標楷體" w:cs="Times New Roman"/>
          <w:szCs w:val="32"/>
        </w:rPr>
        <w:t>窯業股有限公司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精工陶瓷股份有限公司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華泰窯業股份有限公司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統帥窯業股份有限公司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永</w:t>
      </w:r>
      <w:proofErr w:type="gramStart"/>
      <w:r w:rsidR="000858E0" w:rsidRPr="00A10864">
        <w:rPr>
          <w:rFonts w:hAnsi="標楷體" w:cs="Times New Roman"/>
          <w:szCs w:val="32"/>
        </w:rPr>
        <w:t>晟</w:t>
      </w:r>
      <w:proofErr w:type="gramEnd"/>
      <w:r w:rsidR="000858E0" w:rsidRPr="00A10864">
        <w:rPr>
          <w:rFonts w:hAnsi="標楷體" w:cs="Times New Roman"/>
          <w:szCs w:val="32"/>
        </w:rPr>
        <w:t>實業股份有限公司</w:t>
      </w:r>
      <w:r w:rsidR="00C676CC" w:rsidRPr="00A10864">
        <w:rPr>
          <w:rFonts w:hAnsi="標楷體" w:cs="Times New Roman"/>
          <w:szCs w:val="32"/>
        </w:rPr>
        <w:t>、</w:t>
      </w:r>
      <w:proofErr w:type="gramStart"/>
      <w:r w:rsidR="000858E0" w:rsidRPr="00A10864">
        <w:rPr>
          <w:rFonts w:hAnsi="標楷體" w:cs="Times New Roman"/>
          <w:szCs w:val="32"/>
        </w:rPr>
        <w:t>福誠股份有限公司</w:t>
      </w:r>
      <w:proofErr w:type="gramEnd"/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中京工業股份有限公司</w:t>
      </w:r>
      <w:r w:rsidR="00C676CC" w:rsidRPr="00A10864">
        <w:rPr>
          <w:rFonts w:hAnsi="標楷體" w:cs="Times New Roman"/>
          <w:szCs w:val="32"/>
        </w:rPr>
        <w:t>、</w:t>
      </w:r>
      <w:r w:rsidR="000858E0" w:rsidRPr="00A10864">
        <w:rPr>
          <w:rFonts w:hAnsi="標楷體" w:cs="Times New Roman"/>
          <w:szCs w:val="32"/>
        </w:rPr>
        <w:t>甲等磁磚企業股份有限公司</w:t>
      </w:r>
      <w:r w:rsidR="0051100E" w:rsidRPr="00A10864">
        <w:rPr>
          <w:rFonts w:hAnsi="標楷體" w:cs="Times New Roman"/>
          <w:szCs w:val="32"/>
        </w:rPr>
        <w:t>。</w:t>
      </w:r>
    </w:p>
    <w:p w:rsidR="005B0A6B" w:rsidRPr="00A10864" w:rsidRDefault="00CC25EF" w:rsidP="00425DD2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hAnsi="標楷體" w:cs="Times New Roman"/>
          <w:b/>
          <w:szCs w:val="32"/>
        </w:rPr>
        <w:t>國外</w:t>
      </w:r>
      <w:r w:rsidR="00D91025" w:rsidRPr="00A10864">
        <w:rPr>
          <w:rFonts w:hAnsi="標楷體" w:cs="Times New Roman"/>
          <w:b/>
          <w:szCs w:val="32"/>
        </w:rPr>
        <w:t>製造商及出口商</w:t>
      </w:r>
      <w:r w:rsidR="005335FA">
        <w:rPr>
          <w:rFonts w:hAnsi="標楷體" w:cs="Times New Roman"/>
          <w:b/>
          <w:szCs w:val="32"/>
        </w:rPr>
        <w:t>（</w:t>
      </w:r>
      <w:r w:rsidR="00F0798F">
        <w:rPr>
          <w:rFonts w:hAnsi="標楷體" w:cs="Times New Roman" w:hint="eastAsia"/>
          <w:b/>
          <w:szCs w:val="32"/>
        </w:rPr>
        <w:t xml:space="preserve">foreign </w:t>
      </w:r>
      <w:r w:rsidR="005335FA">
        <w:rPr>
          <w:rFonts w:hAnsi="標楷體" w:cs="Times New Roman" w:hint="eastAsia"/>
          <w:b/>
          <w:szCs w:val="32"/>
        </w:rPr>
        <w:t>producers or exporters</w:t>
      </w:r>
      <w:r w:rsidR="005335FA">
        <w:rPr>
          <w:rFonts w:hAnsi="標楷體" w:cs="Times New Roman"/>
          <w:b/>
          <w:szCs w:val="32"/>
        </w:rPr>
        <w:t>）</w:t>
      </w:r>
      <w:r w:rsidR="005B0A6B" w:rsidRPr="00A10864">
        <w:rPr>
          <w:rFonts w:cs="Times New Roman"/>
          <w:b/>
          <w:szCs w:val="32"/>
        </w:rPr>
        <w:t xml:space="preserve"> </w:t>
      </w:r>
    </w:p>
    <w:p w:rsidR="00E351AB" w:rsidRPr="00A10864" w:rsidRDefault="005B0A6B" w:rsidP="00425DD2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cs="Times New Roman"/>
          <w:b/>
          <w:szCs w:val="32"/>
        </w:rPr>
        <w:t>India</w:t>
      </w:r>
      <w:r w:rsidR="00D91025" w:rsidRPr="00A10864">
        <w:rPr>
          <w:rFonts w:hAnsi="標楷體" w:cs="Times New Roman"/>
          <w:b/>
          <w:szCs w:val="32"/>
        </w:rPr>
        <w:t>：</w:t>
      </w:r>
      <w:r w:rsidR="004678B5" w:rsidRPr="00A10864">
        <w:rPr>
          <w:rFonts w:cs="Times New Roman"/>
          <w:szCs w:val="32"/>
        </w:rPr>
        <w:t>KERA VITRIFIED LLP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NEELSON CERAMIC LLP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GRETA CERATECH PVT.</w:t>
      </w:r>
      <w:r w:rsidR="009C38B6" w:rsidRPr="00A10864">
        <w:rPr>
          <w:rFonts w:cs="Times New Roman"/>
          <w:szCs w:val="32"/>
        </w:rPr>
        <w:t xml:space="preserve"> </w:t>
      </w:r>
      <w:r w:rsidR="004678B5" w:rsidRPr="00A10864">
        <w:rPr>
          <w:rFonts w:cs="Times New Roman"/>
          <w:szCs w:val="32"/>
        </w:rPr>
        <w:t>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SKYTOUCH CERAMIC PVT,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SERON GRANITO PVT.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CONOR GRANITO PVT.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SEGA GRANITO LLP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CRUSO GRANITO PRIVATE LIMITED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ZEALTOP GRANITO PVT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NIRO CERAMIC INDIA PVT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AGL </w:t>
      </w:r>
      <w:proofErr w:type="spellStart"/>
      <w:r w:rsidR="004678B5" w:rsidRPr="00A10864">
        <w:rPr>
          <w:rFonts w:cs="Times New Roman"/>
          <w:szCs w:val="32"/>
        </w:rPr>
        <w:t>Panaria</w:t>
      </w:r>
      <w:proofErr w:type="spellEnd"/>
      <w:r w:rsidR="004678B5" w:rsidRPr="00A10864">
        <w:rPr>
          <w:rFonts w:cs="Times New Roman"/>
          <w:szCs w:val="32"/>
        </w:rPr>
        <w:t xml:space="preserve"> Pvt. Limited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QUTONE CERAMIC PVT.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BR CERAMICS PVT LTD</w:t>
      </w:r>
      <w:r w:rsidR="004678B5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Lexus </w:t>
      </w:r>
      <w:proofErr w:type="spellStart"/>
      <w:r w:rsidR="004678B5" w:rsidRPr="00A10864">
        <w:rPr>
          <w:rFonts w:cs="Times New Roman"/>
          <w:szCs w:val="32"/>
        </w:rPr>
        <w:t>Granito</w:t>
      </w:r>
      <w:proofErr w:type="spellEnd"/>
      <w:r w:rsidR="004678B5" w:rsidRPr="00A10864">
        <w:rPr>
          <w:rFonts w:cs="Times New Roman"/>
          <w:szCs w:val="32"/>
        </w:rPr>
        <w:t>(India) Pvt. Ltd.</w:t>
      </w:r>
      <w:r w:rsidR="00A43359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Simero</w:t>
      </w:r>
      <w:proofErr w:type="spellEnd"/>
      <w:r w:rsidR="004678B5" w:rsidRPr="00A10864">
        <w:rPr>
          <w:rFonts w:cs="Times New Roman"/>
          <w:szCs w:val="32"/>
        </w:rPr>
        <w:t xml:space="preserve"> Vitrified Pvt., Ltd.</w:t>
      </w:r>
      <w:r w:rsidR="005045F7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Delta Tiles Limited</w:t>
      </w:r>
      <w:r w:rsidR="005045F7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Restile</w:t>
      </w:r>
      <w:proofErr w:type="spellEnd"/>
      <w:r w:rsidR="004678B5" w:rsidRPr="00A10864">
        <w:rPr>
          <w:rFonts w:cs="Times New Roman"/>
          <w:szCs w:val="32"/>
        </w:rPr>
        <w:t xml:space="preserve"> Ceramics Limited</w:t>
      </w:r>
      <w:r w:rsidR="005045F7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Asian </w:t>
      </w:r>
      <w:proofErr w:type="spellStart"/>
      <w:r w:rsidR="004678B5" w:rsidRPr="00A10864">
        <w:rPr>
          <w:rFonts w:cs="Times New Roman"/>
          <w:szCs w:val="32"/>
        </w:rPr>
        <w:t>Granito</w:t>
      </w:r>
      <w:proofErr w:type="spellEnd"/>
      <w:r w:rsidR="004678B5" w:rsidRPr="00A10864">
        <w:rPr>
          <w:rFonts w:cs="Times New Roman"/>
          <w:szCs w:val="32"/>
        </w:rPr>
        <w:t xml:space="preserve"> India Ltd.</w:t>
      </w:r>
      <w:r w:rsidR="005045F7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Simola</w:t>
      </w:r>
      <w:proofErr w:type="spellEnd"/>
      <w:r w:rsidR="004678B5" w:rsidRPr="00A10864">
        <w:rPr>
          <w:rFonts w:cs="Times New Roman"/>
          <w:szCs w:val="32"/>
        </w:rPr>
        <w:t xml:space="preserve"> Vitrified Pvt., Ltd.</w:t>
      </w:r>
      <w:r w:rsidR="005045F7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SILVENIA CERAMIC PVT. LTD.</w:t>
      </w:r>
      <w:r w:rsidR="005045F7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Kajaria</w:t>
      </w:r>
      <w:proofErr w:type="spellEnd"/>
      <w:r w:rsidR="004678B5" w:rsidRPr="00A10864">
        <w:rPr>
          <w:rFonts w:cs="Times New Roman"/>
          <w:szCs w:val="32"/>
        </w:rPr>
        <w:t xml:space="preserve"> Ceramics Limited</w:t>
      </w:r>
      <w:r w:rsidR="005045F7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Somany</w:t>
      </w:r>
      <w:proofErr w:type="spellEnd"/>
      <w:r w:rsidR="004678B5" w:rsidRPr="00A10864">
        <w:rPr>
          <w:rFonts w:cs="Times New Roman"/>
          <w:szCs w:val="32"/>
        </w:rPr>
        <w:t xml:space="preserve"> Ceramics Ltd.</w:t>
      </w:r>
      <w:r w:rsidR="00B9762A" w:rsidRPr="00A10864">
        <w:rPr>
          <w:rFonts w:hAnsi="標楷體" w:cs="Times New Roman"/>
          <w:szCs w:val="32"/>
        </w:rPr>
        <w:t>、</w:t>
      </w:r>
      <w:r w:rsidR="0017042C" w:rsidRPr="00A10864">
        <w:rPr>
          <w:rFonts w:hAnsi="標楷體" w:cs="Times New Roman"/>
          <w:szCs w:val="32"/>
        </w:rPr>
        <w:t>代理人</w:t>
      </w:r>
      <w:r w:rsidR="002E1B5A" w:rsidRPr="00A10864">
        <w:rPr>
          <w:rFonts w:hAnsi="標楷體" w:cs="Times New Roman"/>
          <w:szCs w:val="32"/>
        </w:rPr>
        <w:t>張宇光</w:t>
      </w:r>
      <w:r w:rsidR="0017042C" w:rsidRPr="00A10864">
        <w:rPr>
          <w:rFonts w:hAnsi="標楷體" w:cs="Times New Roman"/>
          <w:szCs w:val="32"/>
        </w:rPr>
        <w:t>先生</w:t>
      </w:r>
      <w:r w:rsidR="002E1B5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Prism Johnson Limited</w:t>
      </w:r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Orient Bell Ceramics</w:t>
      </w:r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Sunshine Tiles Co P Ltd(</w:t>
      </w:r>
      <w:proofErr w:type="spellStart"/>
      <w:r w:rsidR="004678B5" w:rsidRPr="00A10864">
        <w:rPr>
          <w:rFonts w:cs="Times New Roman"/>
          <w:szCs w:val="32"/>
        </w:rPr>
        <w:t>Sunhearrt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Ceramik</w:t>
      </w:r>
      <w:proofErr w:type="spellEnd"/>
      <w:r w:rsidR="004678B5" w:rsidRPr="00A10864">
        <w:rPr>
          <w:rFonts w:cs="Times New Roman"/>
          <w:szCs w:val="32"/>
        </w:rPr>
        <w:t>)</w:t>
      </w:r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RAK Ceramics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Nitco</w:t>
      </w:r>
      <w:proofErr w:type="spellEnd"/>
      <w:r w:rsidR="004678B5" w:rsidRPr="00A10864">
        <w:rPr>
          <w:rFonts w:cs="Times New Roman"/>
          <w:szCs w:val="32"/>
        </w:rPr>
        <w:t xml:space="preserve"> Limited</w:t>
      </w:r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H&amp;R Johnson</w:t>
      </w:r>
      <w:r w:rsidR="00291C5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Varmora</w:t>
      </w:r>
      <w:proofErr w:type="spellEnd"/>
      <w:r w:rsidR="00AD6B62" w:rsidRPr="00A10864">
        <w:rPr>
          <w:rFonts w:cs="Times New Roman"/>
          <w:szCs w:val="32"/>
        </w:rPr>
        <w:t xml:space="preserve"> </w:t>
      </w:r>
      <w:proofErr w:type="spellStart"/>
      <w:r w:rsidR="00AD6B62" w:rsidRPr="00A10864">
        <w:rPr>
          <w:rFonts w:cs="Times New Roman"/>
          <w:szCs w:val="32"/>
        </w:rPr>
        <w:t>Granito</w:t>
      </w:r>
      <w:proofErr w:type="spellEnd"/>
      <w:r w:rsidR="00AD6B62" w:rsidRPr="00A10864">
        <w:rPr>
          <w:rFonts w:cs="Times New Roman"/>
          <w:szCs w:val="32"/>
        </w:rPr>
        <w:t xml:space="preserve"> Pvt. Ltd.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Simpolo</w:t>
      </w:r>
      <w:proofErr w:type="spellEnd"/>
      <w:r w:rsidR="00AD6B62" w:rsidRPr="00A10864">
        <w:rPr>
          <w:rFonts w:cs="Times New Roman"/>
          <w:szCs w:val="32"/>
        </w:rPr>
        <w:t xml:space="preserve"> Vitrified </w:t>
      </w:r>
      <w:proofErr w:type="spellStart"/>
      <w:r w:rsidR="00AD6B62" w:rsidRPr="00A10864">
        <w:rPr>
          <w:rFonts w:cs="Times New Roman"/>
          <w:szCs w:val="32"/>
        </w:rPr>
        <w:t>Pvt</w:t>
      </w:r>
      <w:proofErr w:type="spellEnd"/>
      <w:r w:rsidR="00AD6B62" w:rsidRPr="00A10864">
        <w:rPr>
          <w:rFonts w:cs="Times New Roman"/>
          <w:szCs w:val="32"/>
        </w:rPr>
        <w:t xml:space="preserve"> Ltd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 xml:space="preserve">Comet </w:t>
      </w:r>
      <w:proofErr w:type="spellStart"/>
      <w:r w:rsidR="00AD6B62" w:rsidRPr="00A10864">
        <w:rPr>
          <w:rFonts w:cs="Times New Roman"/>
          <w:szCs w:val="32"/>
        </w:rPr>
        <w:t>Granito</w:t>
      </w:r>
      <w:proofErr w:type="spellEnd"/>
      <w:r w:rsidR="00AD6B62" w:rsidRPr="00A10864">
        <w:rPr>
          <w:rFonts w:cs="Times New Roman"/>
          <w:szCs w:val="32"/>
        </w:rPr>
        <w:t xml:space="preserve"> Pvt. Ltd.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Acecon</w:t>
      </w:r>
      <w:proofErr w:type="spellEnd"/>
      <w:r w:rsidR="00AD6B62" w:rsidRPr="00A10864">
        <w:rPr>
          <w:rFonts w:cs="Times New Roman"/>
          <w:szCs w:val="32"/>
        </w:rPr>
        <w:t xml:space="preserve"> Vitrified Pvt. Ltd.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Duracon</w:t>
      </w:r>
      <w:proofErr w:type="spellEnd"/>
      <w:r w:rsidR="00AD6B62" w:rsidRPr="00A10864">
        <w:rPr>
          <w:rFonts w:cs="Times New Roman"/>
          <w:szCs w:val="32"/>
        </w:rPr>
        <w:t xml:space="preserve"> Vitrified Pvt. Ltd.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 xml:space="preserve">Icon </w:t>
      </w:r>
      <w:proofErr w:type="spellStart"/>
      <w:r w:rsidR="00AD6B62" w:rsidRPr="00A10864">
        <w:rPr>
          <w:rFonts w:cs="Times New Roman"/>
          <w:szCs w:val="32"/>
        </w:rPr>
        <w:t>Granito</w:t>
      </w:r>
      <w:proofErr w:type="spellEnd"/>
      <w:r w:rsidR="00AD6B62" w:rsidRPr="00A10864">
        <w:rPr>
          <w:rFonts w:cs="Times New Roman"/>
          <w:szCs w:val="32"/>
        </w:rPr>
        <w:t xml:space="preserve"> </w:t>
      </w:r>
      <w:proofErr w:type="spellStart"/>
      <w:r w:rsidR="00AD6B62" w:rsidRPr="00A10864">
        <w:rPr>
          <w:rFonts w:cs="Times New Roman"/>
          <w:szCs w:val="32"/>
        </w:rPr>
        <w:t>pvt</w:t>
      </w:r>
      <w:proofErr w:type="spellEnd"/>
      <w:r w:rsidR="00AD6B62" w:rsidRPr="00A10864">
        <w:rPr>
          <w:rFonts w:cs="Times New Roman"/>
          <w:szCs w:val="32"/>
        </w:rPr>
        <w:t>., Ltd.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Eracon</w:t>
      </w:r>
      <w:proofErr w:type="spellEnd"/>
      <w:r w:rsidR="00AD6B62" w:rsidRPr="00A10864">
        <w:rPr>
          <w:rFonts w:cs="Times New Roman"/>
          <w:szCs w:val="32"/>
        </w:rPr>
        <w:t xml:space="preserve"> Vitrified Pvt., Ltd.</w:t>
      </w:r>
      <w:r w:rsidR="00AD6B62" w:rsidRPr="00A10864">
        <w:rPr>
          <w:rFonts w:hAnsi="標楷體" w:cs="Times New Roman"/>
          <w:szCs w:val="32"/>
        </w:rPr>
        <w:t>、群勝國際法律師事務所歐陽弘律師、</w:t>
      </w:r>
      <w:r w:rsidR="0065283F" w:rsidRPr="00A10864">
        <w:rPr>
          <w:rFonts w:cs="Times New Roman"/>
          <w:kern w:val="0"/>
          <w:szCs w:val="28"/>
        </w:rPr>
        <w:t xml:space="preserve">Maps </w:t>
      </w:r>
      <w:proofErr w:type="spellStart"/>
      <w:r w:rsidR="0065283F" w:rsidRPr="00A10864">
        <w:rPr>
          <w:rFonts w:cs="Times New Roman"/>
          <w:kern w:val="0"/>
          <w:szCs w:val="28"/>
        </w:rPr>
        <w:t>Granito</w:t>
      </w:r>
      <w:proofErr w:type="spellEnd"/>
      <w:r w:rsidR="0065283F" w:rsidRPr="00A10864">
        <w:rPr>
          <w:rFonts w:cs="Times New Roman"/>
          <w:kern w:val="0"/>
          <w:szCs w:val="28"/>
        </w:rPr>
        <w:t xml:space="preserve"> Pvt. Limited</w:t>
      </w:r>
      <w:r w:rsidR="0065283F" w:rsidRPr="00A10864">
        <w:rPr>
          <w:rFonts w:hAnsi="標楷體" w:cs="Times New Roman"/>
          <w:kern w:val="0"/>
          <w:szCs w:val="28"/>
        </w:rPr>
        <w:t>、</w:t>
      </w:r>
      <w:proofErr w:type="spellStart"/>
      <w:r w:rsidR="0065283F" w:rsidRPr="00A10864">
        <w:rPr>
          <w:rFonts w:cs="Times New Roman"/>
          <w:kern w:val="0"/>
          <w:szCs w:val="28"/>
        </w:rPr>
        <w:t>Livolla</w:t>
      </w:r>
      <w:proofErr w:type="spellEnd"/>
      <w:r w:rsidR="0065283F" w:rsidRPr="00A10864">
        <w:rPr>
          <w:rFonts w:cs="Times New Roman"/>
          <w:kern w:val="0"/>
          <w:szCs w:val="28"/>
        </w:rPr>
        <w:t xml:space="preserve"> </w:t>
      </w:r>
      <w:proofErr w:type="spellStart"/>
      <w:r w:rsidR="0065283F" w:rsidRPr="00A10864">
        <w:rPr>
          <w:rFonts w:cs="Times New Roman"/>
          <w:kern w:val="0"/>
          <w:szCs w:val="28"/>
        </w:rPr>
        <w:t>Granito</w:t>
      </w:r>
      <w:proofErr w:type="spellEnd"/>
      <w:r w:rsidR="0065283F" w:rsidRPr="00A10864">
        <w:rPr>
          <w:rFonts w:cs="Times New Roman"/>
          <w:kern w:val="0"/>
          <w:szCs w:val="28"/>
        </w:rPr>
        <w:t xml:space="preserve"> LLP</w:t>
      </w:r>
      <w:r w:rsidR="0065283F" w:rsidRPr="00A10864">
        <w:rPr>
          <w:rFonts w:hAnsi="標楷體" w:cs="Times New Roman"/>
          <w:kern w:val="0"/>
          <w:szCs w:val="28"/>
        </w:rPr>
        <w:t>、</w:t>
      </w:r>
      <w:proofErr w:type="spellStart"/>
      <w:r w:rsidR="0065283F" w:rsidRPr="00A10864">
        <w:rPr>
          <w:rFonts w:cs="Times New Roman"/>
          <w:kern w:val="0"/>
          <w:szCs w:val="28"/>
        </w:rPr>
        <w:t>Bridh</w:t>
      </w:r>
      <w:proofErr w:type="spellEnd"/>
      <w:r w:rsidR="0065283F" w:rsidRPr="00A10864">
        <w:rPr>
          <w:rFonts w:cs="Times New Roman"/>
          <w:kern w:val="0"/>
          <w:szCs w:val="28"/>
        </w:rPr>
        <w:t xml:space="preserve"> Shipping </w:t>
      </w:r>
      <w:r w:rsidR="0065283F" w:rsidRPr="00A10864">
        <w:rPr>
          <w:rFonts w:hAnsi="標楷體" w:cs="Times New Roman"/>
          <w:kern w:val="0"/>
          <w:szCs w:val="28"/>
        </w:rPr>
        <w:t>、</w:t>
      </w:r>
      <w:r w:rsidR="0065283F" w:rsidRPr="00A10864">
        <w:rPr>
          <w:rFonts w:cs="Times New Roman"/>
          <w:kern w:val="0"/>
          <w:szCs w:val="28"/>
        </w:rPr>
        <w:t>Oasis Tiles LLP</w:t>
      </w:r>
      <w:r w:rsidR="0065283F" w:rsidRPr="00A10864">
        <w:rPr>
          <w:rFonts w:hAnsi="標楷體" w:cs="Times New Roman"/>
          <w:kern w:val="0"/>
          <w:szCs w:val="28"/>
        </w:rPr>
        <w:t>、</w:t>
      </w:r>
      <w:r w:rsidR="00AD6B62" w:rsidRPr="00A10864">
        <w:rPr>
          <w:rFonts w:cs="Times New Roman"/>
          <w:szCs w:val="32"/>
        </w:rPr>
        <w:t>EMCER TILES PVT LTD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Flavour</w:t>
      </w:r>
      <w:proofErr w:type="spellEnd"/>
      <w:r w:rsidR="00AD6B62" w:rsidRPr="00A10864">
        <w:rPr>
          <w:rFonts w:cs="Times New Roman"/>
          <w:szCs w:val="32"/>
        </w:rPr>
        <w:t xml:space="preserve"> </w:t>
      </w:r>
      <w:proofErr w:type="spellStart"/>
      <w:r w:rsidR="00AD6B62" w:rsidRPr="00A10864">
        <w:rPr>
          <w:rFonts w:cs="Times New Roman"/>
          <w:szCs w:val="32"/>
        </w:rPr>
        <w:t>Granito</w:t>
      </w:r>
      <w:proofErr w:type="spellEnd"/>
      <w:r w:rsidR="00AD6B62" w:rsidRPr="00A10864">
        <w:rPr>
          <w:rFonts w:cs="Times New Roman"/>
          <w:szCs w:val="32"/>
        </w:rPr>
        <w:t xml:space="preserve"> LLP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>ITACA CERAMIC PVT LTD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Italake</w:t>
      </w:r>
      <w:proofErr w:type="spellEnd"/>
      <w:r w:rsidR="00AD6B62" w:rsidRPr="00A10864">
        <w:rPr>
          <w:rFonts w:cs="Times New Roman"/>
          <w:szCs w:val="32"/>
        </w:rPr>
        <w:t xml:space="preserve"> Ceramic Pvt. Ltd.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>NICE CERAMIC PVT LTD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>COMMANDER VITRIFIED PVT LTD</w:t>
      </w:r>
      <w:r w:rsidR="00AD6B62" w:rsidRPr="00A10864">
        <w:rPr>
          <w:rFonts w:hAnsi="標楷體" w:cs="Times New Roman"/>
          <w:szCs w:val="32"/>
        </w:rPr>
        <w:t>、</w:t>
      </w:r>
      <w:proofErr w:type="spellStart"/>
      <w:r w:rsidR="00AD6B62" w:rsidRPr="00A10864">
        <w:rPr>
          <w:rFonts w:cs="Times New Roman"/>
          <w:szCs w:val="32"/>
        </w:rPr>
        <w:t>Creaza</w:t>
      </w:r>
      <w:proofErr w:type="spellEnd"/>
      <w:r w:rsidR="00AD6B62" w:rsidRPr="00A10864">
        <w:rPr>
          <w:rFonts w:cs="Times New Roman"/>
          <w:szCs w:val="32"/>
        </w:rPr>
        <w:t xml:space="preserve"> Ceramic Private Limited</w:t>
      </w:r>
      <w:r w:rsidR="00AD6B62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 xml:space="preserve">Ms. </w:t>
      </w:r>
      <w:proofErr w:type="spellStart"/>
      <w:r w:rsidR="00AD6B62" w:rsidRPr="00A10864">
        <w:rPr>
          <w:rFonts w:cs="Times New Roman"/>
          <w:szCs w:val="32"/>
        </w:rPr>
        <w:t>Namrita</w:t>
      </w:r>
      <w:proofErr w:type="spellEnd"/>
      <w:r w:rsidR="00AD6B62" w:rsidRPr="00A10864">
        <w:rPr>
          <w:rFonts w:cs="Times New Roman"/>
          <w:szCs w:val="32"/>
        </w:rPr>
        <w:t xml:space="preserve"> </w:t>
      </w:r>
      <w:proofErr w:type="spellStart"/>
      <w:r w:rsidR="00AD6B62" w:rsidRPr="00A10864">
        <w:rPr>
          <w:rFonts w:cs="Times New Roman"/>
          <w:szCs w:val="32"/>
        </w:rPr>
        <w:t>Raghuwanshi</w:t>
      </w:r>
      <w:proofErr w:type="spellEnd"/>
      <w:r w:rsidR="00AD6B62" w:rsidRPr="00A10864">
        <w:rPr>
          <w:rFonts w:cs="Times New Roman"/>
          <w:szCs w:val="32"/>
        </w:rPr>
        <w:t>, PM Solicitors &amp; Consultants</w:t>
      </w:r>
      <w:r w:rsidR="00B9762A" w:rsidRPr="00A10864">
        <w:rPr>
          <w:rFonts w:hAnsi="標楷體" w:cs="Times New Roman"/>
          <w:szCs w:val="32"/>
        </w:rPr>
        <w:t>、</w:t>
      </w:r>
      <w:r w:rsidR="00E351AB" w:rsidRPr="00A10864">
        <w:rPr>
          <w:rFonts w:cs="Times New Roman"/>
          <w:kern w:val="0"/>
          <w:szCs w:val="28"/>
        </w:rPr>
        <w:t xml:space="preserve">Silk Touch </w:t>
      </w:r>
      <w:proofErr w:type="spellStart"/>
      <w:r w:rsidR="00E351AB" w:rsidRPr="00A10864">
        <w:rPr>
          <w:rFonts w:cs="Times New Roman"/>
          <w:kern w:val="0"/>
          <w:szCs w:val="28"/>
        </w:rPr>
        <w:t>Virtrified</w:t>
      </w:r>
      <w:proofErr w:type="spellEnd"/>
      <w:r w:rsidR="00E351AB" w:rsidRPr="00A10864">
        <w:rPr>
          <w:rFonts w:cs="Times New Roman"/>
          <w:kern w:val="0"/>
          <w:szCs w:val="28"/>
        </w:rPr>
        <w:t xml:space="preserve"> Pvt. Ltd.</w:t>
      </w:r>
      <w:r w:rsidR="00E351AB" w:rsidRPr="00A10864">
        <w:rPr>
          <w:rFonts w:hAnsi="標楷體" w:cs="Times New Roman"/>
          <w:kern w:val="0"/>
          <w:szCs w:val="28"/>
        </w:rPr>
        <w:t>、</w:t>
      </w:r>
      <w:r w:rsidR="00E351AB" w:rsidRPr="00A10864">
        <w:rPr>
          <w:rFonts w:cs="Times New Roman"/>
          <w:kern w:val="0"/>
          <w:szCs w:val="28"/>
        </w:rPr>
        <w:t>Range Ceramic Pvt. Ltd.</w:t>
      </w:r>
      <w:r w:rsidR="00E351AB" w:rsidRPr="00A10864">
        <w:rPr>
          <w:rFonts w:cs="Times New Roman"/>
          <w:szCs w:val="32"/>
        </w:rPr>
        <w:t xml:space="preserve"> 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VERITAAS GRANITO LLP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MOTTO CERAMIC PRIVATE LIMITED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COLOR TILES PRIVATE LIMITED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COLOR GRANITO PVT LTD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MULTISTONE GRANITO PVT LTD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WOLF EXPORTER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 xml:space="preserve">QUTONE </w:t>
      </w:r>
      <w:r w:rsidR="0071771D" w:rsidRPr="00A10864">
        <w:rPr>
          <w:rFonts w:cs="Times New Roman"/>
          <w:szCs w:val="32"/>
        </w:rPr>
        <w:lastRenderedPageBreak/>
        <w:t>CERAMIC PVT LTD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szCs w:val="32"/>
        </w:rPr>
        <w:t>LEOPARD VITRIFIED PVT LTD</w:t>
      </w:r>
      <w:r w:rsidR="00AC529B" w:rsidRPr="00A10864">
        <w:rPr>
          <w:rFonts w:hAnsi="標楷體" w:cs="Times New Roman"/>
          <w:szCs w:val="32"/>
        </w:rPr>
        <w:t>、</w:t>
      </w:r>
      <w:r w:rsidR="00AC529B" w:rsidRPr="00AC529B">
        <w:rPr>
          <w:rFonts w:cs="Times New Roman"/>
          <w:szCs w:val="32"/>
        </w:rPr>
        <w:t>CONCOR International</w:t>
      </w:r>
      <w:r w:rsidR="00E351AB" w:rsidRPr="00A10864">
        <w:rPr>
          <w:rFonts w:hAnsi="標楷體" w:cs="Times New Roman"/>
          <w:szCs w:val="32"/>
        </w:rPr>
        <w:t>（以上為印度廠商）。</w:t>
      </w:r>
    </w:p>
    <w:p w:rsidR="00E351AB" w:rsidRPr="00A10864" w:rsidRDefault="005B0A6B" w:rsidP="0077346E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cs="Times New Roman"/>
          <w:b/>
          <w:szCs w:val="32"/>
        </w:rPr>
        <w:t>Vietnam</w:t>
      </w:r>
      <w:r w:rsidRPr="00A10864">
        <w:rPr>
          <w:rFonts w:hAnsi="標楷體" w:cs="Times New Roman"/>
          <w:b/>
          <w:szCs w:val="32"/>
        </w:rPr>
        <w:t>：</w:t>
      </w:r>
      <w:proofErr w:type="spellStart"/>
      <w:r w:rsidR="004678B5" w:rsidRPr="00A10864">
        <w:rPr>
          <w:rFonts w:cs="Times New Roman"/>
          <w:szCs w:val="32"/>
        </w:rPr>
        <w:t>Nhà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máy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gạch</w:t>
      </w:r>
      <w:proofErr w:type="spellEnd"/>
      <w:r w:rsidR="004678B5" w:rsidRPr="00A10864">
        <w:rPr>
          <w:rFonts w:cs="Times New Roman"/>
          <w:szCs w:val="32"/>
        </w:rPr>
        <w:t xml:space="preserve"> men </w:t>
      </w:r>
      <w:proofErr w:type="spellStart"/>
      <w:r w:rsidR="004678B5" w:rsidRPr="00A10864">
        <w:rPr>
          <w:rFonts w:cs="Times New Roman"/>
          <w:szCs w:val="32"/>
        </w:rPr>
        <w:t>cao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cấp</w:t>
      </w:r>
      <w:proofErr w:type="spellEnd"/>
      <w:r w:rsidR="004678B5" w:rsidRPr="00A10864">
        <w:rPr>
          <w:rFonts w:cs="Times New Roman"/>
          <w:szCs w:val="32"/>
        </w:rPr>
        <w:t xml:space="preserve"> Vicenza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Ty </w:t>
      </w:r>
      <w:proofErr w:type="spellStart"/>
      <w:r w:rsidR="004678B5" w:rsidRPr="00A10864">
        <w:rPr>
          <w:rFonts w:cs="Times New Roman"/>
          <w:szCs w:val="32"/>
        </w:rPr>
        <w:t>Cổ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Phần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Nghiệp</w:t>
      </w:r>
      <w:proofErr w:type="spellEnd"/>
      <w:r w:rsidR="004678B5" w:rsidRPr="00A10864">
        <w:rPr>
          <w:rFonts w:cs="Times New Roman"/>
          <w:szCs w:val="32"/>
        </w:rPr>
        <w:t xml:space="preserve"> "Ý </w:t>
      </w:r>
      <w:proofErr w:type="spellStart"/>
      <w:r w:rsidR="004678B5" w:rsidRPr="00A10864">
        <w:rPr>
          <w:rFonts w:cs="Times New Roman"/>
          <w:szCs w:val="32"/>
        </w:rPr>
        <w:t>Mỹ</w:t>
      </w:r>
      <w:proofErr w:type="spellEnd"/>
      <w:r w:rsidR="004678B5" w:rsidRPr="00A10864">
        <w:rPr>
          <w:rFonts w:cs="Times New Roman"/>
          <w:szCs w:val="32"/>
        </w:rPr>
        <w:t>"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ty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Cổ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phần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Gạch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Đông</w:t>
      </w:r>
      <w:proofErr w:type="spellEnd"/>
      <w:r w:rsidR="004678B5" w:rsidRPr="00A10864">
        <w:rPr>
          <w:rFonts w:cs="Times New Roman"/>
          <w:szCs w:val="32"/>
        </w:rPr>
        <w:t xml:space="preserve"> Nam Á (</w:t>
      </w:r>
      <w:proofErr w:type="spellStart"/>
      <w:r w:rsidR="004678B5" w:rsidRPr="00A10864">
        <w:rPr>
          <w:rFonts w:cs="Times New Roman"/>
          <w:szCs w:val="32"/>
        </w:rPr>
        <w:t>FiCO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Binh</w:t>
      </w:r>
      <w:proofErr w:type="spellEnd"/>
      <w:r w:rsidR="004678B5" w:rsidRPr="00A10864">
        <w:rPr>
          <w:rFonts w:cs="Times New Roman"/>
          <w:szCs w:val="32"/>
        </w:rPr>
        <w:t xml:space="preserve"> Duong)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Nhà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máy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gạch</w:t>
      </w:r>
      <w:proofErr w:type="spellEnd"/>
      <w:r w:rsidR="004678B5" w:rsidRPr="00A10864">
        <w:rPr>
          <w:rFonts w:cs="Times New Roman"/>
          <w:szCs w:val="32"/>
        </w:rPr>
        <w:t xml:space="preserve"> men MIKADO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Truc</w:t>
      </w:r>
      <w:proofErr w:type="spellEnd"/>
      <w:r w:rsidR="004678B5" w:rsidRPr="00A10864">
        <w:rPr>
          <w:rFonts w:cs="Times New Roman"/>
          <w:szCs w:val="32"/>
        </w:rPr>
        <w:t xml:space="preserve"> Thon JSC</w:t>
      </w:r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CÔNG TY TNHH HOÀN MỸ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ty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cổ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phần</w:t>
      </w:r>
      <w:proofErr w:type="spellEnd"/>
      <w:r w:rsidR="004678B5" w:rsidRPr="00A10864">
        <w:rPr>
          <w:rFonts w:cs="Times New Roman"/>
          <w:szCs w:val="32"/>
        </w:rPr>
        <w:t xml:space="preserve"> Prime </w:t>
      </w:r>
      <w:proofErr w:type="spellStart"/>
      <w:r w:rsidR="004678B5" w:rsidRPr="00A10864">
        <w:rPr>
          <w:rFonts w:cs="Times New Roman"/>
          <w:szCs w:val="32"/>
        </w:rPr>
        <w:t>Đại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Lộc</w:t>
      </w:r>
      <w:proofErr w:type="spellEnd"/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CÔNG TY CỔ PHẦN GẠCH MEN COSEVCO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ty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Cổ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phần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gạch</w:t>
      </w:r>
      <w:proofErr w:type="spellEnd"/>
      <w:r w:rsidR="004678B5" w:rsidRPr="00A10864">
        <w:rPr>
          <w:rFonts w:cs="Times New Roman"/>
          <w:szCs w:val="32"/>
        </w:rPr>
        <w:t xml:space="preserve"> men TASA</w:t>
      </w:r>
      <w:r w:rsidR="00B9762A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Công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ty</w:t>
      </w:r>
      <w:proofErr w:type="spellEnd"/>
      <w:r w:rsidR="004678B5" w:rsidRPr="00A10864">
        <w:rPr>
          <w:rFonts w:cs="Times New Roman"/>
          <w:szCs w:val="32"/>
        </w:rPr>
        <w:t xml:space="preserve"> TNHH </w:t>
      </w:r>
      <w:proofErr w:type="spellStart"/>
      <w:r w:rsidR="004678B5" w:rsidRPr="00A10864">
        <w:rPr>
          <w:rFonts w:cs="Times New Roman"/>
          <w:szCs w:val="32"/>
        </w:rPr>
        <w:t>Gạch</w:t>
      </w:r>
      <w:proofErr w:type="spellEnd"/>
      <w:r w:rsidR="004678B5" w:rsidRPr="00A10864">
        <w:rPr>
          <w:rFonts w:cs="Times New Roman"/>
          <w:szCs w:val="32"/>
        </w:rPr>
        <w:t xml:space="preserve"> men </w:t>
      </w:r>
      <w:proofErr w:type="spellStart"/>
      <w:r w:rsidR="004678B5" w:rsidRPr="00A10864">
        <w:rPr>
          <w:rFonts w:cs="Times New Roman"/>
          <w:szCs w:val="32"/>
        </w:rPr>
        <w:t>Bách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Thành</w:t>
      </w:r>
      <w:proofErr w:type="spellEnd"/>
      <w:r w:rsidR="00B9762A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Catalan Joint Stock Company</w:t>
      </w:r>
      <w:r w:rsidR="008D32CC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LIXIL Vietnam Corporation</w:t>
      </w:r>
      <w:r w:rsidR="008D32CC" w:rsidRPr="00A10864">
        <w:rPr>
          <w:rFonts w:hAnsi="標楷體" w:cs="Times New Roman"/>
          <w:szCs w:val="32"/>
        </w:rPr>
        <w:t>、立勳聯合會計事務所甘偉逸會計師、</w:t>
      </w:r>
      <w:r w:rsidR="008D32CC" w:rsidRPr="00A10864">
        <w:rPr>
          <w:rFonts w:cs="Times New Roman"/>
          <w:szCs w:val="32"/>
        </w:rPr>
        <w:t>Mikado Technology and Trading Joint Stock company</w:t>
      </w:r>
      <w:r w:rsidR="008D32CC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TASA CERAMIC JOINT STOCK COMPANY</w:t>
      </w:r>
      <w:r w:rsidR="008D32CC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THACH BAN CO., LTD</w:t>
      </w:r>
      <w:r w:rsidR="008D32CC" w:rsidRPr="00A10864">
        <w:rPr>
          <w:rFonts w:hAnsi="標楷體" w:cs="Times New Roman"/>
          <w:szCs w:val="32"/>
        </w:rPr>
        <w:t>、</w:t>
      </w:r>
      <w:proofErr w:type="spellStart"/>
      <w:r w:rsidR="008D32CC" w:rsidRPr="00A10864">
        <w:rPr>
          <w:rFonts w:cs="Times New Roman"/>
          <w:szCs w:val="32"/>
        </w:rPr>
        <w:t>Viglacera</w:t>
      </w:r>
      <w:proofErr w:type="spellEnd"/>
      <w:r w:rsidR="008D32CC" w:rsidRPr="00A10864">
        <w:rPr>
          <w:rFonts w:cs="Times New Roman"/>
          <w:szCs w:val="32"/>
        </w:rPr>
        <w:t xml:space="preserve"> Ceramic Tiles Trading Joint Stock Company</w:t>
      </w:r>
      <w:r w:rsidR="008D32CC" w:rsidRPr="00A10864">
        <w:rPr>
          <w:rFonts w:hAnsi="標楷體" w:cs="Times New Roman"/>
          <w:szCs w:val="32"/>
        </w:rPr>
        <w:t>、</w:t>
      </w:r>
      <w:proofErr w:type="spellStart"/>
      <w:r w:rsidR="008D32CC" w:rsidRPr="00A10864">
        <w:rPr>
          <w:rFonts w:cs="Times New Roman"/>
          <w:szCs w:val="32"/>
        </w:rPr>
        <w:t>Pancera</w:t>
      </w:r>
      <w:proofErr w:type="spellEnd"/>
      <w:r w:rsidR="008D32CC" w:rsidRPr="00A10864">
        <w:rPr>
          <w:rFonts w:cs="Times New Roman"/>
          <w:szCs w:val="32"/>
        </w:rPr>
        <w:t xml:space="preserve"> International Stock Company</w:t>
      </w:r>
      <w:r w:rsidR="004673DE" w:rsidRPr="00A10864">
        <w:rPr>
          <w:rFonts w:hAnsi="標楷體" w:cs="Times New Roman"/>
          <w:szCs w:val="32"/>
        </w:rPr>
        <w:t>（願景國際事業股份有限公司）</w:t>
      </w:r>
      <w:r w:rsidR="009A7855" w:rsidRPr="00A10864">
        <w:rPr>
          <w:rFonts w:hAnsi="標楷體" w:cs="Times New Roman"/>
          <w:szCs w:val="32"/>
        </w:rPr>
        <w:t>、</w:t>
      </w:r>
      <w:r w:rsidR="009A7855" w:rsidRPr="00A10864">
        <w:rPr>
          <w:rFonts w:cs="Times New Roman"/>
          <w:szCs w:val="32"/>
        </w:rPr>
        <w:t>TTC Joint Stock Company</w:t>
      </w:r>
      <w:r w:rsidR="00291C52" w:rsidRPr="00A10864">
        <w:rPr>
          <w:rFonts w:hAnsi="標楷體" w:cs="Times New Roman"/>
          <w:szCs w:val="32"/>
        </w:rPr>
        <w:t>（以上為越南廠商）</w:t>
      </w:r>
      <w:r w:rsidR="00E351AB" w:rsidRPr="00A10864">
        <w:rPr>
          <w:rFonts w:hAnsi="標楷體" w:cs="Times New Roman"/>
          <w:szCs w:val="32"/>
        </w:rPr>
        <w:t>。</w:t>
      </w:r>
    </w:p>
    <w:p w:rsidR="00E351AB" w:rsidRPr="00A10864" w:rsidRDefault="005B0A6B" w:rsidP="00152E1A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cs="Times New Roman"/>
          <w:b/>
          <w:szCs w:val="32"/>
        </w:rPr>
        <w:t>Malaysia</w:t>
      </w:r>
      <w:r w:rsidRPr="00A10864">
        <w:rPr>
          <w:rFonts w:hAnsi="標楷體" w:cs="Times New Roman"/>
          <w:b/>
          <w:szCs w:val="32"/>
        </w:rPr>
        <w:t>：</w:t>
      </w:r>
      <w:proofErr w:type="spellStart"/>
      <w:r w:rsidR="004678B5" w:rsidRPr="00A10864">
        <w:rPr>
          <w:rFonts w:cs="Times New Roman"/>
          <w:szCs w:val="32"/>
        </w:rPr>
        <w:t>Niro</w:t>
      </w:r>
      <w:proofErr w:type="spellEnd"/>
      <w:r w:rsidR="004678B5" w:rsidRPr="00A10864">
        <w:rPr>
          <w:rFonts w:cs="Times New Roman"/>
          <w:szCs w:val="32"/>
        </w:rPr>
        <w:t xml:space="preserve"> Ceramic (M) </w:t>
      </w:r>
      <w:proofErr w:type="spellStart"/>
      <w:r w:rsidR="004678B5" w:rsidRPr="00A10864">
        <w:rPr>
          <w:rFonts w:cs="Times New Roman"/>
          <w:szCs w:val="32"/>
        </w:rPr>
        <w:t>Sdn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Bhd</w:t>
      </w:r>
      <w:proofErr w:type="spellEnd"/>
      <w:r w:rsidR="00B9762A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YI-LAI Industry </w:t>
      </w:r>
      <w:proofErr w:type="spellStart"/>
      <w:r w:rsidR="004678B5" w:rsidRPr="00A10864">
        <w:rPr>
          <w:rFonts w:cs="Times New Roman"/>
          <w:szCs w:val="32"/>
        </w:rPr>
        <w:t>Berhad</w:t>
      </w:r>
      <w:proofErr w:type="spellEnd"/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Kim </w:t>
      </w:r>
      <w:proofErr w:type="spellStart"/>
      <w:r w:rsidR="004678B5" w:rsidRPr="00A10864">
        <w:rPr>
          <w:rFonts w:cs="Times New Roman"/>
          <w:szCs w:val="32"/>
        </w:rPr>
        <w:t>Hin</w:t>
      </w:r>
      <w:proofErr w:type="spellEnd"/>
      <w:r w:rsidR="004678B5" w:rsidRPr="00A10864">
        <w:rPr>
          <w:rFonts w:cs="Times New Roman"/>
          <w:szCs w:val="32"/>
        </w:rPr>
        <w:t xml:space="preserve"> Industry </w:t>
      </w:r>
      <w:proofErr w:type="spellStart"/>
      <w:r w:rsidR="004678B5" w:rsidRPr="00A10864">
        <w:rPr>
          <w:rFonts w:cs="Times New Roman"/>
          <w:szCs w:val="32"/>
        </w:rPr>
        <w:t>Berhad</w:t>
      </w:r>
      <w:proofErr w:type="spellEnd"/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 xml:space="preserve">Malaysian Mosaics </w:t>
      </w:r>
      <w:proofErr w:type="spellStart"/>
      <w:r w:rsidR="004678B5" w:rsidRPr="00A10864">
        <w:rPr>
          <w:rFonts w:cs="Times New Roman"/>
          <w:szCs w:val="32"/>
        </w:rPr>
        <w:t>Sdn</w:t>
      </w:r>
      <w:proofErr w:type="spellEnd"/>
      <w:r w:rsidR="004678B5" w:rsidRPr="00A10864">
        <w:rPr>
          <w:rFonts w:cs="Times New Roman"/>
          <w:szCs w:val="32"/>
        </w:rPr>
        <w:t xml:space="preserve"> </w:t>
      </w:r>
      <w:proofErr w:type="spellStart"/>
      <w:r w:rsidR="004678B5" w:rsidRPr="00A10864">
        <w:rPr>
          <w:rFonts w:cs="Times New Roman"/>
          <w:szCs w:val="32"/>
        </w:rPr>
        <w:t>Bhd</w:t>
      </w:r>
      <w:proofErr w:type="spellEnd"/>
      <w:r w:rsidR="004678B5" w:rsidRPr="00A10864">
        <w:rPr>
          <w:rFonts w:cs="Times New Roman"/>
          <w:szCs w:val="32"/>
        </w:rPr>
        <w:t xml:space="preserve"> (MML)</w:t>
      </w:r>
      <w:r w:rsidR="00246C5F" w:rsidRPr="00A10864">
        <w:rPr>
          <w:rFonts w:hAnsi="標楷體" w:cs="Times New Roman"/>
          <w:szCs w:val="32"/>
        </w:rPr>
        <w:t>、</w:t>
      </w:r>
      <w:proofErr w:type="spellStart"/>
      <w:r w:rsidR="00291C52" w:rsidRPr="00A10864">
        <w:rPr>
          <w:rFonts w:cs="Times New Roman"/>
          <w:kern w:val="0"/>
          <w:szCs w:val="28"/>
        </w:rPr>
        <w:t>Guocera</w:t>
      </w:r>
      <w:proofErr w:type="spellEnd"/>
      <w:r w:rsidR="00291C52" w:rsidRPr="00A10864">
        <w:rPr>
          <w:rFonts w:cs="Times New Roman"/>
          <w:kern w:val="0"/>
          <w:szCs w:val="28"/>
        </w:rPr>
        <w:t xml:space="preserve"> </w:t>
      </w:r>
      <w:proofErr w:type="spellStart"/>
      <w:r w:rsidR="00291C52" w:rsidRPr="00A10864">
        <w:rPr>
          <w:rFonts w:cs="Times New Roman"/>
          <w:kern w:val="0"/>
          <w:szCs w:val="28"/>
        </w:rPr>
        <w:t>Sdn</w:t>
      </w:r>
      <w:proofErr w:type="spellEnd"/>
      <w:r w:rsidR="00291C52" w:rsidRPr="00A10864">
        <w:rPr>
          <w:rFonts w:cs="Times New Roman"/>
          <w:kern w:val="0"/>
          <w:szCs w:val="28"/>
        </w:rPr>
        <w:t>. Bhd.</w:t>
      </w:r>
      <w:r w:rsidR="00291C52" w:rsidRPr="00A10864">
        <w:rPr>
          <w:rFonts w:hAnsi="標楷體" w:cs="Times New Roman"/>
          <w:szCs w:val="32"/>
        </w:rPr>
        <w:t>（以上為馬來西亞廠商）</w:t>
      </w:r>
      <w:r w:rsidR="00E351AB" w:rsidRPr="00A10864">
        <w:rPr>
          <w:rFonts w:hAnsi="標楷體" w:cs="Times New Roman"/>
          <w:szCs w:val="32"/>
        </w:rPr>
        <w:t>。</w:t>
      </w:r>
    </w:p>
    <w:p w:rsidR="00AD6B62" w:rsidRPr="00A10864" w:rsidRDefault="005B0A6B" w:rsidP="00CE2AC8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cs="Times New Roman"/>
          <w:b/>
          <w:szCs w:val="32"/>
        </w:rPr>
        <w:t>Indonesia</w:t>
      </w:r>
      <w:r w:rsidRPr="00A10864">
        <w:rPr>
          <w:rFonts w:hAnsi="標楷體" w:cs="Times New Roman"/>
          <w:b/>
          <w:szCs w:val="32"/>
        </w:rPr>
        <w:t>：</w:t>
      </w:r>
      <w:r w:rsidR="004678B5" w:rsidRPr="00A10864">
        <w:rPr>
          <w:rFonts w:cs="Times New Roman"/>
          <w:szCs w:val="32"/>
        </w:rPr>
        <w:t>Niro Ceramic Nasional Indonesia</w:t>
      </w:r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PT. NGK Ceramics Indonesia</w:t>
      </w:r>
      <w:r w:rsidR="00246C5F" w:rsidRPr="00A10864">
        <w:rPr>
          <w:rFonts w:hAnsi="標楷體" w:cs="Times New Roman"/>
          <w:szCs w:val="32"/>
        </w:rPr>
        <w:t>、</w:t>
      </w:r>
      <w:proofErr w:type="spellStart"/>
      <w:r w:rsidR="004678B5" w:rsidRPr="00A10864">
        <w:rPr>
          <w:rFonts w:cs="Times New Roman"/>
          <w:szCs w:val="32"/>
        </w:rPr>
        <w:t>Kevala</w:t>
      </w:r>
      <w:proofErr w:type="spellEnd"/>
      <w:r w:rsidR="004678B5" w:rsidRPr="00A10864">
        <w:rPr>
          <w:rFonts w:cs="Times New Roman"/>
          <w:szCs w:val="32"/>
        </w:rPr>
        <w:t xml:space="preserve"> Ceramics</w:t>
      </w:r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Sango Ceramics Indonesia</w:t>
      </w:r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Platinum Ceramics</w:t>
      </w:r>
      <w:r w:rsidR="00246C5F" w:rsidRPr="00A10864">
        <w:rPr>
          <w:rFonts w:hAnsi="標楷體" w:cs="Times New Roman"/>
          <w:szCs w:val="32"/>
        </w:rPr>
        <w:t>、</w:t>
      </w:r>
      <w:r w:rsidR="004678B5" w:rsidRPr="00A10864">
        <w:rPr>
          <w:rFonts w:cs="Times New Roman"/>
          <w:szCs w:val="32"/>
        </w:rPr>
        <w:t>PT. Hankook Ceramic Indonesia</w:t>
      </w:r>
      <w:r w:rsidR="00291C52" w:rsidRPr="00A10864">
        <w:rPr>
          <w:rFonts w:hAnsi="標楷體" w:cs="Times New Roman"/>
          <w:szCs w:val="32"/>
        </w:rPr>
        <w:t>、</w:t>
      </w:r>
      <w:r w:rsidR="00B62336" w:rsidRPr="00A10864">
        <w:rPr>
          <w:rFonts w:cs="Times New Roman"/>
          <w:szCs w:val="32"/>
        </w:rPr>
        <w:t>PT. SARANAGRIYA LESTAR</w:t>
      </w:r>
      <w:r w:rsidR="0066489F" w:rsidRPr="00A10864">
        <w:rPr>
          <w:rFonts w:cs="Times New Roman"/>
          <w:szCs w:val="32"/>
        </w:rPr>
        <w:t xml:space="preserve"> KERAMIK</w:t>
      </w:r>
      <w:r w:rsidR="0066489F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PT. KIM LIONG KERAMIK INDONESIA</w:t>
      </w:r>
      <w:r w:rsidR="008D32CC" w:rsidRPr="00A10864">
        <w:rPr>
          <w:rFonts w:hAnsi="標楷體" w:cs="Times New Roman"/>
          <w:szCs w:val="32"/>
        </w:rPr>
        <w:t>、</w:t>
      </w:r>
      <w:r w:rsidR="008D32CC" w:rsidRPr="00A10864">
        <w:rPr>
          <w:rFonts w:cs="Times New Roman"/>
          <w:szCs w:val="32"/>
        </w:rPr>
        <w:t>PT. KOBIN KERAMIK INDUSTRI</w:t>
      </w:r>
      <w:r w:rsidR="008D32CC" w:rsidRPr="00A10864">
        <w:rPr>
          <w:rFonts w:hAnsi="標楷體" w:cs="Times New Roman"/>
          <w:szCs w:val="32"/>
        </w:rPr>
        <w:t>、</w:t>
      </w:r>
      <w:r w:rsidR="00AD6B62" w:rsidRPr="00A10864">
        <w:rPr>
          <w:rFonts w:cs="Times New Roman"/>
          <w:szCs w:val="32"/>
        </w:rPr>
        <w:t>PT. MULIAKERAMIK INDAHRAYA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kern w:val="0"/>
          <w:szCs w:val="28"/>
        </w:rPr>
        <w:t>PT. JUI SHIN INDONESIA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kern w:val="0"/>
          <w:szCs w:val="28"/>
        </w:rPr>
        <w:t>PT. CHANG JUI FANG INDONESIA</w:t>
      </w:r>
      <w:r w:rsidR="0071771D" w:rsidRPr="00A10864">
        <w:rPr>
          <w:rFonts w:hAnsi="標楷體" w:cs="Times New Roman"/>
          <w:szCs w:val="32"/>
        </w:rPr>
        <w:t>、</w:t>
      </w:r>
      <w:r w:rsidR="0071771D" w:rsidRPr="00A10864">
        <w:rPr>
          <w:rFonts w:cs="Times New Roman"/>
          <w:kern w:val="0"/>
          <w:szCs w:val="28"/>
        </w:rPr>
        <w:t>PT. ADYABUANA PERSADA</w:t>
      </w:r>
      <w:r w:rsidR="00FF12C5">
        <w:rPr>
          <w:rFonts w:cs="Times New Roman" w:hint="eastAsia"/>
          <w:kern w:val="0"/>
          <w:szCs w:val="28"/>
        </w:rPr>
        <w:t>、</w:t>
      </w:r>
      <w:r w:rsidR="00FF12C5" w:rsidRPr="00FF12C5">
        <w:rPr>
          <w:rFonts w:cs="Times New Roman"/>
          <w:kern w:val="0"/>
          <w:szCs w:val="28"/>
        </w:rPr>
        <w:t>PT. SUN POWER CERAMICS</w:t>
      </w:r>
      <w:r w:rsidR="00AD6B62" w:rsidRPr="00A10864">
        <w:rPr>
          <w:rFonts w:hAnsi="標楷體" w:cs="Times New Roman"/>
          <w:szCs w:val="32"/>
        </w:rPr>
        <w:t>（以上為印尼廠商）</w:t>
      </w:r>
      <w:r w:rsidR="008D32CC" w:rsidRPr="00A10864">
        <w:rPr>
          <w:rFonts w:hAnsi="標楷體" w:cs="Times New Roman"/>
          <w:szCs w:val="32"/>
        </w:rPr>
        <w:t>。</w:t>
      </w:r>
    </w:p>
    <w:p w:rsidR="0066241D" w:rsidRPr="00A10864" w:rsidRDefault="00D91025" w:rsidP="00AC2F80">
      <w:pPr>
        <w:pStyle w:val="a7"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hAnsi="標楷體" w:cs="Times New Roman"/>
          <w:b/>
          <w:szCs w:val="32"/>
        </w:rPr>
        <w:t>進口商及代理商：</w:t>
      </w:r>
      <w:r w:rsidR="00B831D1" w:rsidRPr="00A10864">
        <w:rPr>
          <w:rFonts w:hAnsi="標楷體" w:cs="Times New Roman"/>
          <w:szCs w:val="32"/>
        </w:rPr>
        <w:t>永大建材股份有限公司、永富餘國際貿易有限公司、大宇建材國際有限公司、金長隆企業有限公司、貝士特貿易股份有限公司、豐煜建材展業有限公司、</w:t>
      </w:r>
      <w:r w:rsidR="00A34A8B" w:rsidRPr="00A34A8B">
        <w:rPr>
          <w:rFonts w:hAnsi="標楷體" w:cs="Times New Roman" w:hint="eastAsia"/>
          <w:szCs w:val="32"/>
        </w:rPr>
        <w:t>瑪沃拉國際貿易有限公司</w:t>
      </w:r>
      <w:r w:rsidR="00A34A8B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合廣宇企業有限公司、淇多國際股份有限公司、永富發國際貿易有限公司、台杰股份有限公司、龍益窯業股份有限公司、嘉祥建材實業有限公司、張瑞芳企業股份有限公司、台灣高可利斯實業股份有限公司、鑫百豪股份有限公司、明成國際企業有限公司、麟一建材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新裕承國際有限公司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禹生實業有限公司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白馬窯業股份有限公司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凱懋貿易有限公司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宏鑫順國際貿易有限公司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鼎晟開發有限公司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仲乾國際有限公司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願景國際事業股份有限公司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台灣伊奈股份有限公司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昇銓建材有限公司</w:t>
      </w:r>
      <w:r w:rsidR="00A84084" w:rsidRPr="00A10864">
        <w:rPr>
          <w:rFonts w:hAnsi="標楷體" w:cs="Times New Roman"/>
          <w:szCs w:val="32"/>
        </w:rPr>
        <w:t>、</w:t>
      </w:r>
      <w:r w:rsidR="00AC2F80" w:rsidRPr="00A10864">
        <w:rPr>
          <w:rFonts w:hAnsi="標楷體" w:cs="Times New Roman"/>
          <w:szCs w:val="32"/>
        </w:rPr>
        <w:t>安東貿易股份有限公司、</w:t>
      </w:r>
      <w:r w:rsidR="00B831D1" w:rsidRPr="00A10864">
        <w:rPr>
          <w:rFonts w:hAnsi="標楷體" w:cs="Times New Roman"/>
          <w:szCs w:val="32"/>
        </w:rPr>
        <w:t>北大欣股份有限公司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東慶建材有限公司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維納思國際貿易有限公司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鈦潔建材有限公司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艾曼達實業有限公司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大齊興業有限公司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金陶窯業股份有限公司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宏洲窯業股份有限公司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卡布奇諾建材有限公司</w:t>
      </w:r>
      <w:r w:rsidR="00A84084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lastRenderedPageBreak/>
        <w:t>誠事貿易股份有限公司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漢樺企業股份有限公司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金石發股份有限公司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種德國際物流股份有限公司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永大興建材有限公司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愷華維有限公司</w:t>
      </w:r>
      <w:r w:rsidR="00932536" w:rsidRPr="00A10864">
        <w:rPr>
          <w:rFonts w:hAnsi="標楷體" w:cs="Times New Roman"/>
          <w:szCs w:val="32"/>
        </w:rPr>
        <w:t>、</w:t>
      </w:r>
      <w:r w:rsidR="00B322B0" w:rsidRPr="00B322B0">
        <w:rPr>
          <w:rFonts w:hAnsi="標楷體" w:cs="Times New Roman" w:hint="eastAsia"/>
          <w:szCs w:val="32"/>
        </w:rPr>
        <w:t>三洋窯業股份有限公司</w:t>
      </w:r>
      <w:r w:rsidR="00B322B0">
        <w:rPr>
          <w:rFonts w:hAnsi="標楷體" w:cs="Times New Roman" w:hint="eastAsia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翔讚實業有限公司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東方窯業股份有限公司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奇相企業有限公司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川普國際貿易有限公司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昱豐經貿有限公司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東燊企業股份有限公司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諾貝達精品磁磚股份有限公司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國亦賓建設股份有限公司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鍠廷國際貿易有限公司</w:t>
      </w:r>
      <w:r w:rsidR="00932536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康譽國際事業有限公司</w:t>
      </w:r>
      <w:r w:rsidR="00932536" w:rsidRPr="00A10864">
        <w:rPr>
          <w:rFonts w:hAnsi="標楷體" w:cs="Times New Roman"/>
          <w:szCs w:val="32"/>
        </w:rPr>
        <w:t>、</w:t>
      </w:r>
      <w:r w:rsidR="00BC25C6" w:rsidRPr="00A10864">
        <w:rPr>
          <w:rFonts w:hAnsi="標楷體" w:cs="Times New Roman"/>
          <w:szCs w:val="32"/>
        </w:rPr>
        <w:t>怡睿國際法律事務所林秀怡律師、</w:t>
      </w:r>
      <w:r w:rsidR="00B831D1" w:rsidRPr="00A10864">
        <w:rPr>
          <w:rFonts w:hAnsi="標楷體" w:cs="Times New Roman"/>
          <w:szCs w:val="32"/>
        </w:rPr>
        <w:t>甲等磁磚企業有限公司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璟騰貿易有限公司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金星窯業股份有限公司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紘成貿易有限公司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大齊興業有限公司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全成進口磁磚股份有限公司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嘉禾建材有限公司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大昌磁磚股份有限公司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吉東鋒建材企業有限公司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柏德建材有限公司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正和古建磚瓦行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宏茂建材有限公司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維羅那建材有限公司</w:t>
      </w:r>
      <w:r w:rsidR="00DC113A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良興陶瓷股份有限公司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崧夏工程有限公司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十月室內裝修股份有限公司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奕發國際建材有限公司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金龍獅磁磚有限公司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瑞錦貿易有限公司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卡曼特股份有限公司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福格旺企業有限公司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立茗貿易有限公司</w:t>
      </w:r>
      <w:r w:rsidR="002B7359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聲綸實業有限公司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永云實業有限公司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龍泰磁磚有限公司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美卡國際股份有限公司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春壽建材有限公司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日瓷貿易有限公司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承賀實業有限公司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浩誠貿易有限公司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東鵬磁磚建材有限公司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堅磁企業有限公司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誠湟企業股份有限公司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聯昌國際貿易有限公司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纈發企業有限公司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橋登企業股份有限公司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信弘建材事業股份有限公司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汰遠國際貿易有限公司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駿輝建材有限公司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協慶有限公司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立澄建材有限公司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智達國際運通有限公司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吉鈾實業股份有限公司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銘磊國際股份有限公司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炬欣企業有限公司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今友利建材開發有限公司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沛力富國際有限公司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大群建材企業有限公司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三希堂建材有限公司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活水泉源國際股份有限公司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傢齊精品瓷磚有限公司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炘緯實業股份有限公司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玉禮實業股份有限公司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宥宇貿易有限公司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東科建材有限公司</w:t>
      </w:r>
      <w:r w:rsidR="007E20F1" w:rsidRPr="00A10864">
        <w:rPr>
          <w:rFonts w:hAnsi="標楷體" w:cs="Times New Roman"/>
          <w:szCs w:val="32"/>
        </w:rPr>
        <w:t>、</w:t>
      </w:r>
      <w:r w:rsidR="00B831D1" w:rsidRPr="00A10864">
        <w:rPr>
          <w:rFonts w:hAnsi="標楷體" w:cs="Times New Roman"/>
          <w:szCs w:val="32"/>
        </w:rPr>
        <w:t>有川貿易有限公司</w:t>
      </w:r>
      <w:r w:rsidR="0036276B" w:rsidRPr="00A10864">
        <w:rPr>
          <w:rFonts w:hAnsi="標楷體" w:cs="Times New Roman"/>
          <w:szCs w:val="32"/>
        </w:rPr>
        <w:t>、</w:t>
      </w:r>
      <w:r w:rsidR="00DE4216" w:rsidRPr="00A10864">
        <w:rPr>
          <w:rFonts w:hAnsi="標楷體" w:cs="Times New Roman"/>
          <w:szCs w:val="32"/>
        </w:rPr>
        <w:t>中華海事法律事務所許育誠律師</w:t>
      </w:r>
      <w:r w:rsidR="0036276B" w:rsidRPr="00A10864">
        <w:rPr>
          <w:rFonts w:hAnsi="標楷體" w:cs="Times New Roman"/>
          <w:szCs w:val="32"/>
        </w:rPr>
        <w:t>。</w:t>
      </w:r>
    </w:p>
    <w:p w:rsidR="0036276B" w:rsidRPr="00A10864" w:rsidRDefault="007E0124" w:rsidP="00BC25C6">
      <w:pPr>
        <w:pStyle w:val="a7"/>
        <w:widowControl/>
        <w:numPr>
          <w:ilvl w:val="0"/>
          <w:numId w:val="1"/>
        </w:numPr>
        <w:overflowPunct w:val="0"/>
        <w:spacing w:line="400" w:lineRule="exact"/>
        <w:ind w:leftChars="0" w:left="426" w:hangingChars="152" w:hanging="426"/>
        <w:jc w:val="both"/>
        <w:rPr>
          <w:rFonts w:cs="Times New Roman"/>
          <w:szCs w:val="32"/>
        </w:rPr>
      </w:pPr>
      <w:r w:rsidRPr="00A10864">
        <w:rPr>
          <w:rFonts w:hAnsi="標楷體" w:cs="Times New Roman"/>
          <w:b/>
          <w:szCs w:val="32"/>
        </w:rPr>
        <w:t>公（協）會：</w:t>
      </w:r>
      <w:r w:rsidR="002F5A20" w:rsidRPr="00A10864">
        <w:rPr>
          <w:rFonts w:hAnsi="標楷體" w:cs="Times New Roman"/>
          <w:szCs w:val="32"/>
        </w:rPr>
        <w:t>中華民國全國工業總會、台灣區磁磚發展協會、中華民國室內設計裝修商業同業公會全國聯合會、臺灣區綜合營造業同業公會、台灣省建築材料商業同業公會聯合會</w:t>
      </w:r>
      <w:r w:rsidR="0036276B" w:rsidRPr="00A10864">
        <w:rPr>
          <w:rFonts w:hAnsi="標楷體" w:cs="Times New Roman"/>
          <w:szCs w:val="32"/>
        </w:rPr>
        <w:t>。</w:t>
      </w:r>
      <w:r w:rsidR="00CF44C5" w:rsidRPr="00A10864">
        <w:rPr>
          <w:rFonts w:hAnsi="標楷體" w:cs="Times New Roman"/>
          <w:szCs w:val="32"/>
        </w:rPr>
        <w:t>中華民國不動產開發商業同業公會全國聯合會、台灣省不動產開發商業同業公會全國聯合會。</w:t>
      </w:r>
    </w:p>
    <w:sectPr w:rsidR="0036276B" w:rsidRPr="00A10864" w:rsidSect="007E0124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41" w:rsidRDefault="00AA7C41" w:rsidP="00EB05C1">
      <w:r>
        <w:separator/>
      </w:r>
    </w:p>
  </w:endnote>
  <w:endnote w:type="continuationSeparator" w:id="0">
    <w:p w:rsidR="00AA7C41" w:rsidRDefault="00AA7C41" w:rsidP="00EB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86751"/>
      <w:docPartObj>
        <w:docPartGallery w:val="Page Numbers (Bottom of Page)"/>
        <w:docPartUnique/>
      </w:docPartObj>
    </w:sdtPr>
    <w:sdtContent>
      <w:p w:rsidR="00D91025" w:rsidRDefault="00D756CF" w:rsidP="008F53B4">
        <w:pPr>
          <w:pStyle w:val="a5"/>
          <w:jc w:val="center"/>
        </w:pPr>
        <w:r w:rsidRPr="00D756CF">
          <w:fldChar w:fldCharType="begin"/>
        </w:r>
        <w:r w:rsidR="00EE2A6A">
          <w:instrText xml:space="preserve"> PAGE   \* MERGEFORMAT </w:instrText>
        </w:r>
        <w:r w:rsidRPr="00D756CF">
          <w:fldChar w:fldCharType="separate"/>
        </w:r>
        <w:r w:rsidR="00573CD9" w:rsidRPr="00573CD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41" w:rsidRDefault="00AA7C41" w:rsidP="00EB05C1">
      <w:r>
        <w:separator/>
      </w:r>
    </w:p>
  </w:footnote>
  <w:footnote w:type="continuationSeparator" w:id="0">
    <w:p w:rsidR="00AA7C41" w:rsidRDefault="00AA7C41" w:rsidP="00EB0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799"/>
    <w:multiLevelType w:val="hybridMultilevel"/>
    <w:tmpl w:val="FF1A4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47"/>
    <w:rsid w:val="0003576A"/>
    <w:rsid w:val="00047A07"/>
    <w:rsid w:val="000822AC"/>
    <w:rsid w:val="000858E0"/>
    <w:rsid w:val="000D3795"/>
    <w:rsid w:val="000E07DA"/>
    <w:rsid w:val="000F0C45"/>
    <w:rsid w:val="0010644F"/>
    <w:rsid w:val="00155310"/>
    <w:rsid w:val="0017042C"/>
    <w:rsid w:val="00175251"/>
    <w:rsid w:val="001B09E8"/>
    <w:rsid w:val="001B34F2"/>
    <w:rsid w:val="001D4881"/>
    <w:rsid w:val="001E2FAB"/>
    <w:rsid w:val="001E3BD1"/>
    <w:rsid w:val="001F0914"/>
    <w:rsid w:val="00200262"/>
    <w:rsid w:val="00246C5F"/>
    <w:rsid w:val="002706BD"/>
    <w:rsid w:val="002842B9"/>
    <w:rsid w:val="00291C52"/>
    <w:rsid w:val="002A3FBC"/>
    <w:rsid w:val="002B7359"/>
    <w:rsid w:val="002B7781"/>
    <w:rsid w:val="002D51B3"/>
    <w:rsid w:val="002E1B5A"/>
    <w:rsid w:val="002E5C95"/>
    <w:rsid w:val="002F5A20"/>
    <w:rsid w:val="00322536"/>
    <w:rsid w:val="0032692F"/>
    <w:rsid w:val="00345F7B"/>
    <w:rsid w:val="00354CBD"/>
    <w:rsid w:val="003563D3"/>
    <w:rsid w:val="0036276B"/>
    <w:rsid w:val="00363E39"/>
    <w:rsid w:val="003C3516"/>
    <w:rsid w:val="00460669"/>
    <w:rsid w:val="0046296E"/>
    <w:rsid w:val="004673DE"/>
    <w:rsid w:val="004678B5"/>
    <w:rsid w:val="0047071F"/>
    <w:rsid w:val="00485623"/>
    <w:rsid w:val="004B4FD6"/>
    <w:rsid w:val="004C58B7"/>
    <w:rsid w:val="005045F7"/>
    <w:rsid w:val="0051100E"/>
    <w:rsid w:val="0051257E"/>
    <w:rsid w:val="005335FA"/>
    <w:rsid w:val="0053649C"/>
    <w:rsid w:val="0055327C"/>
    <w:rsid w:val="00573CD9"/>
    <w:rsid w:val="00582AF9"/>
    <w:rsid w:val="005B0A6B"/>
    <w:rsid w:val="005B20A1"/>
    <w:rsid w:val="005E74E9"/>
    <w:rsid w:val="005F4A36"/>
    <w:rsid w:val="00651347"/>
    <w:rsid w:val="0065283F"/>
    <w:rsid w:val="006577FB"/>
    <w:rsid w:val="0066241D"/>
    <w:rsid w:val="0066489F"/>
    <w:rsid w:val="006732F6"/>
    <w:rsid w:val="00696684"/>
    <w:rsid w:val="006A1ED6"/>
    <w:rsid w:val="006A637A"/>
    <w:rsid w:val="006C25D5"/>
    <w:rsid w:val="006F7635"/>
    <w:rsid w:val="0071771D"/>
    <w:rsid w:val="00744517"/>
    <w:rsid w:val="0075754F"/>
    <w:rsid w:val="007C472C"/>
    <w:rsid w:val="007E0124"/>
    <w:rsid w:val="007E14C4"/>
    <w:rsid w:val="007E20F1"/>
    <w:rsid w:val="0080748A"/>
    <w:rsid w:val="008322BD"/>
    <w:rsid w:val="008326BD"/>
    <w:rsid w:val="00837FFB"/>
    <w:rsid w:val="00853B97"/>
    <w:rsid w:val="0086082A"/>
    <w:rsid w:val="00861D3C"/>
    <w:rsid w:val="0087600C"/>
    <w:rsid w:val="008A08A2"/>
    <w:rsid w:val="008B0B4D"/>
    <w:rsid w:val="008B1259"/>
    <w:rsid w:val="008D1988"/>
    <w:rsid w:val="008D32CC"/>
    <w:rsid w:val="008F53B4"/>
    <w:rsid w:val="00913B45"/>
    <w:rsid w:val="00915F8D"/>
    <w:rsid w:val="00927D17"/>
    <w:rsid w:val="00932536"/>
    <w:rsid w:val="00993B69"/>
    <w:rsid w:val="009A2072"/>
    <w:rsid w:val="009A7855"/>
    <w:rsid w:val="009B20FB"/>
    <w:rsid w:val="009C38B6"/>
    <w:rsid w:val="009C475A"/>
    <w:rsid w:val="009C707A"/>
    <w:rsid w:val="009D1480"/>
    <w:rsid w:val="00A10864"/>
    <w:rsid w:val="00A163F0"/>
    <w:rsid w:val="00A340CC"/>
    <w:rsid w:val="00A34A8B"/>
    <w:rsid w:val="00A4328F"/>
    <w:rsid w:val="00A43359"/>
    <w:rsid w:val="00A84084"/>
    <w:rsid w:val="00AA7C41"/>
    <w:rsid w:val="00AB5D36"/>
    <w:rsid w:val="00AC2F80"/>
    <w:rsid w:val="00AC529B"/>
    <w:rsid w:val="00AD6B62"/>
    <w:rsid w:val="00AF4432"/>
    <w:rsid w:val="00B24998"/>
    <w:rsid w:val="00B322B0"/>
    <w:rsid w:val="00B62336"/>
    <w:rsid w:val="00B831D1"/>
    <w:rsid w:val="00B9762A"/>
    <w:rsid w:val="00BC25C6"/>
    <w:rsid w:val="00C403D0"/>
    <w:rsid w:val="00C41C86"/>
    <w:rsid w:val="00C57507"/>
    <w:rsid w:val="00C676CC"/>
    <w:rsid w:val="00C726CA"/>
    <w:rsid w:val="00CC25EF"/>
    <w:rsid w:val="00CE796C"/>
    <w:rsid w:val="00CE79C2"/>
    <w:rsid w:val="00CF44C5"/>
    <w:rsid w:val="00D00047"/>
    <w:rsid w:val="00D101CE"/>
    <w:rsid w:val="00D117BD"/>
    <w:rsid w:val="00D46461"/>
    <w:rsid w:val="00D72D63"/>
    <w:rsid w:val="00D756CF"/>
    <w:rsid w:val="00D82D24"/>
    <w:rsid w:val="00D91025"/>
    <w:rsid w:val="00DC113A"/>
    <w:rsid w:val="00DC1EDF"/>
    <w:rsid w:val="00DC715F"/>
    <w:rsid w:val="00DD2F15"/>
    <w:rsid w:val="00DE39EB"/>
    <w:rsid w:val="00DE3BAD"/>
    <w:rsid w:val="00DE4216"/>
    <w:rsid w:val="00E14397"/>
    <w:rsid w:val="00E351AB"/>
    <w:rsid w:val="00E7509D"/>
    <w:rsid w:val="00E96235"/>
    <w:rsid w:val="00EB05C1"/>
    <w:rsid w:val="00EE2A6A"/>
    <w:rsid w:val="00EE3810"/>
    <w:rsid w:val="00F0798F"/>
    <w:rsid w:val="00F14E00"/>
    <w:rsid w:val="00F23A60"/>
    <w:rsid w:val="00F47610"/>
    <w:rsid w:val="00F65CD3"/>
    <w:rsid w:val="00F74057"/>
    <w:rsid w:val="00FE5123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4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05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5C1"/>
    <w:rPr>
      <w:sz w:val="20"/>
      <w:szCs w:val="20"/>
    </w:rPr>
  </w:style>
  <w:style w:type="paragraph" w:styleId="a7">
    <w:name w:val="List Paragraph"/>
    <w:basedOn w:val="a"/>
    <w:uiPriority w:val="34"/>
    <w:qFormat/>
    <w:rsid w:val="00D72D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385AB-3F83-419C-9F1E-D2BCBDDC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mrkuo</dc:creator>
  <cp:lastModifiedBy>mrkuo</cp:lastModifiedBy>
  <cp:revision>2</cp:revision>
  <cp:lastPrinted>2021-07-13T09:55:00Z</cp:lastPrinted>
  <dcterms:created xsi:type="dcterms:W3CDTF">2021-07-13T10:15:00Z</dcterms:created>
  <dcterms:modified xsi:type="dcterms:W3CDTF">2021-07-13T10:15:00Z</dcterms:modified>
</cp:coreProperties>
</file>